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07bf87c29bf1437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1CCF3" w14:textId="370EC10D" w:rsidR="003011EC" w:rsidRPr="00181044" w:rsidRDefault="003011EC" w:rsidP="00EB54B8">
      <w:pPr>
        <w:spacing w:after="0"/>
        <w:jc w:val="center"/>
        <w:rPr>
          <w:rFonts w:ascii="Garamond" w:hAnsi="Garamond"/>
          <w:color w:val="153D63" w:themeColor="text2" w:themeTint="E6"/>
          <w:sz w:val="34"/>
          <w:szCs w:val="34"/>
        </w:rPr>
      </w:pPr>
      <w:r w:rsidRPr="00181044">
        <w:rPr>
          <w:rFonts w:ascii="Garamond" w:hAnsi="Garamond"/>
          <w:color w:val="153D63" w:themeColor="text2" w:themeTint="E6"/>
          <w:sz w:val="34"/>
          <w:szCs w:val="34"/>
        </w:rPr>
        <w:t>Estimates of LGBTI+ populations in Australia</w:t>
      </w:r>
    </w:p>
    <w:p w14:paraId="7EC19F6F" w14:textId="4C35B1F7" w:rsidR="007C58DC" w:rsidRDefault="007C58DC" w:rsidP="007C58DC">
      <w:pPr>
        <w:spacing w:after="0"/>
        <w:rPr>
          <w:lang w:val="en-US"/>
        </w:rPr>
      </w:pPr>
    </w:p>
    <w:p w14:paraId="269F4EBC" w14:textId="15572C5E" w:rsidR="00644D75" w:rsidRDefault="00644D75" w:rsidP="00E83ABB">
      <w:pPr>
        <w:spacing w:after="120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This note presents estimates of the proportion of Australians, aged over 16, who are lesbian, gay, bisexual, trans or gender diverse</w:t>
      </w:r>
      <w:r w:rsidRPr="00E83ABB">
        <w:rPr>
          <w:rFonts w:ascii="Calibri" w:hAnsi="Calibri" w:cs="Calibri"/>
          <w:lang w:val="en-US"/>
        </w:rPr>
        <w:t>.</w:t>
      </w:r>
    </w:p>
    <w:p w14:paraId="33439464" w14:textId="2320742C" w:rsidR="003011EC" w:rsidRPr="003011EC" w:rsidRDefault="00644D75" w:rsidP="00644D75">
      <w:pPr>
        <w:spacing w:after="120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This information is derived from</w:t>
      </w:r>
      <w:r w:rsidRPr="00E83ABB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 xml:space="preserve">several national surveys, representing </w:t>
      </w:r>
      <w:r w:rsidRPr="00E83ABB">
        <w:rPr>
          <w:rFonts w:ascii="Calibri" w:hAnsi="Calibri" w:cs="Calibri"/>
          <w:lang w:val="en-US"/>
        </w:rPr>
        <w:t>a combined sample of 45,000 people across Australia,</w:t>
      </w:r>
      <w:r w:rsidR="00E83ABB" w:rsidRPr="00E83ABB">
        <w:rPr>
          <w:rFonts w:ascii="Calibri" w:hAnsi="Calibri" w:cs="Calibri"/>
          <w:lang w:val="en-US"/>
        </w:rPr>
        <w:t xml:space="preserve"> </w:t>
      </w:r>
      <w:r w:rsidR="00C465AB">
        <w:rPr>
          <w:rFonts w:ascii="Calibri" w:hAnsi="Calibri" w:cs="Calibri"/>
          <w:lang w:val="en-US"/>
        </w:rPr>
        <w:t xml:space="preserve">and </w:t>
      </w:r>
      <w:r w:rsidR="00E83ABB" w:rsidRPr="00E83ABB">
        <w:rPr>
          <w:rFonts w:ascii="Calibri" w:hAnsi="Calibri" w:cs="Calibri"/>
          <w:lang w:val="en-US"/>
        </w:rPr>
        <w:t>published by the Australian Bureau of Statistics (ABS) in</w:t>
      </w:r>
      <w:r w:rsidR="00C465AB">
        <w:rPr>
          <w:rFonts w:ascii="Calibri" w:hAnsi="Calibri" w:cs="Calibri"/>
          <w:lang w:val="en-US"/>
        </w:rPr>
        <w:t xml:space="preserve"> the report</w:t>
      </w:r>
      <w:r w:rsidR="00E83ABB" w:rsidRPr="00E83ABB">
        <w:rPr>
          <w:rFonts w:ascii="Calibri" w:hAnsi="Calibri" w:cs="Calibri"/>
          <w:lang w:val="en-US"/>
        </w:rPr>
        <w:t xml:space="preserve"> ‘Estimates and characteristics of LGBTI+ populations in Australia</w:t>
      </w:r>
      <w:r>
        <w:rPr>
          <w:rFonts w:ascii="Calibri" w:hAnsi="Calibri" w:cs="Calibri"/>
          <w:lang w:val="en-US"/>
        </w:rPr>
        <w:t>’</w:t>
      </w:r>
      <w:r w:rsidR="00C465AB">
        <w:rPr>
          <w:rFonts w:ascii="Calibri" w:hAnsi="Calibri" w:cs="Calibri"/>
          <w:lang w:val="en-US"/>
        </w:rPr>
        <w:t>, accessible</w:t>
      </w:r>
      <w:r w:rsidR="003011EC" w:rsidRPr="003011EC">
        <w:rPr>
          <w:rFonts w:ascii="Calibri" w:hAnsi="Calibri" w:cs="Calibri"/>
          <w:lang w:val="en-US"/>
        </w:rPr>
        <w:t xml:space="preserve"> </w:t>
      </w:r>
      <w:hyperlink r:id="rId7" w:anchor="data-downloads" w:history="1">
        <w:r w:rsidR="003011EC" w:rsidRPr="003011EC">
          <w:rPr>
            <w:rFonts w:ascii="Calibri" w:hAnsi="Calibri" w:cs="Calibri"/>
            <w:i/>
            <w:iCs/>
            <w:color w:val="215E99" w:themeColor="text2" w:themeTint="BF"/>
            <w:lang w:val="en-US"/>
          </w:rPr>
          <w:t>h</w:t>
        </w:r>
        <w:r w:rsidR="003011EC" w:rsidRPr="003011EC">
          <w:rPr>
            <w:rFonts w:ascii="Calibri" w:hAnsi="Calibri" w:cs="Calibri"/>
            <w:i/>
            <w:iCs/>
            <w:color w:val="215E99" w:themeColor="text2" w:themeTint="BF"/>
            <w:lang w:val="en-US"/>
          </w:rPr>
          <w:t>e</w:t>
        </w:r>
        <w:r w:rsidR="003011EC" w:rsidRPr="003011EC">
          <w:rPr>
            <w:rFonts w:ascii="Calibri" w:hAnsi="Calibri" w:cs="Calibri"/>
            <w:i/>
            <w:iCs/>
            <w:color w:val="215E99" w:themeColor="text2" w:themeTint="BF"/>
            <w:lang w:val="en-US"/>
          </w:rPr>
          <w:t>re</w:t>
        </w:r>
      </w:hyperlink>
      <w:r w:rsidR="003011EC" w:rsidRPr="003011EC">
        <w:rPr>
          <w:rFonts w:ascii="Calibri" w:hAnsi="Calibri" w:cs="Calibri"/>
          <w:lang w:val="en-US"/>
        </w:rPr>
        <w:t>.</w:t>
      </w:r>
    </w:p>
    <w:p w14:paraId="6BF60846" w14:textId="77777777" w:rsidR="00AF4DA8" w:rsidRDefault="00AF4DA8" w:rsidP="007C58DC">
      <w:pPr>
        <w:spacing w:after="0"/>
        <w:rPr>
          <w:lang w:val="en-US"/>
        </w:rPr>
      </w:pPr>
    </w:p>
    <w:p w14:paraId="23421B24" w14:textId="5C419BAD" w:rsidR="00AF4DA8" w:rsidRDefault="00AF4DA8" w:rsidP="00426F88">
      <w:pPr>
        <w:spacing w:after="120"/>
        <w:rPr>
          <w:rFonts w:ascii="Garamond" w:hAnsi="Garamond"/>
          <w:b/>
          <w:bCs/>
          <w:sz w:val="24"/>
          <w:szCs w:val="24"/>
          <w:lang w:val="en-US"/>
        </w:rPr>
      </w:pPr>
      <w:r w:rsidRPr="00900059">
        <w:rPr>
          <w:rFonts w:ascii="Garamond" w:hAnsi="Garamond"/>
          <w:b/>
          <w:bCs/>
          <w:sz w:val="24"/>
          <w:szCs w:val="24"/>
          <w:lang w:val="en-US"/>
        </w:rPr>
        <w:t xml:space="preserve">Gender Experience </w:t>
      </w:r>
    </w:p>
    <w:p w14:paraId="52F025CE" w14:textId="34C2B22C" w:rsidR="00E83ABB" w:rsidRDefault="00E83ABB" w:rsidP="00E83ABB">
      <w:pPr>
        <w:spacing w:after="120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Among</w:t>
      </w:r>
      <w:r w:rsidRPr="00E83ABB">
        <w:rPr>
          <w:rFonts w:ascii="Calibri" w:hAnsi="Calibri" w:cs="Calibri"/>
          <w:lang w:val="en-US"/>
        </w:rPr>
        <w:t xml:space="preserve"> Australians aged 16 years or more</w:t>
      </w:r>
      <w:r>
        <w:rPr>
          <w:rFonts w:ascii="Calibri" w:hAnsi="Calibri" w:cs="Calibri"/>
          <w:lang w:val="en-US"/>
        </w:rPr>
        <w:t>, 0.6%</w:t>
      </w:r>
      <w:r w:rsidRPr="00E83ABB">
        <w:rPr>
          <w:rFonts w:ascii="Calibri" w:hAnsi="Calibri" w:cs="Calibri"/>
          <w:lang w:val="en-US"/>
        </w:rPr>
        <w:t xml:space="preserve"> </w:t>
      </w:r>
      <w:r w:rsidR="007229E4">
        <w:rPr>
          <w:rFonts w:ascii="Calibri" w:hAnsi="Calibri" w:cs="Calibri"/>
          <w:lang w:val="en-US"/>
        </w:rPr>
        <w:t>are</w:t>
      </w:r>
      <w:r w:rsidRPr="00E83ABB">
        <w:rPr>
          <w:rFonts w:ascii="Calibri" w:hAnsi="Calibri" w:cs="Calibri"/>
          <w:lang w:val="en-US"/>
        </w:rPr>
        <w:t xml:space="preserve"> trans men or women, and 0.3% identif</w:t>
      </w:r>
      <w:r w:rsidR="007229E4">
        <w:rPr>
          <w:rFonts w:ascii="Calibri" w:hAnsi="Calibri" w:cs="Calibri"/>
          <w:lang w:val="en-US"/>
        </w:rPr>
        <w:t>y</w:t>
      </w:r>
      <w:r w:rsidRPr="00E83ABB">
        <w:rPr>
          <w:rFonts w:ascii="Calibri" w:hAnsi="Calibri" w:cs="Calibri"/>
          <w:lang w:val="en-US"/>
        </w:rPr>
        <w:t xml:space="preserve"> as non-binary.</w:t>
      </w:r>
    </w:p>
    <w:p w14:paraId="40F9CB6D" w14:textId="77777777" w:rsidR="003011EC" w:rsidRDefault="003011EC" w:rsidP="00E83ABB">
      <w:pPr>
        <w:spacing w:after="120"/>
        <w:jc w:val="both"/>
        <w:rPr>
          <w:rFonts w:ascii="Calibri" w:hAnsi="Calibri" w:cs="Calibri"/>
          <w:lang w:val="en-US"/>
        </w:rPr>
      </w:pPr>
    </w:p>
    <w:p w14:paraId="49690069" w14:textId="77777777" w:rsidR="003011EC" w:rsidRPr="003011EC" w:rsidRDefault="003011EC" w:rsidP="003011EC">
      <w:pPr>
        <w:spacing w:after="0"/>
        <w:rPr>
          <w:rFonts w:ascii="Garamond" w:hAnsi="Garamond"/>
          <w:i/>
          <w:iCs/>
          <w:sz w:val="24"/>
          <w:szCs w:val="24"/>
          <w:lang w:val="en-US"/>
        </w:rPr>
      </w:pPr>
      <w:r w:rsidRPr="003011EC">
        <w:rPr>
          <w:rFonts w:ascii="Garamond" w:hAnsi="Garamond"/>
          <w:i/>
          <w:iCs/>
          <w:sz w:val="24"/>
          <w:szCs w:val="24"/>
          <w:lang w:val="en-US"/>
        </w:rPr>
        <w:t>Gender Experience by age</w:t>
      </w:r>
    </w:p>
    <w:p w14:paraId="7E3EEC1C" w14:textId="77777777" w:rsidR="00E83ABB" w:rsidRPr="003011EC" w:rsidRDefault="00E83ABB" w:rsidP="007C58DC">
      <w:pPr>
        <w:spacing w:after="0"/>
        <w:rPr>
          <w:rFonts w:ascii="Garamond" w:hAnsi="Garamond"/>
          <w:b/>
          <w:bCs/>
          <w:sz w:val="10"/>
          <w:szCs w:val="10"/>
          <w:lang w:val="en-US"/>
        </w:rPr>
      </w:pPr>
    </w:p>
    <w:tbl>
      <w:tblPr>
        <w:tblW w:w="4253" w:type="dxa"/>
        <w:tblLook w:val="04A0" w:firstRow="1" w:lastRow="0" w:firstColumn="1" w:lastColumn="0" w:noHBand="0" w:noVBand="1"/>
      </w:tblPr>
      <w:tblGrid>
        <w:gridCol w:w="1276"/>
        <w:gridCol w:w="1559"/>
        <w:gridCol w:w="1418"/>
      </w:tblGrid>
      <w:tr w:rsidR="00AF4DA8" w:rsidRPr="00AF4DA8" w14:paraId="79AD914A" w14:textId="77777777" w:rsidTr="00AF4DA8">
        <w:trPr>
          <w:trHeight w:val="5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E7EB7" w14:textId="77777777" w:rsidR="00AF4DA8" w:rsidRPr="00AF4DA8" w:rsidRDefault="00AF4DA8" w:rsidP="00AF4DA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Persons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FF65D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Trans men and trans women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B3D5B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Non-binary *</w:t>
            </w:r>
          </w:p>
        </w:tc>
      </w:tr>
      <w:tr w:rsidR="00AF4DA8" w:rsidRPr="00AF4DA8" w14:paraId="641758E3" w14:textId="77777777" w:rsidTr="00AF4DA8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ABBDCB" w14:textId="77777777" w:rsidR="00AF4DA8" w:rsidRPr="00AF4DA8" w:rsidRDefault="00AF4DA8" w:rsidP="00AF4DA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16–24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9CDC9A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kern w:val="0"/>
                <w:lang w:eastAsia="en-AU"/>
                <w14:ligatures w14:val="none"/>
              </w:rPr>
              <w:t>1.0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C7E133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kern w:val="0"/>
                <w:lang w:eastAsia="en-AU"/>
                <w14:ligatures w14:val="none"/>
              </w:rPr>
              <w:t>1.0</w:t>
            </w:r>
          </w:p>
        </w:tc>
      </w:tr>
      <w:tr w:rsidR="00AF4DA8" w:rsidRPr="00AF4DA8" w14:paraId="4E7CEFC5" w14:textId="77777777" w:rsidTr="00AF4DA8">
        <w:trPr>
          <w:trHeight w:val="33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B9E3DD" w14:textId="77777777" w:rsidR="00AF4DA8" w:rsidRPr="00AF4DA8" w:rsidRDefault="00AF4DA8" w:rsidP="00AF4DA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25–34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678899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kern w:val="0"/>
                <w:lang w:eastAsia="en-AU"/>
                <w14:ligatures w14:val="none"/>
              </w:rPr>
              <w:t>0.6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F04466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kern w:val="0"/>
                <w:lang w:eastAsia="en-AU"/>
                <w14:ligatures w14:val="none"/>
              </w:rPr>
              <w:t>0.5</w:t>
            </w:r>
          </w:p>
        </w:tc>
      </w:tr>
      <w:tr w:rsidR="00AF4DA8" w:rsidRPr="00AF4DA8" w14:paraId="4E6D3129" w14:textId="77777777" w:rsidTr="00AF4DA8">
        <w:trPr>
          <w:trHeight w:val="33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0735EE" w14:textId="77777777" w:rsidR="00AF4DA8" w:rsidRPr="00AF4DA8" w:rsidRDefault="00AF4DA8" w:rsidP="00AF4DA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35–44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ACAB5F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kern w:val="0"/>
                <w:lang w:eastAsia="en-AU"/>
                <w14:ligatures w14:val="none"/>
              </w:rPr>
              <w:t>0.6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375965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kern w:val="0"/>
                <w:lang w:eastAsia="en-AU"/>
                <w14:ligatures w14:val="none"/>
              </w:rPr>
              <w:t>0.1</w:t>
            </w:r>
          </w:p>
        </w:tc>
      </w:tr>
      <w:tr w:rsidR="00AF4DA8" w:rsidRPr="00AF4DA8" w14:paraId="28F62753" w14:textId="77777777" w:rsidTr="00AF4DA8">
        <w:trPr>
          <w:trHeight w:val="33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03D7F2" w14:textId="77777777" w:rsidR="00AF4DA8" w:rsidRPr="00AF4DA8" w:rsidRDefault="00AF4DA8" w:rsidP="00AF4DA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45+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8047E4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kern w:val="0"/>
                <w:lang w:eastAsia="en-AU"/>
                <w14:ligatures w14:val="none"/>
              </w:rPr>
              <w:t>0.5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52BBA9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kern w:val="0"/>
                <w:lang w:eastAsia="en-AU"/>
                <w14:ligatures w14:val="none"/>
              </w:rPr>
              <w:t>0.1</w:t>
            </w:r>
          </w:p>
        </w:tc>
      </w:tr>
      <w:tr w:rsidR="00AF4DA8" w:rsidRPr="00AF4DA8" w14:paraId="311A024B" w14:textId="77777777" w:rsidTr="00AF4DA8">
        <w:trPr>
          <w:trHeight w:val="33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4F6855" w14:textId="77777777" w:rsidR="00AF4DA8" w:rsidRPr="00AF4DA8" w:rsidRDefault="00AF4DA8" w:rsidP="00AF4DA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16+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623BCD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kern w:val="0"/>
                <w:lang w:eastAsia="en-AU"/>
                <w14:ligatures w14:val="none"/>
              </w:rPr>
              <w:t>0.6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9D06C8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kern w:val="0"/>
                <w:lang w:eastAsia="en-AU"/>
                <w14:ligatures w14:val="none"/>
              </w:rPr>
              <w:t>0.3</w:t>
            </w:r>
          </w:p>
        </w:tc>
      </w:tr>
    </w:tbl>
    <w:p w14:paraId="2E3F6A81" w14:textId="77777777" w:rsidR="007C58DC" w:rsidRDefault="007C58DC" w:rsidP="007C58DC">
      <w:pPr>
        <w:spacing w:after="0"/>
        <w:rPr>
          <w:lang w:val="en-US"/>
        </w:rPr>
      </w:pPr>
    </w:p>
    <w:p w14:paraId="07B45E67" w14:textId="77777777" w:rsidR="00644D75" w:rsidRDefault="00644D75" w:rsidP="007C58DC">
      <w:pPr>
        <w:spacing w:after="0"/>
        <w:rPr>
          <w:lang w:val="en-US"/>
        </w:rPr>
      </w:pPr>
    </w:p>
    <w:p w14:paraId="5F58034E" w14:textId="293A4E16" w:rsidR="003011EC" w:rsidRPr="003011EC" w:rsidRDefault="00E83ABB" w:rsidP="003011EC">
      <w:pPr>
        <w:spacing w:after="120"/>
        <w:jc w:val="both"/>
        <w:rPr>
          <w:rFonts w:ascii="Calibri" w:hAnsi="Calibri" w:cs="Calibri"/>
          <w:lang w:val="en-US"/>
        </w:rPr>
      </w:pPr>
      <w:r w:rsidRPr="003011EC">
        <w:rPr>
          <w:rFonts w:ascii="Calibri" w:hAnsi="Calibri" w:cs="Calibri"/>
          <w:lang w:val="en-US"/>
        </w:rPr>
        <w:t xml:space="preserve">These proportions decline with age, with the </w:t>
      </w:r>
      <w:r w:rsidR="002C75DA">
        <w:rPr>
          <w:rFonts w:ascii="Calibri" w:hAnsi="Calibri" w:cs="Calibri"/>
          <w:lang w:val="en-US"/>
        </w:rPr>
        <w:t>percentage</w:t>
      </w:r>
      <w:r w:rsidRPr="003011EC">
        <w:rPr>
          <w:rFonts w:ascii="Calibri" w:hAnsi="Calibri" w:cs="Calibri"/>
          <w:lang w:val="en-US"/>
        </w:rPr>
        <w:t xml:space="preserve"> of people who </w:t>
      </w:r>
      <w:r w:rsidR="007229E4">
        <w:rPr>
          <w:rFonts w:ascii="Calibri" w:hAnsi="Calibri" w:cs="Calibri"/>
          <w:lang w:val="en-US"/>
        </w:rPr>
        <w:t>are</w:t>
      </w:r>
      <w:r w:rsidRPr="003011EC">
        <w:rPr>
          <w:rFonts w:ascii="Calibri" w:hAnsi="Calibri" w:cs="Calibri"/>
          <w:lang w:val="en-US"/>
        </w:rPr>
        <w:t xml:space="preserve"> trans women or men </w:t>
      </w:r>
      <w:r w:rsidR="00181044">
        <w:rPr>
          <w:rFonts w:ascii="Calibri" w:hAnsi="Calibri" w:cs="Calibri"/>
          <w:lang w:val="en-US"/>
        </w:rPr>
        <w:t>halving</w:t>
      </w:r>
      <w:r w:rsidRPr="003011EC">
        <w:rPr>
          <w:rFonts w:ascii="Calibri" w:hAnsi="Calibri" w:cs="Calibri"/>
          <w:lang w:val="en-US"/>
        </w:rPr>
        <w:t xml:space="preserve"> from 1% among 16-24</w:t>
      </w:r>
      <w:r w:rsidR="00570C0E">
        <w:rPr>
          <w:rFonts w:ascii="Calibri" w:hAnsi="Calibri" w:cs="Calibri"/>
          <w:lang w:val="en-US"/>
        </w:rPr>
        <w:t>-</w:t>
      </w:r>
      <w:r w:rsidRPr="003011EC">
        <w:rPr>
          <w:rFonts w:ascii="Calibri" w:hAnsi="Calibri" w:cs="Calibri"/>
          <w:lang w:val="en-US"/>
        </w:rPr>
        <w:t xml:space="preserve">year-olds, to about 0.5% among other age groups. </w:t>
      </w:r>
    </w:p>
    <w:p w14:paraId="21E6CF19" w14:textId="3328E9CA" w:rsidR="00AF4DA8" w:rsidRDefault="00E83ABB" w:rsidP="003011EC">
      <w:pPr>
        <w:spacing w:after="120"/>
        <w:jc w:val="both"/>
        <w:rPr>
          <w:rFonts w:ascii="Calibri" w:hAnsi="Calibri" w:cs="Calibri"/>
          <w:lang w:val="en-US"/>
        </w:rPr>
      </w:pPr>
      <w:r w:rsidRPr="003011EC">
        <w:rPr>
          <w:rFonts w:ascii="Calibri" w:hAnsi="Calibri" w:cs="Calibri"/>
          <w:lang w:val="en-US"/>
        </w:rPr>
        <w:t xml:space="preserve">The proportion of Australians aged 16 or more who </w:t>
      </w:r>
      <w:r w:rsidR="007229E4" w:rsidRPr="003011EC">
        <w:rPr>
          <w:rFonts w:ascii="Calibri" w:hAnsi="Calibri" w:cs="Calibri"/>
          <w:lang w:val="en-US"/>
        </w:rPr>
        <w:t>identify</w:t>
      </w:r>
      <w:r w:rsidRPr="003011EC">
        <w:rPr>
          <w:rFonts w:ascii="Calibri" w:hAnsi="Calibri" w:cs="Calibri"/>
          <w:lang w:val="en-US"/>
        </w:rPr>
        <w:t xml:space="preserve"> as non-binary decline</w:t>
      </w:r>
      <w:r w:rsidR="007229E4">
        <w:rPr>
          <w:rFonts w:ascii="Calibri" w:hAnsi="Calibri" w:cs="Calibri"/>
          <w:lang w:val="en-US"/>
        </w:rPr>
        <w:t>s</w:t>
      </w:r>
      <w:r w:rsidRPr="003011EC">
        <w:rPr>
          <w:rFonts w:ascii="Calibri" w:hAnsi="Calibri" w:cs="Calibri"/>
          <w:lang w:val="en-US"/>
        </w:rPr>
        <w:t xml:space="preserve"> more steeply</w:t>
      </w:r>
      <w:r w:rsidR="00644D75">
        <w:rPr>
          <w:rFonts w:ascii="Calibri" w:hAnsi="Calibri" w:cs="Calibri"/>
          <w:lang w:val="en-US"/>
        </w:rPr>
        <w:t xml:space="preserve"> still</w:t>
      </w:r>
      <w:r w:rsidRPr="003011EC">
        <w:rPr>
          <w:rFonts w:ascii="Calibri" w:hAnsi="Calibri" w:cs="Calibri"/>
          <w:lang w:val="en-US"/>
        </w:rPr>
        <w:t xml:space="preserve">, from 1% among Australians aged 16-24, to 0.1% among </w:t>
      </w:r>
      <w:r w:rsidR="00644D75">
        <w:rPr>
          <w:rFonts w:ascii="Calibri" w:hAnsi="Calibri" w:cs="Calibri"/>
          <w:lang w:val="en-US"/>
        </w:rPr>
        <w:t>those</w:t>
      </w:r>
      <w:r w:rsidRPr="003011EC">
        <w:rPr>
          <w:rFonts w:ascii="Calibri" w:hAnsi="Calibri" w:cs="Calibri"/>
          <w:lang w:val="en-US"/>
        </w:rPr>
        <w:t xml:space="preserve"> aged 35 or more.</w:t>
      </w:r>
    </w:p>
    <w:p w14:paraId="14CE295E" w14:textId="77777777" w:rsidR="007F3C48" w:rsidRDefault="007F3C48" w:rsidP="003011EC">
      <w:pPr>
        <w:spacing w:after="0"/>
        <w:rPr>
          <w:rFonts w:ascii="Calibri" w:hAnsi="Calibri" w:cs="Calibri"/>
          <w:lang w:val="en-US"/>
        </w:rPr>
      </w:pPr>
    </w:p>
    <w:p w14:paraId="7786013C" w14:textId="77777777" w:rsidR="00644D75" w:rsidRDefault="00644D75" w:rsidP="003011EC">
      <w:pPr>
        <w:spacing w:after="0"/>
        <w:rPr>
          <w:rFonts w:ascii="Calibri" w:hAnsi="Calibri" w:cs="Calibri"/>
          <w:lang w:val="en-US"/>
        </w:rPr>
      </w:pPr>
    </w:p>
    <w:p w14:paraId="2A78157A" w14:textId="65915DF3" w:rsidR="003011EC" w:rsidRPr="003011EC" w:rsidRDefault="003011EC" w:rsidP="003011EC">
      <w:pPr>
        <w:spacing w:after="0"/>
        <w:rPr>
          <w:rFonts w:ascii="Garamond" w:hAnsi="Garamond"/>
          <w:i/>
          <w:iCs/>
          <w:sz w:val="24"/>
          <w:szCs w:val="24"/>
          <w:lang w:val="en-US"/>
        </w:rPr>
      </w:pPr>
      <w:r w:rsidRPr="003011EC">
        <w:rPr>
          <w:rFonts w:ascii="Garamond" w:hAnsi="Garamond"/>
          <w:i/>
          <w:iCs/>
          <w:sz w:val="24"/>
          <w:szCs w:val="24"/>
          <w:lang w:val="en-US"/>
        </w:rPr>
        <w:t>Gender Experience by age</w:t>
      </w:r>
    </w:p>
    <w:p w14:paraId="35210D78" w14:textId="4B41953C" w:rsidR="00900059" w:rsidRDefault="00900059" w:rsidP="007C58DC">
      <w:pPr>
        <w:spacing w:after="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F65866B" wp14:editId="291A007C">
            <wp:extent cx="4110536" cy="2692400"/>
            <wp:effectExtent l="0" t="0" r="4445" b="0"/>
            <wp:docPr id="7268452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289" cy="2696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4D3830" w14:textId="77777777" w:rsidR="003011EC" w:rsidRDefault="003011EC">
      <w:pPr>
        <w:rPr>
          <w:lang w:val="en-US"/>
        </w:rPr>
      </w:pPr>
      <w:r>
        <w:rPr>
          <w:lang w:val="en-US"/>
        </w:rPr>
        <w:br w:type="page"/>
      </w:r>
    </w:p>
    <w:p w14:paraId="68E8282E" w14:textId="76ABCE33" w:rsidR="003011EC" w:rsidRDefault="003011EC" w:rsidP="00426F88">
      <w:pPr>
        <w:spacing w:after="120"/>
        <w:rPr>
          <w:rFonts w:ascii="Garamond" w:hAnsi="Garamond"/>
          <w:b/>
          <w:bCs/>
          <w:sz w:val="24"/>
          <w:szCs w:val="24"/>
          <w:lang w:val="en-US"/>
        </w:rPr>
      </w:pPr>
      <w:r w:rsidRPr="00900059">
        <w:rPr>
          <w:rFonts w:ascii="Garamond" w:hAnsi="Garamond"/>
          <w:b/>
          <w:bCs/>
          <w:sz w:val="24"/>
          <w:szCs w:val="24"/>
          <w:lang w:val="en-US"/>
        </w:rPr>
        <w:lastRenderedPageBreak/>
        <w:t>Sexual Orientation by age</w:t>
      </w:r>
    </w:p>
    <w:p w14:paraId="7CDE0F0B" w14:textId="001EF03D" w:rsidR="003011EC" w:rsidRDefault="003011EC" w:rsidP="003011EC">
      <w:pPr>
        <w:spacing w:after="120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1.5%</w:t>
      </w:r>
      <w:r w:rsidR="007229E4">
        <w:rPr>
          <w:rFonts w:ascii="Calibri" w:hAnsi="Calibri" w:cs="Calibri"/>
          <w:lang w:val="en-US"/>
        </w:rPr>
        <w:t xml:space="preserve"> of Australians aged 16 or more</w:t>
      </w:r>
      <w:r>
        <w:rPr>
          <w:rFonts w:ascii="Calibri" w:hAnsi="Calibri" w:cs="Calibri"/>
          <w:lang w:val="en-US"/>
        </w:rPr>
        <w:t xml:space="preserve"> </w:t>
      </w:r>
      <w:r w:rsidR="007229E4">
        <w:rPr>
          <w:rFonts w:ascii="Calibri" w:hAnsi="Calibri" w:cs="Calibri"/>
          <w:lang w:val="en-US"/>
        </w:rPr>
        <w:t>are</w:t>
      </w:r>
      <w:r>
        <w:rPr>
          <w:rFonts w:ascii="Calibri" w:hAnsi="Calibri" w:cs="Calibri"/>
          <w:lang w:val="en-US"/>
        </w:rPr>
        <w:t xml:space="preserve"> gay or lesbian, 1.7% bisexual and 0.4% </w:t>
      </w:r>
      <w:r w:rsidR="007229E4">
        <w:rPr>
          <w:rFonts w:ascii="Calibri" w:hAnsi="Calibri" w:cs="Calibri"/>
          <w:lang w:val="en-US"/>
        </w:rPr>
        <w:t>choose</w:t>
      </w:r>
      <w:r>
        <w:rPr>
          <w:rFonts w:ascii="Calibri" w:hAnsi="Calibri" w:cs="Calibri"/>
          <w:lang w:val="en-US"/>
        </w:rPr>
        <w:t xml:space="preserve"> alternative terms to </w:t>
      </w:r>
      <w:r w:rsidR="006921B5">
        <w:rPr>
          <w:rFonts w:ascii="Calibri" w:hAnsi="Calibri" w:cs="Calibri"/>
          <w:lang w:val="en-US"/>
        </w:rPr>
        <w:t>describe</w:t>
      </w:r>
      <w:r>
        <w:rPr>
          <w:rFonts w:ascii="Calibri" w:hAnsi="Calibri" w:cs="Calibri"/>
          <w:lang w:val="en-US"/>
        </w:rPr>
        <w:t xml:space="preserve"> their sexual orientation.</w:t>
      </w:r>
    </w:p>
    <w:p w14:paraId="26A5B448" w14:textId="45206226" w:rsidR="007229E4" w:rsidRDefault="007229E4" w:rsidP="003011EC">
      <w:pPr>
        <w:spacing w:after="120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The highest prevalence is among</w:t>
      </w:r>
      <w:r w:rsidR="00F74377">
        <w:rPr>
          <w:rFonts w:ascii="Calibri" w:hAnsi="Calibri" w:cs="Calibri"/>
          <w:lang w:val="en-US"/>
        </w:rPr>
        <w:t xml:space="preserve"> 20-24-year-olds, </w:t>
      </w:r>
      <w:r>
        <w:rPr>
          <w:rFonts w:ascii="Calibri" w:hAnsi="Calibri" w:cs="Calibri"/>
          <w:lang w:val="en-US"/>
        </w:rPr>
        <w:t xml:space="preserve">of whom </w:t>
      </w:r>
      <w:r w:rsidR="003011EC">
        <w:rPr>
          <w:rFonts w:ascii="Calibri" w:hAnsi="Calibri" w:cs="Calibri"/>
          <w:lang w:val="en-US"/>
        </w:rPr>
        <w:t xml:space="preserve">2.2% </w:t>
      </w:r>
      <w:r w:rsidR="00F74377">
        <w:rPr>
          <w:rFonts w:ascii="Calibri" w:hAnsi="Calibri" w:cs="Calibri"/>
          <w:lang w:val="en-US"/>
        </w:rPr>
        <w:t xml:space="preserve">of </w:t>
      </w:r>
      <w:r w:rsidR="002C75DA">
        <w:rPr>
          <w:rFonts w:ascii="Calibri" w:hAnsi="Calibri" w:cs="Calibri"/>
          <w:lang w:val="en-US"/>
        </w:rPr>
        <w:t>identify</w:t>
      </w:r>
      <w:r w:rsidR="003011EC">
        <w:rPr>
          <w:rFonts w:ascii="Calibri" w:hAnsi="Calibri" w:cs="Calibri"/>
          <w:lang w:val="en-US"/>
        </w:rPr>
        <w:t xml:space="preserve"> as gay or lesbian and 6.4% as bisexual</w:t>
      </w:r>
      <w:r w:rsidR="00F74377">
        <w:rPr>
          <w:rFonts w:ascii="Calibri" w:hAnsi="Calibri" w:cs="Calibri"/>
          <w:lang w:val="en-US"/>
        </w:rPr>
        <w:t xml:space="preserve">. </w:t>
      </w:r>
    </w:p>
    <w:p w14:paraId="321AD9E4" w14:textId="066224C0" w:rsidR="00AF4DA8" w:rsidRDefault="007229E4" w:rsidP="003011EC">
      <w:pPr>
        <w:spacing w:after="120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These percentages decline</w:t>
      </w:r>
      <w:r w:rsidR="00F74377">
        <w:rPr>
          <w:rFonts w:ascii="Calibri" w:hAnsi="Calibri" w:cs="Calibri"/>
          <w:lang w:val="en-US"/>
        </w:rPr>
        <w:t xml:space="preserve"> with age, so that among people aged 65 years or more, 0.6% </w:t>
      </w:r>
      <w:r w:rsidR="006921B5">
        <w:rPr>
          <w:rFonts w:ascii="Calibri" w:hAnsi="Calibri" w:cs="Calibri"/>
          <w:lang w:val="en-US"/>
        </w:rPr>
        <w:t>identif</w:t>
      </w:r>
      <w:r w:rsidR="00181044">
        <w:rPr>
          <w:rFonts w:ascii="Calibri" w:hAnsi="Calibri" w:cs="Calibri"/>
          <w:lang w:val="en-US"/>
        </w:rPr>
        <w:t>y</w:t>
      </w:r>
      <w:r w:rsidR="006921B5">
        <w:rPr>
          <w:rFonts w:ascii="Calibri" w:hAnsi="Calibri" w:cs="Calibri"/>
          <w:lang w:val="en-US"/>
        </w:rPr>
        <w:t xml:space="preserve"> themselves as</w:t>
      </w:r>
      <w:r w:rsidR="00F74377">
        <w:rPr>
          <w:rFonts w:ascii="Calibri" w:hAnsi="Calibri" w:cs="Calibri"/>
          <w:lang w:val="en-US"/>
        </w:rPr>
        <w:t xml:space="preserve"> gay or lesbian</w:t>
      </w:r>
      <w:r w:rsidR="002C75DA">
        <w:rPr>
          <w:rFonts w:ascii="Calibri" w:hAnsi="Calibri" w:cs="Calibri"/>
          <w:lang w:val="en-US"/>
        </w:rPr>
        <w:t>,</w:t>
      </w:r>
      <w:r w:rsidR="00F74377">
        <w:rPr>
          <w:rFonts w:ascii="Calibri" w:hAnsi="Calibri" w:cs="Calibri"/>
          <w:lang w:val="en-US"/>
        </w:rPr>
        <w:t xml:space="preserve"> and 0.2%</w:t>
      </w:r>
      <w:r w:rsidR="006921B5">
        <w:rPr>
          <w:rFonts w:ascii="Calibri" w:hAnsi="Calibri" w:cs="Calibri"/>
          <w:lang w:val="en-US"/>
        </w:rPr>
        <w:t xml:space="preserve"> as</w:t>
      </w:r>
      <w:r w:rsidR="00F74377">
        <w:rPr>
          <w:rFonts w:ascii="Calibri" w:hAnsi="Calibri" w:cs="Calibri"/>
          <w:lang w:val="en-US"/>
        </w:rPr>
        <w:t xml:space="preserve"> bisexual.</w:t>
      </w:r>
    </w:p>
    <w:p w14:paraId="6E73D810" w14:textId="77777777" w:rsidR="00426F88" w:rsidRDefault="00426F88" w:rsidP="003011EC">
      <w:pPr>
        <w:spacing w:after="120"/>
        <w:jc w:val="both"/>
        <w:rPr>
          <w:rFonts w:ascii="Calibri" w:hAnsi="Calibri" w:cs="Calibri"/>
          <w:lang w:val="en-US"/>
        </w:rPr>
      </w:pPr>
    </w:p>
    <w:p w14:paraId="03610F25" w14:textId="77777777" w:rsidR="00426F88" w:rsidRPr="003011EC" w:rsidRDefault="00426F88" w:rsidP="003011EC">
      <w:pPr>
        <w:spacing w:after="120"/>
        <w:jc w:val="both"/>
        <w:rPr>
          <w:rFonts w:ascii="Calibri" w:hAnsi="Calibri" w:cs="Calibri"/>
          <w:lang w:val="en-US"/>
        </w:rPr>
      </w:pPr>
    </w:p>
    <w:p w14:paraId="2B9D779D" w14:textId="23F22B44" w:rsidR="003011EC" w:rsidRDefault="003011EC" w:rsidP="007C58DC">
      <w:pPr>
        <w:spacing w:after="0"/>
        <w:rPr>
          <w:rFonts w:ascii="Garamond" w:hAnsi="Garamond"/>
          <w:i/>
          <w:iCs/>
          <w:sz w:val="24"/>
          <w:szCs w:val="24"/>
          <w:lang w:val="en-US"/>
        </w:rPr>
      </w:pPr>
      <w:r w:rsidRPr="003011EC">
        <w:rPr>
          <w:rFonts w:ascii="Garamond" w:hAnsi="Garamond"/>
          <w:i/>
          <w:iCs/>
          <w:sz w:val="24"/>
          <w:szCs w:val="24"/>
          <w:lang w:val="en-US"/>
        </w:rPr>
        <w:t>Sexual Orientation by age</w:t>
      </w:r>
    </w:p>
    <w:p w14:paraId="1A505EC7" w14:textId="77777777" w:rsidR="003011EC" w:rsidRPr="003011EC" w:rsidRDefault="003011EC" w:rsidP="007C58DC">
      <w:pPr>
        <w:spacing w:after="0"/>
        <w:rPr>
          <w:rFonts w:ascii="Garamond" w:hAnsi="Garamond"/>
          <w:i/>
          <w:iCs/>
          <w:sz w:val="10"/>
          <w:szCs w:val="10"/>
          <w:lang w:val="en-US"/>
        </w:rPr>
      </w:pPr>
    </w:p>
    <w:tbl>
      <w:tblPr>
        <w:tblW w:w="6420" w:type="dxa"/>
        <w:tblLook w:val="04A0" w:firstRow="1" w:lastRow="0" w:firstColumn="1" w:lastColumn="0" w:noHBand="0" w:noVBand="1"/>
      </w:tblPr>
      <w:tblGrid>
        <w:gridCol w:w="1060"/>
        <w:gridCol w:w="1340"/>
        <w:gridCol w:w="1340"/>
        <w:gridCol w:w="1340"/>
        <w:gridCol w:w="1340"/>
      </w:tblGrid>
      <w:tr w:rsidR="00AF4DA8" w:rsidRPr="00AF4DA8" w14:paraId="4FFAF839" w14:textId="77777777" w:rsidTr="00AF4DA8">
        <w:trPr>
          <w:trHeight w:val="33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40BB0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Persons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160F1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Gay or lesbian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0B6B9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Bisexual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EA162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Different term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2260F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Total LGB+</w:t>
            </w:r>
          </w:p>
        </w:tc>
      </w:tr>
      <w:tr w:rsidR="00AF4DA8" w:rsidRPr="00AF4DA8" w14:paraId="21064141" w14:textId="77777777" w:rsidTr="00AF4DA8">
        <w:trPr>
          <w:trHeight w:val="33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117653" w14:textId="77777777" w:rsidR="00AF4DA8" w:rsidRPr="00AF4DA8" w:rsidRDefault="00AF4DA8" w:rsidP="00AF4DA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16–19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F54344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1.2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225DDE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4.8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780981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1.1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117D72" w14:textId="03CA6BCA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6.9</w:t>
            </w:r>
            <w:r w:rsidR="003675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*</w:t>
            </w:r>
          </w:p>
        </w:tc>
      </w:tr>
      <w:tr w:rsidR="00AF4DA8" w:rsidRPr="00AF4DA8" w14:paraId="19090741" w14:textId="77777777" w:rsidTr="00AF4DA8">
        <w:trPr>
          <w:trHeight w:val="330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020EFE" w14:textId="77777777" w:rsidR="00AF4DA8" w:rsidRPr="00AF4DA8" w:rsidRDefault="00AF4DA8" w:rsidP="00AF4DA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20–24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05D87A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2.2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4E8E9F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6.4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C23C7B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1.2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9728E7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10</w:t>
            </w:r>
          </w:p>
        </w:tc>
      </w:tr>
      <w:tr w:rsidR="00AF4DA8" w:rsidRPr="00AF4DA8" w14:paraId="7966B1A2" w14:textId="77777777" w:rsidTr="00AF4DA8">
        <w:trPr>
          <w:trHeight w:val="330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67FA38" w14:textId="77777777" w:rsidR="00AF4DA8" w:rsidRPr="00AF4DA8" w:rsidRDefault="00AF4DA8" w:rsidP="00AF4DA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25–29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F6F342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2.7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DF1EAB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4.1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A84AFB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1.1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515641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7.9</w:t>
            </w:r>
          </w:p>
        </w:tc>
      </w:tr>
      <w:tr w:rsidR="00AF4DA8" w:rsidRPr="00AF4DA8" w14:paraId="1C1DA6F3" w14:textId="77777777" w:rsidTr="00AF4DA8">
        <w:trPr>
          <w:trHeight w:val="330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B992A1" w14:textId="77777777" w:rsidR="00AF4DA8" w:rsidRPr="00AF4DA8" w:rsidRDefault="00AF4DA8" w:rsidP="00AF4DA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30–34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3B1137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2.7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104605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1.8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5AFBE5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0.5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7E3E03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4.8</w:t>
            </w:r>
          </w:p>
        </w:tc>
      </w:tr>
      <w:tr w:rsidR="00AF4DA8" w:rsidRPr="00AF4DA8" w14:paraId="2B2F66D3" w14:textId="77777777" w:rsidTr="00AF4DA8">
        <w:trPr>
          <w:trHeight w:val="330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9A720C" w14:textId="77777777" w:rsidR="00AF4DA8" w:rsidRPr="00AF4DA8" w:rsidRDefault="00AF4DA8" w:rsidP="00AF4DA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35–39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1611ED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1.8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BA633A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1.1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7D6F68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0.4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279943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3.4</w:t>
            </w:r>
          </w:p>
        </w:tc>
      </w:tr>
      <w:tr w:rsidR="00AF4DA8" w:rsidRPr="00AF4DA8" w14:paraId="47F557E5" w14:textId="77777777" w:rsidTr="00AF4DA8">
        <w:trPr>
          <w:trHeight w:val="330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886B11" w14:textId="77777777" w:rsidR="00AF4DA8" w:rsidRPr="00AF4DA8" w:rsidRDefault="00AF4DA8" w:rsidP="00AF4DA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40–44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8050C8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1.7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A7C7D3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0.9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A9A1DA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0.3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B2E482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2.8</w:t>
            </w:r>
          </w:p>
        </w:tc>
      </w:tr>
      <w:tr w:rsidR="00AF4DA8" w:rsidRPr="00AF4DA8" w14:paraId="439FFB84" w14:textId="77777777" w:rsidTr="00AF4DA8">
        <w:trPr>
          <w:trHeight w:val="330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39D205" w14:textId="77777777" w:rsidR="00AF4DA8" w:rsidRPr="00AF4DA8" w:rsidRDefault="00AF4DA8" w:rsidP="00AF4DA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45–54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3ADDE4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1.3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5F1FA8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0.5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4E7A32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0.2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B2CE46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2.1</w:t>
            </w:r>
          </w:p>
        </w:tc>
      </w:tr>
      <w:tr w:rsidR="00AF4DA8" w:rsidRPr="00AF4DA8" w14:paraId="212863B5" w14:textId="77777777" w:rsidTr="00AF4DA8">
        <w:trPr>
          <w:trHeight w:val="330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80D79C" w14:textId="77777777" w:rsidR="00AF4DA8" w:rsidRPr="00AF4DA8" w:rsidRDefault="00AF4DA8" w:rsidP="00AF4DA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55–64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DC78A7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1.3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0D779B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0.3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B26674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0.1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112E42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1.6</w:t>
            </w:r>
          </w:p>
        </w:tc>
      </w:tr>
      <w:tr w:rsidR="00AF4DA8" w:rsidRPr="00AF4DA8" w14:paraId="2007C673" w14:textId="77777777" w:rsidTr="00AF4DA8">
        <w:trPr>
          <w:trHeight w:val="330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85E668" w14:textId="77777777" w:rsidR="00AF4DA8" w:rsidRPr="00AF4DA8" w:rsidRDefault="00AF4DA8" w:rsidP="00AF4DA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65+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E4DA7B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0.6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9E6B17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0.2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7F12FE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0.1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08789C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0.9</w:t>
            </w:r>
          </w:p>
        </w:tc>
      </w:tr>
      <w:tr w:rsidR="00AF4DA8" w:rsidRPr="00AF4DA8" w14:paraId="01A32E2D" w14:textId="77777777" w:rsidTr="00AF4DA8">
        <w:trPr>
          <w:trHeight w:val="330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54F215" w14:textId="77777777" w:rsidR="00AF4DA8" w:rsidRPr="00AF4DA8" w:rsidRDefault="00AF4DA8" w:rsidP="00AF4DA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16+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D7F456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1.5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C53F84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1.7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226E3E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0.4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EBF859" w14:textId="77777777" w:rsidR="00AF4DA8" w:rsidRPr="00AF4DA8" w:rsidRDefault="00AF4DA8" w:rsidP="00AF4D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</w:pPr>
            <w:r w:rsidRPr="00AF4DA8">
              <w:rPr>
                <w:rFonts w:ascii="Garamond" w:eastAsia="Times New Roman" w:hAnsi="Garamond" w:cs="Times New Roman"/>
                <w:color w:val="000000"/>
                <w:kern w:val="0"/>
                <w:lang w:eastAsia="en-AU"/>
                <w14:ligatures w14:val="none"/>
              </w:rPr>
              <w:t>3.6</w:t>
            </w:r>
          </w:p>
        </w:tc>
      </w:tr>
    </w:tbl>
    <w:p w14:paraId="4DE997D5" w14:textId="1AD4811B" w:rsidR="00426F88" w:rsidRPr="003675A8" w:rsidRDefault="003675A8" w:rsidP="003675A8">
      <w:pPr>
        <w:spacing w:after="0"/>
        <w:ind w:right="3117"/>
        <w:jc w:val="both"/>
        <w:rPr>
          <w:rFonts w:ascii="Calibri" w:hAnsi="Calibri" w:cs="Calibri"/>
          <w:sz w:val="16"/>
          <w:szCs w:val="16"/>
          <w:lang w:val="en-US"/>
        </w:rPr>
      </w:pPr>
      <w:r>
        <w:rPr>
          <w:rFonts w:ascii="Calibri" w:hAnsi="Calibri" w:cs="Calibri"/>
          <w:sz w:val="16"/>
          <w:szCs w:val="16"/>
          <w:lang w:val="en-US"/>
        </w:rPr>
        <w:t xml:space="preserve">* </w:t>
      </w:r>
      <w:r w:rsidRPr="003675A8">
        <w:rPr>
          <w:rFonts w:ascii="Calibri" w:hAnsi="Calibri" w:cs="Calibri"/>
          <w:sz w:val="16"/>
          <w:szCs w:val="16"/>
          <w:lang w:val="en-US"/>
        </w:rPr>
        <w:t>The ABS advises that i</w:t>
      </w:r>
      <w:r w:rsidR="005A562F" w:rsidRPr="003675A8">
        <w:rPr>
          <w:rFonts w:ascii="Calibri" w:hAnsi="Calibri" w:cs="Calibri"/>
          <w:sz w:val="16"/>
          <w:szCs w:val="16"/>
          <w:lang w:val="en-US"/>
        </w:rPr>
        <w:t xml:space="preserve">n some instances, the sum of the percentages in each category </w:t>
      </w:r>
      <w:r w:rsidRPr="003675A8">
        <w:rPr>
          <w:rFonts w:ascii="Calibri" w:hAnsi="Calibri" w:cs="Calibri"/>
          <w:sz w:val="16"/>
          <w:szCs w:val="16"/>
          <w:lang w:val="en-US"/>
        </w:rPr>
        <w:t>differs</w:t>
      </w:r>
      <w:r w:rsidR="005A562F" w:rsidRPr="003675A8">
        <w:rPr>
          <w:rFonts w:ascii="Calibri" w:hAnsi="Calibri" w:cs="Calibri"/>
          <w:sz w:val="16"/>
          <w:szCs w:val="16"/>
          <w:lang w:val="en-US"/>
        </w:rPr>
        <w:t xml:space="preserve"> from the total, due to procedures designed to randomize </w:t>
      </w:r>
      <w:r w:rsidRPr="003675A8">
        <w:rPr>
          <w:rFonts w:ascii="Calibri" w:hAnsi="Calibri" w:cs="Calibri"/>
          <w:sz w:val="16"/>
          <w:szCs w:val="16"/>
          <w:lang w:val="en-US"/>
        </w:rPr>
        <w:t>the data to preserve confidentiality.</w:t>
      </w:r>
    </w:p>
    <w:p w14:paraId="26D09019" w14:textId="77777777" w:rsidR="00426F88" w:rsidRDefault="00426F88" w:rsidP="003011EC">
      <w:pPr>
        <w:spacing w:after="0"/>
        <w:rPr>
          <w:rFonts w:ascii="Calibri" w:hAnsi="Calibri" w:cs="Calibri"/>
          <w:lang w:val="en-US"/>
        </w:rPr>
      </w:pPr>
    </w:p>
    <w:p w14:paraId="455DB684" w14:textId="77777777" w:rsidR="00426F88" w:rsidRDefault="00426F88" w:rsidP="003011EC">
      <w:pPr>
        <w:spacing w:after="0"/>
        <w:rPr>
          <w:rFonts w:ascii="Calibri" w:hAnsi="Calibri" w:cs="Calibri"/>
          <w:lang w:val="en-US"/>
        </w:rPr>
      </w:pPr>
    </w:p>
    <w:p w14:paraId="338E0D84" w14:textId="67AC0931" w:rsidR="003011EC" w:rsidRDefault="003011EC" w:rsidP="003011EC">
      <w:pPr>
        <w:spacing w:after="0"/>
        <w:rPr>
          <w:rFonts w:ascii="Garamond" w:hAnsi="Garamond"/>
          <w:i/>
          <w:iCs/>
          <w:sz w:val="24"/>
          <w:szCs w:val="24"/>
          <w:lang w:val="en-US"/>
        </w:rPr>
      </w:pPr>
      <w:r w:rsidRPr="003011EC">
        <w:rPr>
          <w:rFonts w:ascii="Garamond" w:hAnsi="Garamond"/>
          <w:i/>
          <w:iCs/>
          <w:sz w:val="24"/>
          <w:szCs w:val="24"/>
          <w:lang w:val="en-US"/>
        </w:rPr>
        <w:t>Sexual Orientation by age</w:t>
      </w:r>
    </w:p>
    <w:p w14:paraId="6BA94A02" w14:textId="77777777" w:rsidR="003011EC" w:rsidRPr="003011EC" w:rsidRDefault="003011EC" w:rsidP="003011EC">
      <w:pPr>
        <w:spacing w:after="0"/>
        <w:rPr>
          <w:rFonts w:ascii="Garamond" w:hAnsi="Garamond"/>
          <w:i/>
          <w:iCs/>
          <w:sz w:val="10"/>
          <w:szCs w:val="10"/>
          <w:lang w:val="en-US"/>
        </w:rPr>
      </w:pPr>
    </w:p>
    <w:p w14:paraId="0DB2F69D" w14:textId="1572A9F6" w:rsidR="00900059" w:rsidRDefault="00900059" w:rsidP="007C58DC">
      <w:pPr>
        <w:spacing w:after="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3676F9D" wp14:editId="28DA6245">
            <wp:extent cx="4326933" cy="2635250"/>
            <wp:effectExtent l="0" t="0" r="0" b="0"/>
            <wp:docPr id="13648452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210" cy="264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6A6D17" w14:textId="77777777" w:rsidR="00426F88" w:rsidRDefault="00426F88" w:rsidP="007C58DC">
      <w:pPr>
        <w:spacing w:after="0"/>
        <w:rPr>
          <w:rFonts w:ascii="Garamond" w:hAnsi="Garamond"/>
          <w:b/>
          <w:bCs/>
          <w:sz w:val="24"/>
          <w:szCs w:val="24"/>
          <w:lang w:val="en-US"/>
        </w:rPr>
      </w:pPr>
    </w:p>
    <w:p w14:paraId="38EEDB60" w14:textId="77777777" w:rsidR="00426F88" w:rsidRDefault="00426F88">
      <w:pPr>
        <w:rPr>
          <w:rFonts w:ascii="Garamond" w:hAnsi="Garamond"/>
          <w:b/>
          <w:bCs/>
          <w:sz w:val="24"/>
          <w:szCs w:val="24"/>
          <w:lang w:val="en-US"/>
        </w:rPr>
      </w:pPr>
      <w:r>
        <w:rPr>
          <w:rFonts w:ascii="Garamond" w:hAnsi="Garamond"/>
          <w:b/>
          <w:bCs/>
          <w:sz w:val="24"/>
          <w:szCs w:val="24"/>
          <w:lang w:val="en-US"/>
        </w:rPr>
        <w:br w:type="page"/>
      </w:r>
    </w:p>
    <w:p w14:paraId="6F5789C7" w14:textId="1632DAFF" w:rsidR="00426F88" w:rsidRDefault="00426F88" w:rsidP="00426F88">
      <w:pPr>
        <w:spacing w:after="120"/>
        <w:rPr>
          <w:rFonts w:ascii="Garamond" w:hAnsi="Garamond"/>
          <w:b/>
          <w:bCs/>
          <w:sz w:val="24"/>
          <w:szCs w:val="24"/>
          <w:lang w:val="en-US"/>
        </w:rPr>
      </w:pPr>
      <w:r w:rsidRPr="00900059">
        <w:rPr>
          <w:rFonts w:ascii="Garamond" w:hAnsi="Garamond"/>
          <w:b/>
          <w:bCs/>
          <w:sz w:val="24"/>
          <w:szCs w:val="24"/>
          <w:lang w:val="en-US"/>
        </w:rPr>
        <w:lastRenderedPageBreak/>
        <w:t>Sexual Orientation by Age and Gender</w:t>
      </w:r>
    </w:p>
    <w:p w14:paraId="665D30E3" w14:textId="2703A52A" w:rsidR="00426F88" w:rsidRDefault="00426F88" w:rsidP="00426F88">
      <w:pPr>
        <w:spacing w:after="120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The charts below, illustrate</w:t>
      </w:r>
      <w:r w:rsidRPr="00426F88">
        <w:rPr>
          <w:rFonts w:ascii="Calibri" w:hAnsi="Calibri" w:cs="Calibri"/>
          <w:lang w:val="en-US"/>
        </w:rPr>
        <w:t xml:space="preserve"> the proportion of </w:t>
      </w:r>
      <w:r>
        <w:rPr>
          <w:rFonts w:ascii="Calibri" w:hAnsi="Calibri" w:cs="Calibri"/>
          <w:lang w:val="en-US"/>
        </w:rPr>
        <w:t>Australian</w:t>
      </w:r>
      <w:r w:rsidR="00181044">
        <w:rPr>
          <w:rFonts w:ascii="Calibri" w:hAnsi="Calibri" w:cs="Calibri"/>
          <w:lang w:val="en-US"/>
        </w:rPr>
        <w:t>s</w:t>
      </w:r>
      <w:r w:rsidRPr="00426F88">
        <w:rPr>
          <w:rFonts w:ascii="Calibri" w:hAnsi="Calibri" w:cs="Calibri"/>
          <w:lang w:val="en-US"/>
        </w:rPr>
        <w:t xml:space="preserve"> aged 16 or more</w:t>
      </w:r>
      <w:r w:rsidR="00181044">
        <w:rPr>
          <w:rFonts w:ascii="Calibri" w:hAnsi="Calibri" w:cs="Calibri"/>
          <w:lang w:val="en-US"/>
        </w:rPr>
        <w:t xml:space="preserve"> who are LGB+</w:t>
      </w:r>
      <w:r w:rsidRPr="00426F88">
        <w:rPr>
          <w:rFonts w:ascii="Calibri" w:hAnsi="Calibri" w:cs="Calibri"/>
          <w:lang w:val="en-US"/>
        </w:rPr>
        <w:t>, by age and sex.</w:t>
      </w:r>
    </w:p>
    <w:p w14:paraId="47D26A12" w14:textId="557B98E6" w:rsidR="006A5C3C" w:rsidRPr="00426F88" w:rsidRDefault="006A5C3C" w:rsidP="006A5C3C">
      <w:pPr>
        <w:spacing w:after="0"/>
        <w:rPr>
          <w:rFonts w:ascii="Garamond" w:hAnsi="Garamond"/>
          <w:i/>
          <w:iCs/>
          <w:sz w:val="24"/>
          <w:szCs w:val="24"/>
          <w:lang w:val="en-US"/>
        </w:rPr>
      </w:pPr>
      <w:r w:rsidRPr="00426F88">
        <w:rPr>
          <w:rFonts w:ascii="Garamond" w:hAnsi="Garamond"/>
          <w:i/>
          <w:iCs/>
          <w:sz w:val="24"/>
          <w:szCs w:val="24"/>
          <w:lang w:val="en-US"/>
        </w:rPr>
        <w:t>Sexual Orientation by Age and Gender: Gay or Lesbian</w:t>
      </w:r>
    </w:p>
    <w:p w14:paraId="1D85D027" w14:textId="5EC56549" w:rsidR="00F74377" w:rsidRDefault="006A5C3C" w:rsidP="006A5C3C">
      <w:pPr>
        <w:spacing w:after="120"/>
        <w:jc w:val="both"/>
        <w:rPr>
          <w:rFonts w:ascii="Calibri" w:hAnsi="Calibri" w:cs="Calibri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2C209DFE" wp14:editId="5447DF29">
            <wp:simplePos x="0" y="0"/>
            <wp:positionH relativeFrom="margin">
              <wp:align>left</wp:align>
            </wp:positionH>
            <wp:positionV relativeFrom="paragraph">
              <wp:posOffset>40005</wp:posOffset>
            </wp:positionV>
            <wp:extent cx="3600450" cy="2340610"/>
            <wp:effectExtent l="0" t="0" r="0" b="2540"/>
            <wp:wrapSquare wrapText="bothSides"/>
            <wp:docPr id="25524989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951" cy="2341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9E4">
        <w:rPr>
          <w:rFonts w:ascii="Calibri" w:hAnsi="Calibri" w:cs="Calibri"/>
          <w:lang w:val="en-US"/>
        </w:rPr>
        <w:t>The</w:t>
      </w:r>
      <w:r w:rsidR="00426F88">
        <w:rPr>
          <w:rFonts w:ascii="Calibri" w:hAnsi="Calibri" w:cs="Calibri"/>
          <w:lang w:val="en-US"/>
        </w:rPr>
        <w:t xml:space="preserve"> proportion of men who are gay </w:t>
      </w:r>
      <w:r w:rsidR="007229E4">
        <w:rPr>
          <w:rFonts w:ascii="Calibri" w:hAnsi="Calibri" w:cs="Calibri"/>
          <w:lang w:val="en-US"/>
        </w:rPr>
        <w:t xml:space="preserve">generally </w:t>
      </w:r>
      <w:r w:rsidR="00426F88">
        <w:rPr>
          <w:rFonts w:ascii="Calibri" w:hAnsi="Calibri" w:cs="Calibri"/>
          <w:lang w:val="en-US"/>
        </w:rPr>
        <w:t xml:space="preserve">exceeds the proportion of women who </w:t>
      </w:r>
      <w:r w:rsidR="00F74377">
        <w:rPr>
          <w:rFonts w:ascii="Calibri" w:hAnsi="Calibri" w:cs="Calibri"/>
          <w:lang w:val="en-US"/>
        </w:rPr>
        <w:t>are</w:t>
      </w:r>
      <w:r w:rsidR="00426F88">
        <w:rPr>
          <w:rFonts w:ascii="Calibri" w:hAnsi="Calibri" w:cs="Calibri"/>
          <w:lang w:val="en-US"/>
        </w:rPr>
        <w:t xml:space="preserve"> lesbian</w:t>
      </w:r>
      <w:r w:rsidR="00F74377">
        <w:rPr>
          <w:rFonts w:ascii="Calibri" w:hAnsi="Calibri" w:cs="Calibri"/>
          <w:lang w:val="en-US"/>
        </w:rPr>
        <w:t>s</w:t>
      </w:r>
      <w:r w:rsidR="00426F88">
        <w:rPr>
          <w:rFonts w:ascii="Calibri" w:hAnsi="Calibri" w:cs="Calibri"/>
          <w:lang w:val="en-US"/>
        </w:rPr>
        <w:t xml:space="preserve">. </w:t>
      </w:r>
    </w:p>
    <w:p w14:paraId="7229A551" w14:textId="727CF5BC" w:rsidR="00426F88" w:rsidRPr="006A5C3C" w:rsidRDefault="00F74377" w:rsidP="006A5C3C">
      <w:pPr>
        <w:spacing w:after="120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</w:t>
      </w:r>
      <w:r w:rsidR="00426F88">
        <w:rPr>
          <w:rFonts w:ascii="Calibri" w:hAnsi="Calibri" w:cs="Calibri"/>
          <w:lang w:val="en-US"/>
        </w:rPr>
        <w:t>mong 25-34</w:t>
      </w:r>
      <w:r w:rsidR="001B7E4E">
        <w:rPr>
          <w:rFonts w:ascii="Calibri" w:hAnsi="Calibri" w:cs="Calibri"/>
          <w:lang w:val="en-US"/>
        </w:rPr>
        <w:t>-</w:t>
      </w:r>
      <w:r w:rsidR="00426F88">
        <w:rPr>
          <w:rFonts w:ascii="Calibri" w:hAnsi="Calibri" w:cs="Calibri"/>
          <w:lang w:val="en-US"/>
        </w:rPr>
        <w:t>year-olds</w:t>
      </w:r>
      <w:r>
        <w:rPr>
          <w:rFonts w:ascii="Calibri" w:hAnsi="Calibri" w:cs="Calibri"/>
          <w:lang w:val="en-US"/>
        </w:rPr>
        <w:t xml:space="preserve"> for example</w:t>
      </w:r>
      <w:r w:rsidR="00426F88">
        <w:rPr>
          <w:rFonts w:ascii="Calibri" w:hAnsi="Calibri" w:cs="Calibri"/>
          <w:lang w:val="en-US"/>
        </w:rPr>
        <w:t xml:space="preserve">, 3.2% of males </w:t>
      </w:r>
      <w:r w:rsidR="007229E4">
        <w:rPr>
          <w:rFonts w:ascii="Calibri" w:hAnsi="Calibri" w:cs="Calibri"/>
          <w:lang w:val="en-US"/>
        </w:rPr>
        <w:t>are</w:t>
      </w:r>
      <w:r w:rsidR="00426F88">
        <w:rPr>
          <w:rFonts w:ascii="Calibri" w:hAnsi="Calibri" w:cs="Calibri"/>
          <w:lang w:val="en-US"/>
        </w:rPr>
        <w:t xml:space="preserve"> gay</w:t>
      </w:r>
      <w:r>
        <w:rPr>
          <w:rFonts w:ascii="Calibri" w:hAnsi="Calibri" w:cs="Calibri"/>
          <w:lang w:val="en-US"/>
        </w:rPr>
        <w:t xml:space="preserve"> and 1.8% of females identif</w:t>
      </w:r>
      <w:r w:rsidR="002C75DA">
        <w:rPr>
          <w:rFonts w:ascii="Calibri" w:hAnsi="Calibri" w:cs="Calibri"/>
          <w:lang w:val="en-US"/>
        </w:rPr>
        <w:t>y</w:t>
      </w:r>
      <w:r>
        <w:rPr>
          <w:rFonts w:ascii="Calibri" w:hAnsi="Calibri" w:cs="Calibri"/>
          <w:lang w:val="en-US"/>
        </w:rPr>
        <w:t xml:space="preserve"> themselves as lesbians</w:t>
      </w:r>
      <w:r w:rsidR="00426F88">
        <w:rPr>
          <w:rFonts w:ascii="Calibri" w:hAnsi="Calibri" w:cs="Calibri"/>
          <w:lang w:val="en-US"/>
        </w:rPr>
        <w:t>.</w:t>
      </w:r>
    </w:p>
    <w:p w14:paraId="4ECC2538" w14:textId="74D6A207" w:rsidR="00900059" w:rsidRDefault="00900059" w:rsidP="007C58DC">
      <w:pPr>
        <w:spacing w:after="0"/>
        <w:rPr>
          <w:lang w:val="en-US"/>
        </w:rPr>
      </w:pPr>
    </w:p>
    <w:p w14:paraId="5A1564D8" w14:textId="77777777" w:rsidR="00900059" w:rsidRDefault="00900059" w:rsidP="007C58DC">
      <w:pPr>
        <w:spacing w:after="0"/>
        <w:rPr>
          <w:lang w:val="en-US"/>
        </w:rPr>
      </w:pPr>
    </w:p>
    <w:p w14:paraId="0E5EF0BA" w14:textId="77777777" w:rsidR="006A5C3C" w:rsidRDefault="006A5C3C" w:rsidP="007C58DC">
      <w:pPr>
        <w:spacing w:after="0"/>
        <w:rPr>
          <w:lang w:val="en-US"/>
        </w:rPr>
      </w:pPr>
    </w:p>
    <w:p w14:paraId="1577B3E4" w14:textId="007A2D19" w:rsidR="006A5C3C" w:rsidRDefault="006A5C3C" w:rsidP="007C58DC">
      <w:pPr>
        <w:spacing w:after="0"/>
        <w:rPr>
          <w:lang w:val="en-US"/>
        </w:rPr>
      </w:pPr>
    </w:p>
    <w:p w14:paraId="37A2EE18" w14:textId="77777777" w:rsidR="006A5C3C" w:rsidRDefault="006A5C3C" w:rsidP="007C58DC">
      <w:pPr>
        <w:spacing w:after="0"/>
        <w:rPr>
          <w:lang w:val="en-US"/>
        </w:rPr>
      </w:pPr>
    </w:p>
    <w:p w14:paraId="67300D7E" w14:textId="77777777" w:rsidR="006A5C3C" w:rsidRDefault="006A5C3C" w:rsidP="007C58DC">
      <w:pPr>
        <w:spacing w:after="0"/>
        <w:rPr>
          <w:lang w:val="en-US"/>
        </w:rPr>
      </w:pPr>
    </w:p>
    <w:p w14:paraId="7CFD0AEC" w14:textId="77777777" w:rsidR="007229E4" w:rsidRDefault="007229E4" w:rsidP="007C58DC">
      <w:pPr>
        <w:spacing w:after="0"/>
        <w:rPr>
          <w:lang w:val="en-US"/>
        </w:rPr>
      </w:pPr>
    </w:p>
    <w:p w14:paraId="61E50179" w14:textId="40D9C6E6" w:rsidR="006A5C3C" w:rsidRPr="006921B5" w:rsidRDefault="001B7E4E" w:rsidP="007C58DC">
      <w:pPr>
        <w:spacing w:after="0"/>
        <w:rPr>
          <w:sz w:val="36"/>
          <w:szCs w:val="36"/>
          <w:lang w:val="en-US"/>
        </w:rPr>
      </w:pPr>
      <w:r w:rsidRPr="006921B5">
        <w:rPr>
          <w:noProof/>
          <w:sz w:val="36"/>
          <w:szCs w:val="36"/>
          <w:lang w:val="en-US"/>
        </w:rPr>
        <w:drawing>
          <wp:anchor distT="0" distB="0" distL="114300" distR="114300" simplePos="0" relativeHeight="251659264" behindDoc="0" locked="0" layoutInCell="1" allowOverlap="1" wp14:anchorId="5FDB8A15" wp14:editId="2F358B6A">
            <wp:simplePos x="0" y="0"/>
            <wp:positionH relativeFrom="margin">
              <wp:align>right</wp:align>
            </wp:positionH>
            <wp:positionV relativeFrom="paragraph">
              <wp:posOffset>130175</wp:posOffset>
            </wp:positionV>
            <wp:extent cx="3625215" cy="2432050"/>
            <wp:effectExtent l="0" t="0" r="0" b="6350"/>
            <wp:wrapSquare wrapText="bothSides"/>
            <wp:docPr id="176958396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215" cy="243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DD8CB" w14:textId="5F4DA5AD" w:rsidR="006A5C3C" w:rsidRPr="00426F88" w:rsidRDefault="006A5C3C" w:rsidP="006A5C3C">
      <w:pPr>
        <w:spacing w:after="0"/>
        <w:rPr>
          <w:rFonts w:ascii="Garamond" w:hAnsi="Garamond"/>
          <w:i/>
          <w:iCs/>
          <w:sz w:val="24"/>
          <w:szCs w:val="24"/>
          <w:lang w:val="en-US"/>
        </w:rPr>
      </w:pPr>
      <w:r w:rsidRPr="00426F88">
        <w:rPr>
          <w:rFonts w:ascii="Garamond" w:hAnsi="Garamond"/>
          <w:i/>
          <w:iCs/>
          <w:sz w:val="24"/>
          <w:szCs w:val="24"/>
          <w:lang w:val="en-US"/>
        </w:rPr>
        <w:t>Sexual Orientation: Bisexual</w:t>
      </w:r>
    </w:p>
    <w:p w14:paraId="4916BA66" w14:textId="2BB61AAA" w:rsidR="006A5C3C" w:rsidRDefault="006A5C3C" w:rsidP="006A5C3C">
      <w:pPr>
        <w:spacing w:after="120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Bisexuality is most common among women, reaching its highest prevalence</w:t>
      </w:r>
      <w:r w:rsidR="00C41F1D">
        <w:rPr>
          <w:rFonts w:ascii="Calibri" w:hAnsi="Calibri" w:cs="Calibri"/>
          <w:lang w:val="en-US"/>
        </w:rPr>
        <w:t>, of 8.1%,</w:t>
      </w:r>
      <w:r>
        <w:rPr>
          <w:rFonts w:ascii="Calibri" w:hAnsi="Calibri" w:cs="Calibri"/>
          <w:lang w:val="en-US"/>
        </w:rPr>
        <w:t xml:space="preserve"> among 16-24-year</w:t>
      </w:r>
      <w:r w:rsidR="001B7E4E">
        <w:rPr>
          <w:rFonts w:ascii="Calibri" w:hAnsi="Calibri" w:cs="Calibri"/>
          <w:lang w:val="en-US"/>
        </w:rPr>
        <w:t>-</w:t>
      </w:r>
      <w:r>
        <w:rPr>
          <w:rFonts w:ascii="Calibri" w:hAnsi="Calibri" w:cs="Calibri"/>
          <w:lang w:val="en-US"/>
        </w:rPr>
        <w:t>old</w:t>
      </w:r>
      <w:r w:rsidR="00C41F1D">
        <w:rPr>
          <w:rFonts w:ascii="Calibri" w:hAnsi="Calibri" w:cs="Calibri"/>
          <w:lang w:val="en-US"/>
        </w:rPr>
        <w:t xml:space="preserve"> women</w:t>
      </w:r>
      <w:r w:rsidR="007229E4">
        <w:rPr>
          <w:rFonts w:ascii="Calibri" w:hAnsi="Calibri" w:cs="Calibri"/>
          <w:lang w:val="en-US"/>
        </w:rPr>
        <w:t xml:space="preserve"> -</w:t>
      </w:r>
      <w:r>
        <w:rPr>
          <w:rFonts w:ascii="Calibri" w:hAnsi="Calibri" w:cs="Calibri"/>
          <w:lang w:val="en-US"/>
        </w:rPr>
        <w:t xml:space="preserve"> nearly three times the corresponding proportion </w:t>
      </w:r>
      <w:r w:rsidR="006921B5">
        <w:rPr>
          <w:rFonts w:ascii="Calibri" w:hAnsi="Calibri" w:cs="Calibri"/>
          <w:lang w:val="en-US"/>
        </w:rPr>
        <w:t xml:space="preserve">of </w:t>
      </w:r>
      <w:r>
        <w:rPr>
          <w:rFonts w:ascii="Calibri" w:hAnsi="Calibri" w:cs="Calibri"/>
          <w:lang w:val="en-US"/>
        </w:rPr>
        <w:t>males</w:t>
      </w:r>
      <w:r w:rsidR="00C465AB">
        <w:rPr>
          <w:rFonts w:ascii="Calibri" w:hAnsi="Calibri" w:cs="Calibri"/>
          <w:lang w:val="en-US"/>
        </w:rPr>
        <w:t xml:space="preserve"> (at 2.9%)</w:t>
      </w:r>
      <w:r>
        <w:rPr>
          <w:rFonts w:ascii="Calibri" w:hAnsi="Calibri" w:cs="Calibri"/>
          <w:lang w:val="en-US"/>
        </w:rPr>
        <w:t>.</w:t>
      </w:r>
    </w:p>
    <w:p w14:paraId="1693E889" w14:textId="770197D1" w:rsidR="006921B5" w:rsidRDefault="007229E4" w:rsidP="006921B5">
      <w:pPr>
        <w:spacing w:after="120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B</w:t>
      </w:r>
      <w:r w:rsidR="006921B5">
        <w:rPr>
          <w:rFonts w:ascii="Calibri" w:hAnsi="Calibri" w:cs="Calibri"/>
          <w:lang w:val="en-US"/>
        </w:rPr>
        <w:t xml:space="preserve">isexuality declines </w:t>
      </w:r>
      <w:r w:rsidR="00181044">
        <w:rPr>
          <w:rFonts w:ascii="Calibri" w:hAnsi="Calibri" w:cs="Calibri"/>
          <w:lang w:val="en-US"/>
        </w:rPr>
        <w:t xml:space="preserve">markedly </w:t>
      </w:r>
      <w:r w:rsidR="006921B5">
        <w:rPr>
          <w:rFonts w:ascii="Calibri" w:hAnsi="Calibri" w:cs="Calibri"/>
          <w:lang w:val="en-US"/>
        </w:rPr>
        <w:t>with age</w:t>
      </w:r>
      <w:r w:rsidR="00C41F1D">
        <w:rPr>
          <w:rFonts w:ascii="Calibri" w:hAnsi="Calibri" w:cs="Calibri"/>
          <w:lang w:val="en-US"/>
        </w:rPr>
        <w:t xml:space="preserve">, falling among women, </w:t>
      </w:r>
      <w:r w:rsidR="006921B5">
        <w:rPr>
          <w:rFonts w:ascii="Calibri" w:hAnsi="Calibri" w:cs="Calibri"/>
          <w:lang w:val="en-US"/>
        </w:rPr>
        <w:t xml:space="preserve">from its peak of 8.1% among 20-24-year-olds to 0.2% among </w:t>
      </w:r>
      <w:r>
        <w:rPr>
          <w:rFonts w:ascii="Calibri" w:hAnsi="Calibri" w:cs="Calibri"/>
          <w:lang w:val="en-US"/>
        </w:rPr>
        <w:t>those</w:t>
      </w:r>
      <w:r w:rsidR="006921B5">
        <w:rPr>
          <w:rFonts w:ascii="Calibri" w:hAnsi="Calibri" w:cs="Calibri"/>
          <w:lang w:val="en-US"/>
        </w:rPr>
        <w:t xml:space="preserve"> aged </w:t>
      </w:r>
      <w:r w:rsidR="00C41F1D">
        <w:rPr>
          <w:rFonts w:ascii="Calibri" w:hAnsi="Calibri" w:cs="Calibri"/>
          <w:lang w:val="en-US"/>
        </w:rPr>
        <w:t>5</w:t>
      </w:r>
      <w:r w:rsidR="006921B5">
        <w:rPr>
          <w:rFonts w:ascii="Calibri" w:hAnsi="Calibri" w:cs="Calibri"/>
          <w:lang w:val="en-US"/>
        </w:rPr>
        <w:t>5</w:t>
      </w:r>
      <w:r>
        <w:rPr>
          <w:rFonts w:ascii="Calibri" w:hAnsi="Calibri" w:cs="Calibri"/>
          <w:lang w:val="en-US"/>
        </w:rPr>
        <w:t xml:space="preserve"> or more</w:t>
      </w:r>
      <w:r w:rsidR="006921B5">
        <w:rPr>
          <w:rFonts w:ascii="Calibri" w:hAnsi="Calibri" w:cs="Calibri"/>
          <w:lang w:val="en-US"/>
        </w:rPr>
        <w:t>.</w:t>
      </w:r>
    </w:p>
    <w:p w14:paraId="72002E02" w14:textId="77777777" w:rsidR="006A5C3C" w:rsidRPr="006921B5" w:rsidRDefault="006A5C3C" w:rsidP="007C58DC">
      <w:pPr>
        <w:spacing w:after="0"/>
        <w:rPr>
          <w:sz w:val="36"/>
          <w:szCs w:val="36"/>
          <w:lang w:val="en-US"/>
        </w:rPr>
      </w:pPr>
    </w:p>
    <w:p w14:paraId="61E7D05C" w14:textId="2ECF1756" w:rsidR="006A5C3C" w:rsidRDefault="001B7E4E" w:rsidP="007C58DC">
      <w:pPr>
        <w:spacing w:after="0"/>
        <w:rPr>
          <w:sz w:val="28"/>
          <w:szCs w:val="28"/>
          <w:lang w:val="en-US"/>
        </w:rPr>
      </w:pPr>
      <w:r w:rsidRPr="006A5C3C">
        <w:rPr>
          <w:noProof/>
          <w:sz w:val="28"/>
          <w:szCs w:val="28"/>
          <w:lang w:val="en-US"/>
        </w:rPr>
        <w:drawing>
          <wp:anchor distT="0" distB="0" distL="114300" distR="114300" simplePos="0" relativeHeight="251660288" behindDoc="0" locked="0" layoutInCell="1" allowOverlap="1" wp14:anchorId="277ABD5D" wp14:editId="42226290">
            <wp:simplePos x="0" y="0"/>
            <wp:positionH relativeFrom="margin">
              <wp:posOffset>104775</wp:posOffset>
            </wp:positionH>
            <wp:positionV relativeFrom="paragraph">
              <wp:posOffset>214630</wp:posOffset>
            </wp:positionV>
            <wp:extent cx="3757295" cy="2508250"/>
            <wp:effectExtent l="0" t="0" r="0" b="6350"/>
            <wp:wrapSquare wrapText="bothSides"/>
            <wp:docPr id="15535328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95" cy="250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3C5858" w14:textId="77777777" w:rsidR="007229E4" w:rsidRPr="006A5C3C" w:rsidRDefault="007229E4" w:rsidP="007C58DC">
      <w:pPr>
        <w:spacing w:after="0"/>
        <w:rPr>
          <w:sz w:val="28"/>
          <w:szCs w:val="28"/>
          <w:lang w:val="en-US"/>
        </w:rPr>
      </w:pPr>
    </w:p>
    <w:p w14:paraId="4C8655BD" w14:textId="582E1212" w:rsidR="00900059" w:rsidRPr="006A5C3C" w:rsidRDefault="00900059" w:rsidP="007C58DC">
      <w:pPr>
        <w:spacing w:after="0"/>
        <w:rPr>
          <w:rFonts w:ascii="Garamond" w:hAnsi="Garamond"/>
          <w:i/>
          <w:iCs/>
          <w:sz w:val="24"/>
          <w:szCs w:val="24"/>
          <w:lang w:val="en-US"/>
        </w:rPr>
      </w:pPr>
      <w:r w:rsidRPr="006A5C3C">
        <w:rPr>
          <w:rFonts w:ascii="Garamond" w:hAnsi="Garamond"/>
          <w:i/>
          <w:iCs/>
          <w:sz w:val="24"/>
          <w:szCs w:val="24"/>
          <w:lang w:val="en-US"/>
        </w:rPr>
        <w:t>Sexual Orientation: LGB+</w:t>
      </w:r>
    </w:p>
    <w:p w14:paraId="774AD4C2" w14:textId="4C02CE17" w:rsidR="00181044" w:rsidRDefault="007229E4" w:rsidP="006A5C3C">
      <w:pPr>
        <w:spacing w:after="120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The chart </w:t>
      </w:r>
      <w:r w:rsidR="009242CA">
        <w:rPr>
          <w:rFonts w:ascii="Calibri" w:hAnsi="Calibri" w:cs="Calibri"/>
          <w:lang w:val="en-US"/>
        </w:rPr>
        <w:t>on the left</w:t>
      </w:r>
      <w:r w:rsidR="006A5C3C" w:rsidRPr="006A5C3C">
        <w:rPr>
          <w:rFonts w:ascii="Calibri" w:hAnsi="Calibri" w:cs="Calibri"/>
          <w:lang w:val="en-US"/>
        </w:rPr>
        <w:t xml:space="preserve"> shows the proportion of people who are LGB+, a measure which includes other terms used to describe sexual orientation.</w:t>
      </w:r>
      <w:r w:rsidR="00635020">
        <w:rPr>
          <w:rStyle w:val="FootnoteReference"/>
          <w:rFonts w:ascii="Calibri" w:hAnsi="Calibri" w:cs="Calibri"/>
          <w:lang w:val="en-US"/>
        </w:rPr>
        <w:footnoteReference w:id="1"/>
      </w:r>
      <w:r w:rsidR="006A5C3C" w:rsidRPr="006A5C3C">
        <w:rPr>
          <w:rFonts w:ascii="Calibri" w:hAnsi="Calibri" w:cs="Calibri"/>
          <w:lang w:val="en-US"/>
        </w:rPr>
        <w:t xml:space="preserve"> </w:t>
      </w:r>
    </w:p>
    <w:p w14:paraId="40C6630C" w14:textId="1930DB95" w:rsidR="00900059" w:rsidRPr="00181044" w:rsidRDefault="009242CA" w:rsidP="00181044">
      <w:pPr>
        <w:spacing w:after="120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Reflecting the trends shown</w:t>
      </w:r>
      <w:r w:rsidR="007229E4">
        <w:rPr>
          <w:rFonts w:ascii="Calibri" w:hAnsi="Calibri" w:cs="Calibri"/>
          <w:lang w:val="en-US"/>
        </w:rPr>
        <w:t xml:space="preserve"> above</w:t>
      </w:r>
      <w:r w:rsidR="006A5C3C" w:rsidRPr="006A5C3C">
        <w:rPr>
          <w:rFonts w:ascii="Calibri" w:hAnsi="Calibri" w:cs="Calibri"/>
          <w:lang w:val="en-US"/>
        </w:rPr>
        <w:t xml:space="preserve">, </w:t>
      </w:r>
      <w:r>
        <w:rPr>
          <w:rFonts w:ascii="Calibri" w:hAnsi="Calibri" w:cs="Calibri"/>
          <w:lang w:val="en-US"/>
        </w:rPr>
        <w:t>it depicts a</w:t>
      </w:r>
      <w:r w:rsidR="006A5C3C" w:rsidRPr="006A5C3C">
        <w:rPr>
          <w:rFonts w:ascii="Calibri" w:hAnsi="Calibri" w:cs="Calibri"/>
          <w:lang w:val="en-US"/>
        </w:rPr>
        <w:t xml:space="preserve"> decline in prevalence with age and the higher proportion of women who identify as LGB+</w:t>
      </w:r>
      <w:r w:rsidR="001B7E4E">
        <w:rPr>
          <w:rFonts w:ascii="Calibri" w:hAnsi="Calibri" w:cs="Calibri"/>
          <w:lang w:val="en-US"/>
        </w:rPr>
        <w:t>.</w:t>
      </w:r>
    </w:p>
    <w:p w14:paraId="4D8C0C30" w14:textId="6E49BE86" w:rsidR="006A5C3C" w:rsidRDefault="006A5C3C">
      <w:pPr>
        <w:rPr>
          <w:lang w:val="en-US"/>
        </w:rPr>
      </w:pPr>
      <w:r>
        <w:rPr>
          <w:lang w:val="en-US"/>
        </w:rPr>
        <w:br w:type="page"/>
      </w:r>
    </w:p>
    <w:p w14:paraId="1E1F1DE2" w14:textId="2BDCD129" w:rsidR="00900059" w:rsidRPr="006A5C3C" w:rsidRDefault="006A5C3C" w:rsidP="006A5C3C">
      <w:pPr>
        <w:spacing w:after="120"/>
        <w:rPr>
          <w:rFonts w:ascii="Garamond" w:hAnsi="Garamond"/>
          <w:b/>
          <w:bCs/>
          <w:sz w:val="24"/>
          <w:szCs w:val="24"/>
          <w:lang w:val="en-US"/>
        </w:rPr>
      </w:pPr>
      <w:r w:rsidRPr="006A5C3C">
        <w:rPr>
          <w:rFonts w:ascii="Garamond" w:hAnsi="Garamond"/>
          <w:b/>
          <w:bCs/>
          <w:sz w:val="24"/>
          <w:szCs w:val="24"/>
          <w:lang w:val="en-US"/>
        </w:rPr>
        <w:lastRenderedPageBreak/>
        <w:t>Sexual Orientation: differences in prevalence by state and territory</w:t>
      </w:r>
    </w:p>
    <w:p w14:paraId="2427FCEA" w14:textId="0429B1E5" w:rsidR="006A5C3C" w:rsidRPr="007F3C48" w:rsidRDefault="006A5C3C" w:rsidP="007F3C48">
      <w:pPr>
        <w:spacing w:after="120"/>
        <w:jc w:val="both"/>
        <w:rPr>
          <w:rFonts w:ascii="Calibri" w:hAnsi="Calibri" w:cs="Calibri"/>
          <w:lang w:val="en-US"/>
        </w:rPr>
      </w:pPr>
      <w:r w:rsidRPr="007F3C48">
        <w:rPr>
          <w:rFonts w:ascii="Calibri" w:hAnsi="Calibri" w:cs="Calibri"/>
          <w:lang w:val="en-US"/>
        </w:rPr>
        <w:t xml:space="preserve">The proportion of Australians aged 16 or more who </w:t>
      </w:r>
      <w:r w:rsidR="007229E4">
        <w:rPr>
          <w:rFonts w:ascii="Calibri" w:hAnsi="Calibri" w:cs="Calibri"/>
          <w:lang w:val="en-US"/>
        </w:rPr>
        <w:t xml:space="preserve">identify </w:t>
      </w:r>
      <w:r w:rsidRPr="007F3C48">
        <w:rPr>
          <w:rFonts w:ascii="Calibri" w:hAnsi="Calibri" w:cs="Calibri"/>
          <w:lang w:val="en-US"/>
        </w:rPr>
        <w:t xml:space="preserve">themselves as LGB+ </w:t>
      </w:r>
      <w:r w:rsidR="007229E4" w:rsidRPr="007F3C48">
        <w:rPr>
          <w:rFonts w:ascii="Calibri" w:hAnsi="Calibri" w:cs="Calibri"/>
          <w:lang w:val="en-US"/>
        </w:rPr>
        <w:t>differs</w:t>
      </w:r>
      <w:r w:rsidRPr="007F3C48">
        <w:rPr>
          <w:rFonts w:ascii="Calibri" w:hAnsi="Calibri" w:cs="Calibri"/>
          <w:lang w:val="en-US"/>
        </w:rPr>
        <w:t xml:space="preserve"> slightly among the </w:t>
      </w:r>
      <w:r w:rsidR="003675A8">
        <w:rPr>
          <w:rFonts w:ascii="Calibri" w:hAnsi="Calibri" w:cs="Calibri"/>
          <w:lang w:val="en-US"/>
        </w:rPr>
        <w:t>states and territories</w:t>
      </w:r>
      <w:r w:rsidRPr="007F3C48">
        <w:rPr>
          <w:rFonts w:ascii="Calibri" w:hAnsi="Calibri" w:cs="Calibri"/>
          <w:lang w:val="en-US"/>
        </w:rPr>
        <w:t xml:space="preserve"> of Australia, </w:t>
      </w:r>
      <w:r w:rsidR="003675A8">
        <w:rPr>
          <w:rFonts w:ascii="Calibri" w:hAnsi="Calibri" w:cs="Calibri"/>
          <w:lang w:val="en-US"/>
        </w:rPr>
        <w:t>reaching</w:t>
      </w:r>
      <w:r w:rsidRPr="007F3C48">
        <w:rPr>
          <w:rFonts w:ascii="Calibri" w:hAnsi="Calibri" w:cs="Calibri"/>
          <w:lang w:val="en-US"/>
        </w:rPr>
        <w:t xml:space="preserve"> its highest prevalence, at 5.9%</w:t>
      </w:r>
      <w:r w:rsidR="00C465AB">
        <w:rPr>
          <w:rFonts w:ascii="Calibri" w:hAnsi="Calibri" w:cs="Calibri"/>
          <w:lang w:val="en-US"/>
        </w:rPr>
        <w:t>,</w:t>
      </w:r>
      <w:r w:rsidRPr="007F3C48">
        <w:rPr>
          <w:rFonts w:ascii="Calibri" w:hAnsi="Calibri" w:cs="Calibri"/>
          <w:lang w:val="en-US"/>
        </w:rPr>
        <w:t xml:space="preserve"> in the Australian Capital Territory and</w:t>
      </w:r>
      <w:r w:rsidR="003675A8">
        <w:rPr>
          <w:rFonts w:ascii="Calibri" w:hAnsi="Calibri" w:cs="Calibri"/>
          <w:lang w:val="en-US"/>
        </w:rPr>
        <w:t xml:space="preserve"> </w:t>
      </w:r>
      <w:r w:rsidR="002C75DA">
        <w:rPr>
          <w:rFonts w:ascii="Calibri" w:hAnsi="Calibri" w:cs="Calibri"/>
          <w:lang w:val="en-US"/>
        </w:rPr>
        <w:t>falling</w:t>
      </w:r>
      <w:r w:rsidR="003675A8">
        <w:rPr>
          <w:rFonts w:ascii="Calibri" w:hAnsi="Calibri" w:cs="Calibri"/>
          <w:lang w:val="en-US"/>
        </w:rPr>
        <w:t xml:space="preserve"> to its</w:t>
      </w:r>
      <w:r w:rsidRPr="007F3C48">
        <w:rPr>
          <w:rFonts w:ascii="Calibri" w:hAnsi="Calibri" w:cs="Calibri"/>
          <w:lang w:val="en-US"/>
        </w:rPr>
        <w:t xml:space="preserve"> lowest, at 2.9%, in Western Australia.</w:t>
      </w:r>
    </w:p>
    <w:p w14:paraId="7F69F20F" w14:textId="77777777" w:rsidR="006A5C3C" w:rsidRDefault="006A5C3C" w:rsidP="007F3C48">
      <w:pPr>
        <w:spacing w:after="0"/>
        <w:jc w:val="both"/>
        <w:rPr>
          <w:lang w:val="en-US"/>
        </w:rPr>
      </w:pPr>
    </w:p>
    <w:p w14:paraId="27F53368" w14:textId="3AF64AF5" w:rsidR="00900059" w:rsidRPr="006A5C3C" w:rsidRDefault="00900059" w:rsidP="007C58DC">
      <w:pPr>
        <w:spacing w:after="0"/>
        <w:rPr>
          <w:rFonts w:ascii="Garamond" w:hAnsi="Garamond"/>
          <w:i/>
          <w:iCs/>
          <w:sz w:val="24"/>
          <w:szCs w:val="24"/>
          <w:lang w:val="en-US"/>
        </w:rPr>
      </w:pPr>
      <w:r w:rsidRPr="006A5C3C">
        <w:rPr>
          <w:rFonts w:ascii="Garamond" w:hAnsi="Garamond"/>
          <w:i/>
          <w:iCs/>
          <w:sz w:val="24"/>
          <w:szCs w:val="24"/>
          <w:lang w:val="en-US"/>
        </w:rPr>
        <w:t xml:space="preserve">Proportion of </w:t>
      </w:r>
      <w:r w:rsidR="007F3C48" w:rsidRPr="006A5C3C">
        <w:rPr>
          <w:rFonts w:ascii="Garamond" w:hAnsi="Garamond"/>
          <w:i/>
          <w:iCs/>
          <w:sz w:val="24"/>
          <w:szCs w:val="24"/>
          <w:lang w:val="en-US"/>
        </w:rPr>
        <w:t>people</w:t>
      </w:r>
      <w:r w:rsidRPr="006A5C3C">
        <w:rPr>
          <w:rFonts w:ascii="Garamond" w:hAnsi="Garamond"/>
          <w:i/>
          <w:iCs/>
          <w:sz w:val="24"/>
          <w:szCs w:val="24"/>
          <w:lang w:val="en-US"/>
        </w:rPr>
        <w:t xml:space="preserve"> aged 16+ who are LGB+, by state and territory</w:t>
      </w:r>
    </w:p>
    <w:p w14:paraId="1B2B5C78" w14:textId="46EE4988" w:rsidR="00900059" w:rsidRDefault="00900059" w:rsidP="007C58DC">
      <w:pPr>
        <w:spacing w:after="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E87C57E" wp14:editId="79970134">
            <wp:extent cx="3638550" cy="2691941"/>
            <wp:effectExtent l="0" t="0" r="0" b="0"/>
            <wp:docPr id="99770611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421" cy="2701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3336D2" w14:textId="77777777" w:rsidR="007C58DC" w:rsidRDefault="007C58DC" w:rsidP="007C58DC">
      <w:pPr>
        <w:spacing w:after="0"/>
        <w:rPr>
          <w:lang w:val="en-US"/>
        </w:rPr>
      </w:pPr>
    </w:p>
    <w:p w14:paraId="3BB5F1C9" w14:textId="2C9EBF5E" w:rsidR="00AF4DA8" w:rsidRPr="007F3C48" w:rsidRDefault="007F3C48" w:rsidP="007F3C48">
      <w:pPr>
        <w:spacing w:after="120"/>
        <w:rPr>
          <w:rFonts w:ascii="Garamond" w:hAnsi="Garamond"/>
          <w:b/>
          <w:bCs/>
          <w:sz w:val="24"/>
          <w:szCs w:val="24"/>
          <w:lang w:val="en-US"/>
        </w:rPr>
      </w:pPr>
      <w:r w:rsidRPr="006A5C3C">
        <w:rPr>
          <w:rFonts w:ascii="Garamond" w:hAnsi="Garamond"/>
          <w:b/>
          <w:bCs/>
          <w:sz w:val="24"/>
          <w:szCs w:val="24"/>
          <w:lang w:val="en-US"/>
        </w:rPr>
        <w:t>Sexual Orientation</w:t>
      </w:r>
      <w:r>
        <w:rPr>
          <w:rFonts w:ascii="Garamond" w:hAnsi="Garamond"/>
          <w:b/>
          <w:bCs/>
          <w:sz w:val="24"/>
          <w:szCs w:val="24"/>
          <w:lang w:val="en-US"/>
        </w:rPr>
        <w:t xml:space="preserve"> among Trans and non-Binary People</w:t>
      </w:r>
    </w:p>
    <w:p w14:paraId="5D58A67D" w14:textId="4E9A5244" w:rsidR="00AF4DA8" w:rsidRDefault="001B7E4E" w:rsidP="007F3C48">
      <w:pPr>
        <w:spacing w:after="120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Three-</w:t>
      </w:r>
      <w:proofErr w:type="gramStart"/>
      <w:r>
        <w:rPr>
          <w:rFonts w:ascii="Calibri" w:hAnsi="Calibri" w:cs="Calibri"/>
          <w:lang w:val="en-US"/>
        </w:rPr>
        <w:t>quarters  of</w:t>
      </w:r>
      <w:proofErr w:type="gramEnd"/>
      <w:r>
        <w:rPr>
          <w:rFonts w:ascii="Calibri" w:hAnsi="Calibri" w:cs="Calibri"/>
          <w:lang w:val="en-US"/>
        </w:rPr>
        <w:t xml:space="preserve"> non-binary people</w:t>
      </w:r>
      <w:r w:rsidR="000800FD">
        <w:rPr>
          <w:rFonts w:ascii="Calibri" w:hAnsi="Calibri" w:cs="Calibri"/>
          <w:lang w:val="en-US"/>
        </w:rPr>
        <w:t xml:space="preserve"> and 16% of trans men and </w:t>
      </w:r>
      <w:r w:rsidR="00592999">
        <w:rPr>
          <w:rFonts w:ascii="Calibri" w:hAnsi="Calibri" w:cs="Calibri"/>
          <w:lang w:val="en-US"/>
        </w:rPr>
        <w:t>women</w:t>
      </w:r>
      <w:r w:rsidR="000800FD">
        <w:rPr>
          <w:rFonts w:ascii="Calibri" w:hAnsi="Calibri" w:cs="Calibri"/>
          <w:lang w:val="en-US"/>
        </w:rPr>
        <w:t>,</w:t>
      </w:r>
      <w:r>
        <w:rPr>
          <w:rFonts w:ascii="Calibri" w:hAnsi="Calibri" w:cs="Calibri"/>
          <w:lang w:val="en-US"/>
        </w:rPr>
        <w:t xml:space="preserve"> </w:t>
      </w:r>
      <w:r w:rsidR="000800FD">
        <w:rPr>
          <w:rFonts w:ascii="Calibri" w:hAnsi="Calibri" w:cs="Calibri"/>
          <w:lang w:val="en-US"/>
        </w:rPr>
        <w:t>identif</w:t>
      </w:r>
      <w:r w:rsidR="007229E4">
        <w:rPr>
          <w:rFonts w:ascii="Calibri" w:hAnsi="Calibri" w:cs="Calibri"/>
          <w:lang w:val="en-US"/>
        </w:rPr>
        <w:t>y</w:t>
      </w:r>
      <w:r w:rsidR="000800FD">
        <w:rPr>
          <w:rFonts w:ascii="Calibri" w:hAnsi="Calibri" w:cs="Calibri"/>
          <w:lang w:val="en-US"/>
        </w:rPr>
        <w:t xml:space="preserve"> as LGB+</w:t>
      </w:r>
      <w:r w:rsidR="00EB54B8">
        <w:rPr>
          <w:rFonts w:ascii="Calibri" w:hAnsi="Calibri" w:cs="Calibri"/>
          <w:lang w:val="en-US"/>
        </w:rPr>
        <w:t>, compared with 3.3% of CIS women and men</w:t>
      </w:r>
      <w:r w:rsidR="00592999">
        <w:rPr>
          <w:rFonts w:ascii="Calibri" w:hAnsi="Calibri" w:cs="Calibri"/>
          <w:lang w:val="en-US"/>
        </w:rPr>
        <w:t>.</w:t>
      </w:r>
    </w:p>
    <w:p w14:paraId="0D85AEF8" w14:textId="77777777" w:rsidR="001B7E4E" w:rsidRPr="007F3C48" w:rsidRDefault="001B7E4E" w:rsidP="007F3C48">
      <w:pPr>
        <w:spacing w:after="120"/>
        <w:jc w:val="both"/>
        <w:rPr>
          <w:rFonts w:ascii="Calibri" w:hAnsi="Calibri" w:cs="Calibri"/>
          <w:lang w:val="en-US"/>
        </w:rPr>
      </w:pPr>
    </w:p>
    <w:p w14:paraId="41D7E63E" w14:textId="567C69ED" w:rsidR="00AF4DA8" w:rsidRPr="007F3C48" w:rsidRDefault="00AF4DA8" w:rsidP="007C58DC">
      <w:pPr>
        <w:spacing w:after="0"/>
        <w:rPr>
          <w:rFonts w:ascii="Garamond" w:hAnsi="Garamond"/>
          <w:i/>
          <w:iCs/>
          <w:sz w:val="24"/>
          <w:szCs w:val="24"/>
          <w:lang w:val="en-US"/>
        </w:rPr>
      </w:pPr>
      <w:r w:rsidRPr="007F3C48">
        <w:rPr>
          <w:rFonts w:ascii="Garamond" w:hAnsi="Garamond"/>
          <w:i/>
          <w:iCs/>
          <w:sz w:val="24"/>
          <w:szCs w:val="24"/>
          <w:lang w:val="en-US"/>
        </w:rPr>
        <w:t>Per cent of people aged 16+, who are LGB+</w:t>
      </w:r>
    </w:p>
    <w:p w14:paraId="7A567D8B" w14:textId="7BA08962" w:rsidR="007C58DC" w:rsidRPr="007F3C48" w:rsidRDefault="00AF4DA8" w:rsidP="007C58DC">
      <w:pPr>
        <w:spacing w:after="0"/>
        <w:rPr>
          <w:rFonts w:ascii="Garamond" w:hAnsi="Garamond"/>
          <w:i/>
          <w:iCs/>
          <w:sz w:val="24"/>
          <w:szCs w:val="24"/>
          <w:lang w:val="en-US"/>
        </w:rPr>
      </w:pPr>
      <w:r w:rsidRPr="007F3C48">
        <w:rPr>
          <w:rFonts w:ascii="Garamond" w:hAnsi="Garamond"/>
          <w:i/>
          <w:iCs/>
          <w:noProof/>
          <w:sz w:val="24"/>
          <w:szCs w:val="24"/>
          <w:lang w:val="en-US"/>
        </w:rPr>
        <w:drawing>
          <wp:inline distT="0" distB="0" distL="0" distR="0" wp14:anchorId="4049992B" wp14:editId="56A3E5DA">
            <wp:extent cx="3568700" cy="2327993"/>
            <wp:effectExtent l="0" t="0" r="0" b="0"/>
            <wp:docPr id="1677338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393" cy="2332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1344DA" w14:textId="77777777" w:rsidR="00AF4DA8" w:rsidRDefault="00AF4DA8" w:rsidP="007C58DC">
      <w:pPr>
        <w:spacing w:after="0"/>
        <w:rPr>
          <w:lang w:val="en-US"/>
        </w:rPr>
      </w:pPr>
    </w:p>
    <w:p w14:paraId="664151B8" w14:textId="7A797781" w:rsidR="00AF4DA8" w:rsidRDefault="00AF4DA8" w:rsidP="007F3C48">
      <w:pPr>
        <w:rPr>
          <w:lang w:val="en-US"/>
        </w:rPr>
      </w:pPr>
    </w:p>
    <w:p w14:paraId="532D09A5" w14:textId="01D7EDEB" w:rsidR="009242CA" w:rsidRDefault="009242CA">
      <w:pPr>
        <w:rPr>
          <w:lang w:val="en-US"/>
        </w:rPr>
      </w:pPr>
      <w:r>
        <w:rPr>
          <w:lang w:val="en-US"/>
        </w:rPr>
        <w:br w:type="page"/>
      </w:r>
    </w:p>
    <w:p w14:paraId="53CEF4DC" w14:textId="1E218CD7" w:rsidR="009242CA" w:rsidRPr="009242CA" w:rsidRDefault="009242CA" w:rsidP="009242CA">
      <w:pPr>
        <w:spacing w:after="120"/>
        <w:rPr>
          <w:rFonts w:ascii="Garamond" w:hAnsi="Garamond"/>
          <w:b/>
          <w:bCs/>
          <w:sz w:val="24"/>
          <w:szCs w:val="24"/>
          <w:lang w:val="en-US"/>
        </w:rPr>
      </w:pPr>
      <w:r w:rsidRPr="009242CA">
        <w:rPr>
          <w:rFonts w:ascii="Garamond" w:hAnsi="Garamond"/>
          <w:b/>
          <w:bCs/>
          <w:sz w:val="24"/>
          <w:szCs w:val="24"/>
          <w:lang w:val="en-US"/>
        </w:rPr>
        <w:lastRenderedPageBreak/>
        <w:t>Estimated Number of LGB+ Residents</w:t>
      </w:r>
      <w:r w:rsidR="00227F71">
        <w:rPr>
          <w:rFonts w:ascii="Garamond" w:hAnsi="Garamond"/>
          <w:b/>
          <w:bCs/>
          <w:sz w:val="24"/>
          <w:szCs w:val="24"/>
          <w:lang w:val="en-US"/>
        </w:rPr>
        <w:t>, by Municipality</w:t>
      </w:r>
    </w:p>
    <w:p w14:paraId="1FD8EAE6" w14:textId="6AC82DD5" w:rsidR="009242CA" w:rsidRPr="009242CA" w:rsidRDefault="009242CA" w:rsidP="009242CA">
      <w:pPr>
        <w:spacing w:after="120"/>
        <w:jc w:val="both"/>
        <w:rPr>
          <w:rFonts w:ascii="Calibri" w:hAnsi="Calibri" w:cs="Calibri"/>
          <w:lang w:val="en-US"/>
        </w:rPr>
      </w:pPr>
      <w:r w:rsidRPr="009242CA">
        <w:rPr>
          <w:rFonts w:ascii="Calibri" w:hAnsi="Calibri" w:cs="Calibri"/>
          <w:lang w:val="en-US"/>
        </w:rPr>
        <w:t xml:space="preserve">The tables below </w:t>
      </w:r>
      <w:r w:rsidR="003675A8">
        <w:rPr>
          <w:rFonts w:ascii="Calibri" w:hAnsi="Calibri" w:cs="Calibri"/>
          <w:lang w:val="en-US"/>
        </w:rPr>
        <w:t>present</w:t>
      </w:r>
      <w:r w:rsidRPr="009242CA">
        <w:rPr>
          <w:rFonts w:ascii="Calibri" w:hAnsi="Calibri" w:cs="Calibri"/>
          <w:lang w:val="en-US"/>
        </w:rPr>
        <w:t xml:space="preserve"> estimates of the number of LGB+ residents, based on the age-specific prevalences shown earlier, and the </w:t>
      </w:r>
      <w:r w:rsidR="00227F71">
        <w:rPr>
          <w:rFonts w:ascii="Calibri" w:hAnsi="Calibri" w:cs="Calibri"/>
          <w:lang w:val="en-US"/>
        </w:rPr>
        <w:t>20</w:t>
      </w:r>
      <w:r w:rsidR="003675A8">
        <w:rPr>
          <w:rFonts w:ascii="Calibri" w:hAnsi="Calibri" w:cs="Calibri"/>
          <w:lang w:val="en-US"/>
        </w:rPr>
        <w:t>2</w:t>
      </w:r>
      <w:r w:rsidR="00227F71">
        <w:rPr>
          <w:rFonts w:ascii="Calibri" w:hAnsi="Calibri" w:cs="Calibri"/>
          <w:lang w:val="en-US"/>
        </w:rPr>
        <w:t xml:space="preserve">6 </w:t>
      </w:r>
      <w:r w:rsidRPr="009242CA">
        <w:rPr>
          <w:rFonts w:ascii="Calibri" w:hAnsi="Calibri" w:cs="Calibri"/>
          <w:lang w:val="en-US"/>
        </w:rPr>
        <w:t xml:space="preserve">population </w:t>
      </w:r>
      <w:r w:rsidR="00227F71">
        <w:rPr>
          <w:rFonts w:ascii="Calibri" w:hAnsi="Calibri" w:cs="Calibri"/>
          <w:lang w:val="en-US"/>
        </w:rPr>
        <w:t xml:space="preserve">of </w:t>
      </w:r>
      <w:r w:rsidR="00C465AB">
        <w:rPr>
          <w:rFonts w:ascii="Calibri" w:hAnsi="Calibri" w:cs="Calibri"/>
          <w:lang w:val="en-US"/>
        </w:rPr>
        <w:t>corresponding ages</w:t>
      </w:r>
      <w:r w:rsidR="00227F71">
        <w:rPr>
          <w:rFonts w:ascii="Calibri" w:hAnsi="Calibri" w:cs="Calibri"/>
          <w:lang w:val="en-US"/>
        </w:rPr>
        <w:t xml:space="preserve"> in</w:t>
      </w:r>
      <w:r w:rsidRPr="009242CA">
        <w:rPr>
          <w:rFonts w:ascii="Calibri" w:hAnsi="Calibri" w:cs="Calibri"/>
          <w:lang w:val="en-US"/>
        </w:rPr>
        <w:t xml:space="preserve"> each municipality, </w:t>
      </w:r>
      <w:r w:rsidR="00C465AB">
        <w:rPr>
          <w:rFonts w:ascii="Calibri" w:hAnsi="Calibri" w:cs="Calibri"/>
          <w:lang w:val="en-US"/>
        </w:rPr>
        <w:t xml:space="preserve">drawn </w:t>
      </w:r>
      <w:r w:rsidR="00227F71">
        <w:rPr>
          <w:rFonts w:ascii="Calibri" w:hAnsi="Calibri" w:cs="Calibri"/>
          <w:lang w:val="en-US"/>
        </w:rPr>
        <w:t>from</w:t>
      </w:r>
      <w:r w:rsidRPr="009242CA">
        <w:rPr>
          <w:rFonts w:ascii="Calibri" w:hAnsi="Calibri" w:cs="Calibri"/>
          <w:lang w:val="en-US"/>
        </w:rPr>
        <w:t xml:space="preserve"> </w:t>
      </w:r>
      <w:r w:rsidR="00C465AB" w:rsidRPr="009242CA">
        <w:rPr>
          <w:rFonts w:ascii="Calibri" w:hAnsi="Calibri" w:cs="Calibri"/>
          <w:lang w:val="en-US"/>
        </w:rPr>
        <w:t>estimates</w:t>
      </w:r>
      <w:r w:rsidR="00C465AB" w:rsidRPr="009242CA">
        <w:rPr>
          <w:rFonts w:ascii="Calibri" w:hAnsi="Calibri" w:cs="Calibri"/>
          <w:lang w:val="en-US"/>
        </w:rPr>
        <w:t xml:space="preserve"> </w:t>
      </w:r>
      <w:r w:rsidR="00C465AB">
        <w:rPr>
          <w:rFonts w:ascii="Calibri" w:hAnsi="Calibri" w:cs="Calibri"/>
          <w:lang w:val="en-US"/>
        </w:rPr>
        <w:t xml:space="preserve">featured in </w:t>
      </w:r>
      <w:r w:rsidRPr="009242CA">
        <w:rPr>
          <w:rFonts w:ascii="Calibri" w:hAnsi="Calibri" w:cs="Calibri"/>
          <w:lang w:val="en-US"/>
        </w:rPr>
        <w:t>the</w:t>
      </w:r>
      <w:r w:rsidR="00227F71">
        <w:rPr>
          <w:rFonts w:ascii="Calibri" w:hAnsi="Calibri" w:cs="Calibri"/>
          <w:lang w:val="en-US"/>
        </w:rPr>
        <w:t xml:space="preserve"> State Government</w:t>
      </w:r>
      <w:r w:rsidR="00C465AB">
        <w:rPr>
          <w:rFonts w:ascii="Calibri" w:hAnsi="Calibri" w:cs="Calibri"/>
          <w:lang w:val="en-US"/>
        </w:rPr>
        <w:t xml:space="preserve"> publication</w:t>
      </w:r>
      <w:r w:rsidRPr="009242CA">
        <w:rPr>
          <w:rFonts w:ascii="Calibri" w:hAnsi="Calibri" w:cs="Calibri"/>
          <w:lang w:val="en-US"/>
        </w:rPr>
        <w:t xml:space="preserve"> </w:t>
      </w:r>
      <w:r w:rsidR="00227F71" w:rsidRPr="009242CA">
        <w:rPr>
          <w:rFonts w:ascii="Calibri" w:hAnsi="Calibri" w:cs="Calibri"/>
          <w:lang w:val="en-US"/>
        </w:rPr>
        <w:t>‘Victoria in Future’</w:t>
      </w:r>
      <w:r w:rsidR="00227F71">
        <w:rPr>
          <w:rFonts w:ascii="Calibri" w:hAnsi="Calibri" w:cs="Calibri"/>
          <w:lang w:val="en-US"/>
        </w:rPr>
        <w:t>.</w:t>
      </w:r>
    </w:p>
    <w:p w14:paraId="274B7C92" w14:textId="381684BE" w:rsidR="009242CA" w:rsidRPr="007C58DC" w:rsidRDefault="009242CA" w:rsidP="009242CA">
      <w:pPr>
        <w:jc w:val="center"/>
        <w:rPr>
          <w:lang w:val="en-US"/>
        </w:rPr>
      </w:pPr>
      <w:r w:rsidRPr="009242CA">
        <w:rPr>
          <w:noProof/>
        </w:rPr>
        <w:drawing>
          <wp:anchor distT="0" distB="0" distL="114300" distR="114300" simplePos="0" relativeHeight="251661312" behindDoc="0" locked="0" layoutInCell="1" allowOverlap="1" wp14:anchorId="162BB2E4" wp14:editId="52EF3494">
            <wp:simplePos x="0" y="0"/>
            <wp:positionH relativeFrom="margin">
              <wp:align>left</wp:align>
            </wp:positionH>
            <wp:positionV relativeFrom="paragraph">
              <wp:posOffset>-3175</wp:posOffset>
            </wp:positionV>
            <wp:extent cx="2401570" cy="8077200"/>
            <wp:effectExtent l="0" t="0" r="0" b="0"/>
            <wp:wrapSquare wrapText="bothSides"/>
            <wp:docPr id="187159667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42CA">
        <w:rPr>
          <w:noProof/>
        </w:rPr>
        <w:drawing>
          <wp:inline distT="0" distB="0" distL="0" distR="0" wp14:anchorId="46883FF6" wp14:editId="504BF9D2">
            <wp:extent cx="2336314" cy="8058150"/>
            <wp:effectExtent l="0" t="0" r="6985" b="0"/>
            <wp:docPr id="82929833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200" cy="806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42CA" w:rsidRPr="007C58DC" w:rsidSect="00900059">
      <w:footerReference w:type="default" r:id="rId17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7308D" w14:textId="77777777" w:rsidR="00A528F7" w:rsidRDefault="00A528F7" w:rsidP="001B7E4E">
      <w:pPr>
        <w:spacing w:after="0" w:line="240" w:lineRule="auto"/>
      </w:pPr>
      <w:r>
        <w:separator/>
      </w:r>
    </w:p>
  </w:endnote>
  <w:endnote w:type="continuationSeparator" w:id="0">
    <w:p w14:paraId="0993708E" w14:textId="77777777" w:rsidR="00A528F7" w:rsidRDefault="00A528F7" w:rsidP="001B7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8"/>
        <w:szCs w:val="18"/>
      </w:rPr>
      <w:id w:val="-14975596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2BCEFD" w14:textId="63B4700D" w:rsidR="001B7E4E" w:rsidRPr="001B7E4E" w:rsidRDefault="001B7E4E">
        <w:pPr>
          <w:pStyle w:val="Footer"/>
          <w:rPr>
            <w:rFonts w:ascii="Calibri" w:hAnsi="Calibri" w:cs="Calibri"/>
            <w:sz w:val="18"/>
            <w:szCs w:val="18"/>
          </w:rPr>
        </w:pPr>
        <w:r w:rsidRPr="001B7E4E">
          <w:rPr>
            <w:rFonts w:ascii="Calibri" w:hAnsi="Calibri" w:cs="Calibri"/>
            <w:sz w:val="18"/>
            <w:szCs w:val="18"/>
          </w:rPr>
          <w:t xml:space="preserve">Page | </w:t>
        </w:r>
        <w:r w:rsidRPr="001B7E4E">
          <w:rPr>
            <w:rFonts w:ascii="Calibri" w:hAnsi="Calibri" w:cs="Calibri"/>
            <w:sz w:val="18"/>
            <w:szCs w:val="18"/>
          </w:rPr>
          <w:fldChar w:fldCharType="begin"/>
        </w:r>
        <w:r w:rsidRPr="001B7E4E">
          <w:rPr>
            <w:rFonts w:ascii="Calibri" w:hAnsi="Calibri" w:cs="Calibri"/>
            <w:sz w:val="18"/>
            <w:szCs w:val="18"/>
          </w:rPr>
          <w:instrText xml:space="preserve"> PAGE   \* MERGEFORMAT </w:instrText>
        </w:r>
        <w:r w:rsidRPr="001B7E4E">
          <w:rPr>
            <w:rFonts w:ascii="Calibri" w:hAnsi="Calibri" w:cs="Calibri"/>
            <w:sz w:val="18"/>
            <w:szCs w:val="18"/>
          </w:rPr>
          <w:fldChar w:fldCharType="separate"/>
        </w:r>
        <w:r w:rsidRPr="001B7E4E">
          <w:rPr>
            <w:rFonts w:ascii="Calibri" w:hAnsi="Calibri" w:cs="Calibri"/>
            <w:noProof/>
            <w:sz w:val="18"/>
            <w:szCs w:val="18"/>
          </w:rPr>
          <w:t>2</w:t>
        </w:r>
        <w:r w:rsidRPr="001B7E4E">
          <w:rPr>
            <w:rFonts w:ascii="Calibri" w:hAnsi="Calibri" w:cs="Calibri"/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B7EDC" w14:textId="77777777" w:rsidR="00A528F7" w:rsidRDefault="00A528F7" w:rsidP="001B7E4E">
      <w:pPr>
        <w:spacing w:after="0" w:line="240" w:lineRule="auto"/>
      </w:pPr>
      <w:r>
        <w:separator/>
      </w:r>
    </w:p>
  </w:footnote>
  <w:footnote w:type="continuationSeparator" w:id="0">
    <w:p w14:paraId="2BF062FC" w14:textId="77777777" w:rsidR="00A528F7" w:rsidRDefault="00A528F7" w:rsidP="001B7E4E">
      <w:pPr>
        <w:spacing w:after="0" w:line="240" w:lineRule="auto"/>
      </w:pPr>
      <w:r>
        <w:continuationSeparator/>
      </w:r>
    </w:p>
  </w:footnote>
  <w:footnote w:id="1">
    <w:p w14:paraId="7CA5AC05" w14:textId="3EEC1D77" w:rsidR="00635020" w:rsidRPr="00635020" w:rsidRDefault="0063502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635020">
        <w:rPr>
          <w:sz w:val="16"/>
          <w:szCs w:val="16"/>
          <w:lang w:val="en-US"/>
        </w:rPr>
        <w:t xml:space="preserve">For this reason, the figures shown </w:t>
      </w:r>
      <w:r>
        <w:rPr>
          <w:sz w:val="16"/>
          <w:szCs w:val="16"/>
          <w:lang w:val="en-US"/>
        </w:rPr>
        <w:t>in this chart</w:t>
      </w:r>
      <w:r w:rsidRPr="00635020">
        <w:rPr>
          <w:sz w:val="16"/>
          <w:szCs w:val="16"/>
          <w:lang w:val="en-US"/>
        </w:rPr>
        <w:t xml:space="preserve"> exceed the sum of the percentages of people of each age group, who identify as gay/lesbian or as bisexual.</w:t>
      </w:r>
      <w:r>
        <w:rPr>
          <w:lang w:val="en-US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8DC"/>
    <w:rsid w:val="000800FD"/>
    <w:rsid w:val="00181044"/>
    <w:rsid w:val="001B7E4E"/>
    <w:rsid w:val="00227F71"/>
    <w:rsid w:val="00254C53"/>
    <w:rsid w:val="002C75DA"/>
    <w:rsid w:val="003011EC"/>
    <w:rsid w:val="00306E2B"/>
    <w:rsid w:val="003675A8"/>
    <w:rsid w:val="00426F88"/>
    <w:rsid w:val="004F1FEA"/>
    <w:rsid w:val="0052282C"/>
    <w:rsid w:val="005257AD"/>
    <w:rsid w:val="00570C0E"/>
    <w:rsid w:val="00592999"/>
    <w:rsid w:val="005A562F"/>
    <w:rsid w:val="00635020"/>
    <w:rsid w:val="00644D75"/>
    <w:rsid w:val="006921B5"/>
    <w:rsid w:val="006A5C3C"/>
    <w:rsid w:val="007229E4"/>
    <w:rsid w:val="007810C4"/>
    <w:rsid w:val="007C58DC"/>
    <w:rsid w:val="007F3C48"/>
    <w:rsid w:val="00834915"/>
    <w:rsid w:val="008A7A2F"/>
    <w:rsid w:val="00900059"/>
    <w:rsid w:val="00913A79"/>
    <w:rsid w:val="009242CA"/>
    <w:rsid w:val="00A528F7"/>
    <w:rsid w:val="00AF4DA8"/>
    <w:rsid w:val="00B0550E"/>
    <w:rsid w:val="00C30220"/>
    <w:rsid w:val="00C34E27"/>
    <w:rsid w:val="00C41F1D"/>
    <w:rsid w:val="00C465AB"/>
    <w:rsid w:val="00D66A4A"/>
    <w:rsid w:val="00E83ABB"/>
    <w:rsid w:val="00EB413B"/>
    <w:rsid w:val="00EB54B8"/>
    <w:rsid w:val="00F7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76CDF"/>
  <w15:chartTrackingRefBased/>
  <w15:docId w15:val="{39AD83AB-B90D-40C3-9ADE-CF7F1F564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5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5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5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5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5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5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5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5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5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5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5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5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58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58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58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58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58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58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5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5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5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5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5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58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58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58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5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58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58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011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11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011EC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B7E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E4E"/>
  </w:style>
  <w:style w:type="paragraph" w:styleId="Footer">
    <w:name w:val="footer"/>
    <w:basedOn w:val="Normal"/>
    <w:link w:val="FooterChar"/>
    <w:uiPriority w:val="99"/>
    <w:unhideWhenUsed/>
    <w:rsid w:val="001B7E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E4E"/>
  </w:style>
  <w:style w:type="paragraph" w:styleId="FootnoteText">
    <w:name w:val="footnote text"/>
    <w:basedOn w:val="Normal"/>
    <w:link w:val="FootnoteTextChar"/>
    <w:uiPriority w:val="99"/>
    <w:semiHidden/>
    <w:unhideWhenUsed/>
    <w:rsid w:val="006350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502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50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image" Target="media/image6.jpeg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hyperlink" Target="https://www.abs.gov.au/statistics/people/people-and-communities/estimates-and-characteristics-lgbti-populations-australia/latest-release" TargetMode="External" Id="rId7" /><Relationship Type="http://schemas.openxmlformats.org/officeDocument/2006/relationships/image" Target="media/image5.jpeg" Id="rId12" /><Relationship Type="http://schemas.openxmlformats.org/officeDocument/2006/relationships/footer" Target="footer1.xml" Id="rId17" /><Relationship Type="http://schemas.openxmlformats.org/officeDocument/2006/relationships/styles" Target="styles.xml" Id="rId2" /><Relationship Type="http://schemas.openxmlformats.org/officeDocument/2006/relationships/image" Target="media/image9.emf" Id="rId16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image" Target="media/image4.jpeg" Id="rId11" /><Relationship Type="http://schemas.openxmlformats.org/officeDocument/2006/relationships/footnotes" Target="footnotes.xml" Id="rId5" /><Relationship Type="http://schemas.openxmlformats.org/officeDocument/2006/relationships/image" Target="media/image8.emf" Id="rId15" /><Relationship Type="http://schemas.openxmlformats.org/officeDocument/2006/relationships/image" Target="media/image3.jpeg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image" Target="media/image2.jpeg" Id="rId9" /><Relationship Type="http://schemas.openxmlformats.org/officeDocument/2006/relationships/image" Target="media/image7.jpeg" Id="rId14" /><Relationship Type="http://schemas.openxmlformats.org/officeDocument/2006/relationships/customXml" Target="/customXml/item2.xml" Id="R552d0b954be949f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data xmlns="http://www.objective.com/ecm/document/metadata/9676E22B47CC48CBA49BA16071DCFF24" version="1.0.0">
  <systemFields>
    <field name="Objective-Id">
      <value order="0">A14058377</value>
    </field>
    <field name="Objective-Title">
      <value order="0">LGBT+ Populations 2026</value>
    </field>
    <field name="Objective-Description">
      <value order="0"/>
    </field>
    <field name="Objective-CreationStamp">
      <value order="0">2026-08-23T22:21:42Z</value>
    </field>
    <field name="Objective-IsApproved">
      <value order="0">false</value>
    </field>
    <field name="Objective-IsPublished">
      <value order="0">true</value>
    </field>
    <field name="Objective-DatePublished">
      <value order="0">2026-08-23T22:21:43Z</value>
    </field>
    <field name="Objective-ModificationStamp">
      <value order="0">2026-09-08T06:55:36Z</value>
    </field>
    <field name="Objective-Owner">
      <value order="0">Hayden Brown</value>
    </field>
    <field name="Objective-Path">
      <value order="0">Classified Object:Classified Object:Classified Object:Census Analysis 2022 Website Files</value>
    </field>
    <field name="Objective-Parent">
      <value order="0">Census Analysis 2022 Website Files</value>
    </field>
    <field name="Objective-State">
      <value order="0">Published</value>
    </field>
    <field name="Objective-VersionId">
      <value order="0">vA17532875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qA481061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6E8399C7-AE0C-4211-9F41-FD5475BAF8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714</Words>
  <Characters>3586</Characters>
  <Application>Microsoft Office Word</Application>
  <DocSecurity>4</DocSecurity>
  <Lines>188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Hayden Brown</dc:creator>
  <cp:keywords/>
  <dc:description/>
  <cp:lastModifiedBy>Hayden Brown</cp:lastModifiedBy>
  <cp:revision>2</cp:revision>
  <dcterms:created xsi:type="dcterms:W3CDTF">2026-08-23T21:27:00Z</dcterms:created>
  <dcterms:modified xsi:type="dcterms:W3CDTF">2026-08-23T21:27:00Z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2" name="Customer-Id">
    <vt:lpwstr xmlns:vt="http://schemas.openxmlformats.org/officeDocument/2006/docPropsVTypes">9676E22B47CC48CBA49BA16071DCFF24</vt:lpwstr>
  </op:property>
  <op:property fmtid="{D5CDD505-2E9C-101B-9397-08002B2CF9AE}" pid="3" name="Objective-Id">
    <vt:lpwstr xmlns:vt="http://schemas.openxmlformats.org/officeDocument/2006/docPropsVTypes">A14058377</vt:lpwstr>
  </op:property>
  <op:property fmtid="{D5CDD505-2E9C-101B-9397-08002B2CF9AE}" pid="4" name="Objective-Title">
    <vt:lpwstr xmlns:vt="http://schemas.openxmlformats.org/officeDocument/2006/docPropsVTypes">LGBT+ Populations 2026</vt:lpwstr>
  </op:property>
  <op:property fmtid="{D5CDD505-2E9C-101B-9397-08002B2CF9AE}" pid="5" name="Objective-Description">
    <vt:lpwstr xmlns:vt="http://schemas.openxmlformats.org/officeDocument/2006/docPropsVTypes"/>
  </op:property>
  <op:property fmtid="{D5CDD505-2E9C-101B-9397-08002B2CF9AE}" pid="6" name="Objective-CreationStamp">
    <vt:filetime xmlns:vt="http://schemas.openxmlformats.org/officeDocument/2006/docPropsVTypes">2026-08-23T22:21:42Z</vt:filetime>
  </op:property>
  <op:property fmtid="{D5CDD505-2E9C-101B-9397-08002B2CF9AE}" pid="7" name="Objective-IsApproved">
    <vt:bool xmlns:vt="http://schemas.openxmlformats.org/officeDocument/2006/docPropsVTypes">false</vt:bool>
  </op:property>
  <op:property fmtid="{D5CDD505-2E9C-101B-9397-08002B2CF9AE}" pid="8" name="Objective-IsPublished">
    <vt:bool xmlns:vt="http://schemas.openxmlformats.org/officeDocument/2006/docPropsVTypes">true</vt:bool>
  </op:property>
  <op:property fmtid="{D5CDD505-2E9C-101B-9397-08002B2CF9AE}" pid="9" name="Objective-DatePublished">
    <vt:filetime xmlns:vt="http://schemas.openxmlformats.org/officeDocument/2006/docPropsVTypes">2026-08-23T22:21:43Z</vt:filetime>
  </op:property>
  <op:property fmtid="{D5CDD505-2E9C-101B-9397-08002B2CF9AE}" pid="10" name="Objective-ModificationStamp">
    <vt:filetime xmlns:vt="http://schemas.openxmlformats.org/officeDocument/2006/docPropsVTypes">2026-09-08T06:55:36Z</vt:filetime>
  </op:property>
  <op:property fmtid="{D5CDD505-2E9C-101B-9397-08002B2CF9AE}" pid="11" name="Objective-Owner">
    <vt:lpwstr xmlns:vt="http://schemas.openxmlformats.org/officeDocument/2006/docPropsVTypes">Hayden Brown</vt:lpwstr>
  </op:property>
  <op:property fmtid="{D5CDD505-2E9C-101B-9397-08002B2CF9AE}" pid="12" name="Objective-Path">
    <vt:lpwstr xmlns:vt="http://schemas.openxmlformats.org/officeDocument/2006/docPropsVTypes">Classified Object:Classified Object:Classified Object:Census Analysis 2022 Website Files</vt:lpwstr>
  </op:property>
  <op:property fmtid="{D5CDD505-2E9C-101B-9397-08002B2CF9AE}" pid="13" name="Objective-Parent">
    <vt:lpwstr xmlns:vt="http://schemas.openxmlformats.org/officeDocument/2006/docPropsVTypes">Census Analysis 2022 Website Files</vt:lpwstr>
  </op:property>
  <op:property fmtid="{D5CDD505-2E9C-101B-9397-08002B2CF9AE}" pid="14" name="Objective-State">
    <vt:lpwstr xmlns:vt="http://schemas.openxmlformats.org/officeDocument/2006/docPropsVTypes">Published</vt:lpwstr>
  </op:property>
  <op:property fmtid="{D5CDD505-2E9C-101B-9397-08002B2CF9AE}" pid="15" name="Objective-VersionId">
    <vt:lpwstr xmlns:vt="http://schemas.openxmlformats.org/officeDocument/2006/docPropsVTypes">vA17532875</vt:lpwstr>
  </op:property>
  <op:property fmtid="{D5CDD505-2E9C-101B-9397-08002B2CF9AE}" pid="16" name="Objective-Version">
    <vt:lpwstr xmlns:vt="http://schemas.openxmlformats.org/officeDocument/2006/docPropsVTypes">1.0</vt:lpwstr>
  </op:property>
  <op:property fmtid="{D5CDD505-2E9C-101B-9397-08002B2CF9AE}" pid="17" name="Objective-VersionNumber">
    <vt:r8 xmlns:vt="http://schemas.openxmlformats.org/officeDocument/2006/docPropsVTypes">1</vt:r8>
  </op:property>
  <op:property fmtid="{D5CDD505-2E9C-101B-9397-08002B2CF9AE}" pid="18" name="Objective-VersionComment">
    <vt:lpwstr xmlns:vt="http://schemas.openxmlformats.org/officeDocument/2006/docPropsVTypes"/>
  </op:property>
  <op:property fmtid="{D5CDD505-2E9C-101B-9397-08002B2CF9AE}" pid="19" name="Objective-FileNumber">
    <vt:lpwstr xmlns:vt="http://schemas.openxmlformats.org/officeDocument/2006/docPropsVTypes">qA481061</vt:lpwstr>
  </op:property>
  <op:property fmtid="{D5CDD505-2E9C-101B-9397-08002B2CF9AE}" pid="20" name="Objective-Classification">
    <vt:lpwstr xmlns:vt="http://schemas.openxmlformats.org/officeDocument/2006/docPropsVTypes"/>
  </op:property>
  <op:property fmtid="{D5CDD505-2E9C-101B-9397-08002B2CF9AE}" pid="21" name="Objective-Caveats">
    <vt:lpwstr xmlns:vt="http://schemas.openxmlformats.org/officeDocument/2006/docPropsVTypes"/>
  </op:property>
  <op:property fmtid="{D5CDD505-2E9C-101B-9397-08002B2CF9AE}" pid="22" name="Objective-Business Unit">
    <vt:lpwstr xmlns:vt="http://schemas.openxmlformats.org/officeDocument/2006/docPropsVTypes"/>
  </op:property>
  <op:property fmtid="{D5CDD505-2E9C-101B-9397-08002B2CF9AE}" pid="23" name="Objective-Corporate Document Type">
    <vt:lpwstr xmlns:vt="http://schemas.openxmlformats.org/officeDocument/2006/docPropsVTypes"/>
  </op:property>
  <op:property fmtid="{D5CDD505-2E9C-101B-9397-08002B2CF9AE}" pid="24" name="Objective-Records Audit Vital Record">
    <vt:lpwstr xmlns:vt="http://schemas.openxmlformats.org/officeDocument/2006/docPropsVTypes"/>
  </op:property>
  <op:property fmtid="{D5CDD505-2E9C-101B-9397-08002B2CF9AE}" pid="25" name="Objective-Records Audit Date">
    <vt:lpwstr xmlns:vt="http://schemas.openxmlformats.org/officeDocument/2006/docPropsVTypes"/>
  </op:property>
  <op:property fmtid="{D5CDD505-2E9C-101B-9397-08002B2CF9AE}" pid="26" name="Objective-Connect Creator">
    <vt:lpwstr xmlns:vt="http://schemas.openxmlformats.org/officeDocument/2006/docPropsVTypes"/>
  </op:property>
  <op:property fmtid="{D5CDD505-2E9C-101B-9397-08002B2CF9AE}" pid="27" name="Objective-Bulk Update Status">
    <vt:lpwstr xmlns:vt="http://schemas.openxmlformats.org/officeDocument/2006/docPropsVTypes"/>
  </op:property>
</op:Properties>
</file>