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24bba955caa5494b"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326A3" w14:textId="77777777" w:rsidR="00A450CC" w:rsidRPr="001D4717" w:rsidRDefault="001D4717" w:rsidP="001D4717">
      <w:pPr>
        <w:jc w:val="right"/>
        <w:rPr>
          <w:rFonts w:asciiTheme="minorHAnsi" w:hAnsiTheme="minorHAnsi"/>
          <w:sz w:val="18"/>
          <w:szCs w:val="18"/>
        </w:rPr>
      </w:pPr>
      <w:r w:rsidRPr="001D4717">
        <w:rPr>
          <w:rFonts w:asciiTheme="minorHAnsi" w:hAnsiTheme="minorHAnsi"/>
          <w:sz w:val="18"/>
          <w:szCs w:val="18"/>
        </w:rPr>
        <w:t xml:space="preserve"> </w:t>
      </w:r>
    </w:p>
    <w:p w14:paraId="15DE0313" w14:textId="77777777" w:rsidR="00A450CC" w:rsidRPr="001D4717" w:rsidRDefault="00A450CC" w:rsidP="001D4717">
      <w:pPr>
        <w:jc w:val="right"/>
        <w:rPr>
          <w:rFonts w:asciiTheme="minorHAnsi" w:hAnsiTheme="minorHAnsi"/>
          <w:sz w:val="18"/>
          <w:szCs w:val="18"/>
        </w:rPr>
      </w:pPr>
    </w:p>
    <w:p w14:paraId="0128AACD" w14:textId="77777777" w:rsidR="00A450CC" w:rsidRDefault="00A450CC" w:rsidP="004A670B">
      <w:pPr>
        <w:jc w:val="center"/>
        <w:rPr>
          <w:rFonts w:asciiTheme="minorHAnsi" w:hAnsiTheme="minorHAnsi"/>
          <w:sz w:val="40"/>
          <w:szCs w:val="40"/>
        </w:rPr>
      </w:pPr>
    </w:p>
    <w:p w14:paraId="102D251C" w14:textId="77777777" w:rsidR="00A450CC" w:rsidRDefault="00A450CC" w:rsidP="004A670B">
      <w:pPr>
        <w:jc w:val="center"/>
        <w:rPr>
          <w:rFonts w:asciiTheme="minorHAnsi" w:hAnsiTheme="minorHAnsi"/>
          <w:sz w:val="40"/>
          <w:szCs w:val="40"/>
        </w:rPr>
      </w:pPr>
    </w:p>
    <w:p w14:paraId="2EF56436" w14:textId="77777777" w:rsidR="00A450CC" w:rsidRDefault="00A450CC" w:rsidP="004A670B">
      <w:pPr>
        <w:jc w:val="center"/>
        <w:rPr>
          <w:rFonts w:asciiTheme="minorHAnsi" w:hAnsiTheme="minorHAnsi"/>
          <w:sz w:val="40"/>
          <w:szCs w:val="40"/>
        </w:rPr>
      </w:pPr>
    </w:p>
    <w:p w14:paraId="17124413" w14:textId="77777777" w:rsidR="00A450CC" w:rsidRDefault="00A450CC" w:rsidP="004A670B">
      <w:pPr>
        <w:jc w:val="center"/>
        <w:rPr>
          <w:rFonts w:asciiTheme="minorHAnsi" w:hAnsiTheme="minorHAnsi"/>
          <w:sz w:val="40"/>
          <w:szCs w:val="40"/>
        </w:rPr>
      </w:pPr>
    </w:p>
    <w:p w14:paraId="32CA3D92" w14:textId="77777777" w:rsidR="00AD1E41" w:rsidRDefault="00AD1E41" w:rsidP="004A670B">
      <w:pPr>
        <w:jc w:val="center"/>
        <w:rPr>
          <w:rFonts w:asciiTheme="minorHAnsi" w:hAnsiTheme="minorHAnsi"/>
          <w:sz w:val="40"/>
          <w:szCs w:val="40"/>
        </w:rPr>
      </w:pPr>
    </w:p>
    <w:p w14:paraId="13A8CFC3" w14:textId="77777777" w:rsidR="00AD1E41" w:rsidRDefault="00AD1E41" w:rsidP="004A670B">
      <w:pPr>
        <w:jc w:val="center"/>
        <w:rPr>
          <w:rFonts w:asciiTheme="minorHAnsi" w:hAnsiTheme="minorHAnsi"/>
          <w:sz w:val="40"/>
          <w:szCs w:val="40"/>
        </w:rPr>
      </w:pPr>
    </w:p>
    <w:p w14:paraId="4E373322" w14:textId="77777777" w:rsidR="00635C82" w:rsidRDefault="00635C82" w:rsidP="004A670B">
      <w:pPr>
        <w:jc w:val="center"/>
        <w:rPr>
          <w:rFonts w:asciiTheme="minorHAnsi" w:hAnsiTheme="minorHAnsi"/>
          <w:sz w:val="40"/>
          <w:szCs w:val="40"/>
        </w:rPr>
      </w:pPr>
    </w:p>
    <w:p w14:paraId="36B185E4" w14:textId="77777777" w:rsidR="00A450CC" w:rsidRPr="008C7680" w:rsidRDefault="00A450CC" w:rsidP="004A670B">
      <w:pPr>
        <w:jc w:val="center"/>
        <w:rPr>
          <w:rFonts w:asciiTheme="minorHAnsi" w:hAnsiTheme="minorHAnsi"/>
          <w:sz w:val="20"/>
          <w:szCs w:val="20"/>
        </w:rPr>
      </w:pPr>
    </w:p>
    <w:p w14:paraId="536A5897" w14:textId="77777777" w:rsidR="00F8680D" w:rsidRDefault="00F8680D" w:rsidP="004A670B">
      <w:pPr>
        <w:jc w:val="center"/>
        <w:rPr>
          <w:rFonts w:asciiTheme="minorHAnsi" w:hAnsiTheme="minorHAnsi"/>
          <w:sz w:val="40"/>
          <w:szCs w:val="40"/>
        </w:rPr>
      </w:pPr>
    </w:p>
    <w:p w14:paraId="31D56DC0" w14:textId="77777777" w:rsidR="005A6F92" w:rsidRPr="005A6F92" w:rsidRDefault="005A6F92" w:rsidP="007C0D1E">
      <w:pPr>
        <w:jc w:val="center"/>
        <w:rPr>
          <w:rFonts w:ascii="Garamond" w:hAnsi="Garamond"/>
          <w:sz w:val="20"/>
          <w:szCs w:val="20"/>
        </w:rPr>
      </w:pPr>
    </w:p>
    <w:p w14:paraId="63E030DF" w14:textId="77777777" w:rsidR="00F8680D" w:rsidRPr="007E5BE4" w:rsidRDefault="00F8680D" w:rsidP="007C0D1E">
      <w:pPr>
        <w:jc w:val="center"/>
        <w:rPr>
          <w:rFonts w:ascii="Garamond" w:hAnsi="Garamond"/>
          <w:sz w:val="48"/>
          <w:szCs w:val="48"/>
        </w:rPr>
      </w:pPr>
      <w:r w:rsidRPr="007E5BE4">
        <w:rPr>
          <w:rFonts w:ascii="Garamond" w:hAnsi="Garamond"/>
          <w:sz w:val="48"/>
          <w:szCs w:val="48"/>
        </w:rPr>
        <w:t xml:space="preserve">Research Findings and Commentary </w:t>
      </w:r>
    </w:p>
    <w:p w14:paraId="2ABFB7D9" w14:textId="77777777" w:rsidR="00A450CC" w:rsidRPr="007E5BE4" w:rsidRDefault="003669DA" w:rsidP="00F8680D">
      <w:pPr>
        <w:jc w:val="center"/>
        <w:rPr>
          <w:rFonts w:ascii="Garamond" w:hAnsi="Garamond"/>
          <w:sz w:val="48"/>
          <w:szCs w:val="48"/>
        </w:rPr>
      </w:pPr>
      <w:r w:rsidRPr="007E5BE4">
        <w:rPr>
          <w:rFonts w:asciiTheme="minorHAnsi" w:hAnsiTheme="minorHAnsi"/>
          <w:noProof/>
          <w:sz w:val="22"/>
          <w:szCs w:val="22"/>
          <w:lang w:val="en-US"/>
        </w:rPr>
        <w:drawing>
          <wp:anchor distT="0" distB="0" distL="114300" distR="114300" simplePos="0" relativeHeight="251673088" behindDoc="0" locked="0" layoutInCell="1" allowOverlap="1" wp14:anchorId="20F252EF" wp14:editId="0B64683B">
            <wp:simplePos x="0" y="0"/>
            <wp:positionH relativeFrom="column">
              <wp:posOffset>70485</wp:posOffset>
            </wp:positionH>
            <wp:positionV relativeFrom="paragraph">
              <wp:posOffset>252730</wp:posOffset>
            </wp:positionV>
            <wp:extent cx="809625" cy="1213897"/>
            <wp:effectExtent l="0" t="0" r="0" b="571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ommerce 18.jp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09625" cy="1213897"/>
                    </a:xfrm>
                    <a:prstGeom prst="rect">
                      <a:avLst/>
                    </a:prstGeom>
                    <a:effectLst>
                      <a:softEdge rad="127000"/>
                    </a:effectLst>
                  </pic:spPr>
                </pic:pic>
              </a:graphicData>
            </a:graphic>
          </wp:anchor>
        </w:drawing>
      </w:r>
      <w:r w:rsidR="00F8680D" w:rsidRPr="007E5BE4">
        <w:rPr>
          <w:rFonts w:ascii="Garamond" w:hAnsi="Garamond"/>
          <w:sz w:val="48"/>
          <w:szCs w:val="48"/>
        </w:rPr>
        <w:t>about Healthy Nutrition and Food Security</w:t>
      </w:r>
    </w:p>
    <w:p w14:paraId="17FCDBB2" w14:textId="77777777" w:rsidR="00A450CC" w:rsidRDefault="00A450CC" w:rsidP="00800823">
      <w:pPr>
        <w:tabs>
          <w:tab w:val="left" w:pos="284"/>
        </w:tabs>
        <w:spacing w:line="360" w:lineRule="auto"/>
        <w:jc w:val="both"/>
        <w:rPr>
          <w:rFonts w:asciiTheme="minorHAnsi" w:hAnsiTheme="minorHAnsi"/>
          <w:sz w:val="22"/>
          <w:szCs w:val="22"/>
        </w:rPr>
      </w:pPr>
    </w:p>
    <w:p w14:paraId="5A8509AA" w14:textId="77777777" w:rsidR="005A6F92" w:rsidRDefault="005A6F92" w:rsidP="00800823">
      <w:pPr>
        <w:tabs>
          <w:tab w:val="left" w:pos="284"/>
        </w:tabs>
        <w:spacing w:line="360" w:lineRule="auto"/>
        <w:jc w:val="both"/>
        <w:rPr>
          <w:rFonts w:asciiTheme="minorHAnsi" w:hAnsiTheme="minorHAnsi"/>
          <w:sz w:val="22"/>
          <w:szCs w:val="22"/>
        </w:rPr>
      </w:pPr>
    </w:p>
    <w:p w14:paraId="3CD09BF8" w14:textId="77777777" w:rsidR="00087F4C" w:rsidRDefault="008C7680" w:rsidP="00087F4C">
      <w:pPr>
        <w:jc w:val="center"/>
        <w:rPr>
          <w:rFonts w:ascii="Garamond" w:hAnsi="Garamond"/>
          <w:sz w:val="28"/>
          <w:szCs w:val="28"/>
        </w:rPr>
      </w:pPr>
      <w:r>
        <w:rPr>
          <w:rFonts w:asciiTheme="minorHAnsi" w:hAnsiTheme="minorHAnsi"/>
          <w:noProof/>
          <w:sz w:val="22"/>
          <w:szCs w:val="22"/>
          <w:lang w:val="en-US"/>
        </w:rPr>
        <w:drawing>
          <wp:anchor distT="0" distB="0" distL="114300" distR="114300" simplePos="0" relativeHeight="251641344" behindDoc="0" locked="0" layoutInCell="1" allowOverlap="1" wp14:anchorId="25FF44E6" wp14:editId="4D02FE80">
            <wp:simplePos x="0" y="0"/>
            <wp:positionH relativeFrom="column">
              <wp:posOffset>790575</wp:posOffset>
            </wp:positionH>
            <wp:positionV relativeFrom="paragraph">
              <wp:posOffset>1905</wp:posOffset>
            </wp:positionV>
            <wp:extent cx="1003935" cy="1303020"/>
            <wp:effectExtent l="0" t="0" r="571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amily 14.jp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3935" cy="1303020"/>
                    </a:xfrm>
                    <a:prstGeom prst="rect">
                      <a:avLst/>
                    </a:prstGeom>
                    <a:effectLst>
                      <a:softEdge rad="127000"/>
                    </a:effectLst>
                  </pic:spPr>
                </pic:pic>
              </a:graphicData>
            </a:graphic>
          </wp:anchor>
        </w:drawing>
      </w:r>
    </w:p>
    <w:p w14:paraId="29FC5170" w14:textId="77777777" w:rsidR="00A450CC" w:rsidRDefault="00A450CC" w:rsidP="00800823">
      <w:pPr>
        <w:tabs>
          <w:tab w:val="left" w:pos="284"/>
        </w:tabs>
        <w:spacing w:line="360" w:lineRule="auto"/>
        <w:jc w:val="both"/>
        <w:rPr>
          <w:rFonts w:asciiTheme="minorHAnsi" w:hAnsiTheme="minorHAnsi"/>
          <w:sz w:val="22"/>
          <w:szCs w:val="22"/>
        </w:rPr>
      </w:pPr>
    </w:p>
    <w:p w14:paraId="4FCCEF15" w14:textId="77777777" w:rsidR="00A450CC" w:rsidRDefault="00A450CC" w:rsidP="00800823">
      <w:pPr>
        <w:tabs>
          <w:tab w:val="left" w:pos="284"/>
        </w:tabs>
        <w:spacing w:line="360" w:lineRule="auto"/>
        <w:jc w:val="both"/>
        <w:rPr>
          <w:rFonts w:asciiTheme="minorHAnsi" w:hAnsiTheme="minorHAnsi"/>
          <w:sz w:val="22"/>
          <w:szCs w:val="22"/>
        </w:rPr>
      </w:pPr>
    </w:p>
    <w:p w14:paraId="03FCD7B8" w14:textId="77777777" w:rsidR="00545540" w:rsidRDefault="00545540" w:rsidP="00800823">
      <w:pPr>
        <w:tabs>
          <w:tab w:val="left" w:pos="284"/>
        </w:tabs>
        <w:spacing w:line="360" w:lineRule="auto"/>
        <w:jc w:val="both"/>
        <w:rPr>
          <w:rFonts w:asciiTheme="minorHAnsi" w:hAnsiTheme="minorHAnsi"/>
          <w:sz w:val="22"/>
          <w:szCs w:val="22"/>
        </w:rPr>
      </w:pPr>
    </w:p>
    <w:p w14:paraId="15EC4E37" w14:textId="77777777" w:rsidR="00545540" w:rsidRDefault="0060714E" w:rsidP="00800823">
      <w:pPr>
        <w:tabs>
          <w:tab w:val="left" w:pos="284"/>
        </w:tabs>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75136" behindDoc="0" locked="0" layoutInCell="1" allowOverlap="1" wp14:anchorId="06EA5144" wp14:editId="663C4C3B">
            <wp:simplePos x="0" y="0"/>
            <wp:positionH relativeFrom="column">
              <wp:posOffset>1699260</wp:posOffset>
            </wp:positionH>
            <wp:positionV relativeFrom="paragraph">
              <wp:posOffset>81280</wp:posOffset>
            </wp:positionV>
            <wp:extent cx="1276350" cy="823671"/>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ommunity 2.jpg"/>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76350" cy="823671"/>
                    </a:xfrm>
                    <a:prstGeom prst="rect">
                      <a:avLst/>
                    </a:prstGeom>
                    <a:effectLst>
                      <a:softEdge rad="127000"/>
                    </a:effectLst>
                  </pic:spPr>
                </pic:pic>
              </a:graphicData>
            </a:graphic>
          </wp:anchor>
        </w:drawing>
      </w:r>
    </w:p>
    <w:p w14:paraId="25815971" w14:textId="77777777" w:rsidR="00545540" w:rsidRDefault="0060714E" w:rsidP="00800823">
      <w:pPr>
        <w:tabs>
          <w:tab w:val="left" w:pos="284"/>
        </w:tabs>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44416" behindDoc="0" locked="0" layoutInCell="1" allowOverlap="1" wp14:anchorId="32456BEB" wp14:editId="2C49F335">
            <wp:simplePos x="0" y="0"/>
            <wp:positionH relativeFrom="column">
              <wp:posOffset>2947035</wp:posOffset>
            </wp:positionH>
            <wp:positionV relativeFrom="paragraph">
              <wp:posOffset>84455</wp:posOffset>
            </wp:positionV>
            <wp:extent cx="805005" cy="12065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alth - Food 4.jp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05005" cy="1206500"/>
                    </a:xfrm>
                    <a:prstGeom prst="rect">
                      <a:avLst/>
                    </a:prstGeom>
                    <a:effectLst>
                      <a:softEdge rad="127000"/>
                    </a:effectLst>
                  </pic:spPr>
                </pic:pic>
              </a:graphicData>
            </a:graphic>
          </wp:anchor>
        </w:drawing>
      </w:r>
    </w:p>
    <w:p w14:paraId="6E510623" w14:textId="77777777" w:rsidR="00545540" w:rsidRDefault="00545540" w:rsidP="00800823">
      <w:pPr>
        <w:tabs>
          <w:tab w:val="left" w:pos="284"/>
        </w:tabs>
        <w:spacing w:line="360" w:lineRule="auto"/>
        <w:jc w:val="both"/>
        <w:rPr>
          <w:rFonts w:asciiTheme="minorHAnsi" w:hAnsiTheme="minorHAnsi"/>
          <w:sz w:val="22"/>
          <w:szCs w:val="22"/>
        </w:rPr>
      </w:pPr>
    </w:p>
    <w:p w14:paraId="35654E7F" w14:textId="77777777" w:rsidR="00545540" w:rsidRDefault="008C7680" w:rsidP="00800823">
      <w:pPr>
        <w:tabs>
          <w:tab w:val="left" w:pos="284"/>
        </w:tabs>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72064" behindDoc="0" locked="0" layoutInCell="1" allowOverlap="1" wp14:anchorId="2C04141E" wp14:editId="338490E6">
            <wp:simplePos x="0" y="0"/>
            <wp:positionH relativeFrom="column">
              <wp:posOffset>3732530</wp:posOffset>
            </wp:positionH>
            <wp:positionV relativeFrom="paragraph">
              <wp:posOffset>175895</wp:posOffset>
            </wp:positionV>
            <wp:extent cx="1228725" cy="798195"/>
            <wp:effectExtent l="0" t="0" r="9525" b="190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ommunity 16.jp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28725" cy="798195"/>
                    </a:xfrm>
                    <a:prstGeom prst="rect">
                      <a:avLst/>
                    </a:prstGeom>
                    <a:effectLst>
                      <a:softEdge rad="127000"/>
                    </a:effectLst>
                  </pic:spPr>
                </pic:pic>
              </a:graphicData>
            </a:graphic>
          </wp:anchor>
        </w:drawing>
      </w:r>
    </w:p>
    <w:p w14:paraId="0A8139A1" w14:textId="77777777" w:rsidR="00545540" w:rsidRDefault="00545540" w:rsidP="00800823">
      <w:pPr>
        <w:tabs>
          <w:tab w:val="left" w:pos="284"/>
        </w:tabs>
        <w:spacing w:line="360" w:lineRule="auto"/>
        <w:jc w:val="both"/>
        <w:rPr>
          <w:rFonts w:asciiTheme="minorHAnsi" w:hAnsiTheme="minorHAnsi"/>
          <w:sz w:val="22"/>
          <w:szCs w:val="22"/>
        </w:rPr>
      </w:pPr>
    </w:p>
    <w:p w14:paraId="1A8C80A6" w14:textId="77777777" w:rsidR="00545540" w:rsidRDefault="00545540" w:rsidP="00800823">
      <w:pPr>
        <w:tabs>
          <w:tab w:val="left" w:pos="284"/>
        </w:tabs>
        <w:spacing w:line="360" w:lineRule="auto"/>
        <w:jc w:val="both"/>
        <w:rPr>
          <w:rFonts w:asciiTheme="minorHAnsi" w:hAnsiTheme="minorHAnsi"/>
          <w:sz w:val="22"/>
          <w:szCs w:val="22"/>
        </w:rPr>
      </w:pPr>
    </w:p>
    <w:p w14:paraId="1B302BC3" w14:textId="77777777" w:rsidR="00A450CC" w:rsidRDefault="00504C0D" w:rsidP="00800823">
      <w:pPr>
        <w:tabs>
          <w:tab w:val="left" w:pos="284"/>
        </w:tabs>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43392" behindDoc="0" locked="0" layoutInCell="1" allowOverlap="1" wp14:anchorId="7FB7A4C3" wp14:editId="4338CB8B">
            <wp:simplePos x="0" y="0"/>
            <wp:positionH relativeFrom="column">
              <wp:posOffset>4434840</wp:posOffset>
            </wp:positionH>
            <wp:positionV relativeFrom="paragraph">
              <wp:posOffset>12065</wp:posOffset>
            </wp:positionV>
            <wp:extent cx="1423670" cy="923925"/>
            <wp:effectExtent l="0" t="0" r="5080" b="952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Health - Food 8.jp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23670" cy="923925"/>
                    </a:xfrm>
                    <a:prstGeom prst="rect">
                      <a:avLst/>
                    </a:prstGeom>
                    <a:effectLst>
                      <a:softEdge rad="127000"/>
                    </a:effectLst>
                  </pic:spPr>
                </pic:pic>
              </a:graphicData>
            </a:graphic>
          </wp:anchor>
        </w:drawing>
      </w:r>
    </w:p>
    <w:p w14:paraId="220B87F2" w14:textId="77777777" w:rsidR="00545540" w:rsidRDefault="00545540" w:rsidP="00800823">
      <w:pPr>
        <w:tabs>
          <w:tab w:val="left" w:pos="284"/>
        </w:tabs>
        <w:spacing w:line="360" w:lineRule="auto"/>
        <w:jc w:val="both"/>
        <w:rPr>
          <w:rFonts w:asciiTheme="minorHAnsi" w:hAnsiTheme="minorHAnsi"/>
          <w:sz w:val="22"/>
          <w:szCs w:val="22"/>
        </w:rPr>
      </w:pPr>
    </w:p>
    <w:p w14:paraId="2F6B19EB" w14:textId="77777777" w:rsidR="00545540" w:rsidRDefault="00545540" w:rsidP="00800823">
      <w:pPr>
        <w:tabs>
          <w:tab w:val="left" w:pos="284"/>
        </w:tabs>
        <w:spacing w:line="360" w:lineRule="auto"/>
        <w:jc w:val="both"/>
        <w:rPr>
          <w:rFonts w:asciiTheme="minorHAnsi" w:hAnsiTheme="minorHAnsi"/>
          <w:sz w:val="22"/>
          <w:szCs w:val="22"/>
        </w:rPr>
      </w:pPr>
    </w:p>
    <w:p w14:paraId="3ACE1F64" w14:textId="77777777" w:rsidR="00A450CC" w:rsidRDefault="005A6F92" w:rsidP="00800823">
      <w:pPr>
        <w:tabs>
          <w:tab w:val="left" w:pos="284"/>
        </w:tabs>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42368" behindDoc="0" locked="0" layoutInCell="1" allowOverlap="1" wp14:anchorId="74E57354" wp14:editId="21864392">
            <wp:simplePos x="0" y="0"/>
            <wp:positionH relativeFrom="column">
              <wp:posOffset>4773930</wp:posOffset>
            </wp:positionH>
            <wp:positionV relativeFrom="paragraph">
              <wp:posOffset>137160</wp:posOffset>
            </wp:positionV>
            <wp:extent cx="1244362" cy="82804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Health - Food 7.jp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44362" cy="828040"/>
                    </a:xfrm>
                    <a:prstGeom prst="rect">
                      <a:avLst/>
                    </a:prstGeom>
                    <a:effectLst>
                      <a:softEdge rad="127000"/>
                    </a:effectLst>
                  </pic:spPr>
                </pic:pic>
              </a:graphicData>
            </a:graphic>
          </wp:anchor>
        </w:drawing>
      </w:r>
    </w:p>
    <w:p w14:paraId="10972310" w14:textId="77777777" w:rsidR="00A450CC" w:rsidRDefault="00A450CC" w:rsidP="00800823">
      <w:pPr>
        <w:tabs>
          <w:tab w:val="left" w:pos="284"/>
        </w:tabs>
        <w:spacing w:line="360" w:lineRule="auto"/>
        <w:jc w:val="both"/>
        <w:rPr>
          <w:rFonts w:asciiTheme="minorHAnsi" w:hAnsiTheme="minorHAnsi"/>
          <w:sz w:val="22"/>
          <w:szCs w:val="22"/>
        </w:rPr>
      </w:pPr>
    </w:p>
    <w:p w14:paraId="1128C73A" w14:textId="77777777" w:rsidR="008F24D0" w:rsidRPr="00AF5AD2" w:rsidRDefault="008F24D0" w:rsidP="008F24D0">
      <w:pPr>
        <w:tabs>
          <w:tab w:val="left" w:pos="284"/>
        </w:tabs>
        <w:spacing w:line="360" w:lineRule="auto"/>
        <w:jc w:val="center"/>
        <w:rPr>
          <w:rFonts w:ascii="Garamond" w:hAnsi="Garamond"/>
        </w:rPr>
      </w:pPr>
      <w:r w:rsidRPr="00AF5AD2">
        <w:rPr>
          <w:rFonts w:ascii="Garamond" w:hAnsi="Garamond"/>
        </w:rPr>
        <w:t>H</w:t>
      </w:r>
      <w:r w:rsidR="00336928" w:rsidRPr="00AF5AD2">
        <w:rPr>
          <w:rFonts w:ascii="Garamond" w:hAnsi="Garamond"/>
        </w:rPr>
        <w:t>ayden</w:t>
      </w:r>
      <w:r w:rsidRPr="00AF5AD2">
        <w:rPr>
          <w:rFonts w:ascii="Garamond" w:hAnsi="Garamond"/>
        </w:rPr>
        <w:t xml:space="preserve"> Brown</w:t>
      </w:r>
    </w:p>
    <w:p w14:paraId="646FA834" w14:textId="77777777" w:rsidR="008F24D0" w:rsidRPr="00AF5AD2" w:rsidRDefault="008F24D0" w:rsidP="008F24D0">
      <w:pPr>
        <w:tabs>
          <w:tab w:val="left" w:pos="284"/>
        </w:tabs>
        <w:spacing w:line="360" w:lineRule="auto"/>
        <w:jc w:val="center"/>
        <w:rPr>
          <w:rFonts w:ascii="Garamond" w:hAnsi="Garamond"/>
        </w:rPr>
      </w:pPr>
      <w:r w:rsidRPr="00AF5AD2">
        <w:rPr>
          <w:rFonts w:ascii="Garamond" w:hAnsi="Garamond"/>
        </w:rPr>
        <w:t>2019</w:t>
      </w:r>
    </w:p>
    <w:p w14:paraId="2A94AC35" w14:textId="77777777" w:rsidR="00A450CC" w:rsidRDefault="0060714E" w:rsidP="00800823">
      <w:pPr>
        <w:tabs>
          <w:tab w:val="left" w:pos="284"/>
        </w:tabs>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74112" behindDoc="0" locked="0" layoutInCell="1" allowOverlap="1" wp14:anchorId="36DAFACD" wp14:editId="09D45E3F">
            <wp:simplePos x="0" y="0"/>
            <wp:positionH relativeFrom="margin">
              <wp:posOffset>5139690</wp:posOffset>
            </wp:positionH>
            <wp:positionV relativeFrom="paragraph">
              <wp:posOffset>6350</wp:posOffset>
            </wp:positionV>
            <wp:extent cx="1095375" cy="730250"/>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mmerce 19.jpg"/>
                    <pic:cNvPicPr/>
                  </pic:nvPicPr>
                  <pic:blipFill>
                    <a:blip r:embed="rId15"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95375" cy="730250"/>
                    </a:xfrm>
                    <a:prstGeom prst="rect">
                      <a:avLst/>
                    </a:prstGeom>
                    <a:effectLst>
                      <a:softEdge rad="127000"/>
                    </a:effectLst>
                  </pic:spPr>
                </pic:pic>
              </a:graphicData>
            </a:graphic>
          </wp:anchor>
        </w:drawing>
      </w:r>
    </w:p>
    <w:p w14:paraId="249F3483" w14:textId="77777777" w:rsidR="001B74A8" w:rsidRDefault="001B74A8">
      <w:pPr>
        <w:rPr>
          <w:rFonts w:asciiTheme="minorHAnsi" w:hAnsiTheme="minorHAnsi"/>
          <w:sz w:val="22"/>
          <w:szCs w:val="22"/>
        </w:rPr>
      </w:pPr>
      <w:r>
        <w:rPr>
          <w:rFonts w:asciiTheme="minorHAnsi" w:hAnsiTheme="minorHAnsi"/>
          <w:sz w:val="22"/>
          <w:szCs w:val="22"/>
        </w:rPr>
        <w:br w:type="page"/>
      </w:r>
    </w:p>
    <w:p w14:paraId="0AAE5578" w14:textId="77777777" w:rsidR="004D32B3" w:rsidRDefault="004D32B3">
      <w:pPr>
        <w:rPr>
          <w:rFonts w:asciiTheme="minorHAnsi" w:hAnsiTheme="minorHAnsi"/>
          <w:sz w:val="22"/>
          <w:szCs w:val="22"/>
        </w:rPr>
      </w:pPr>
    </w:p>
    <w:p w14:paraId="5D1181D5" w14:textId="77777777" w:rsidR="004D32B3" w:rsidRDefault="004D32B3">
      <w:pPr>
        <w:rPr>
          <w:rFonts w:asciiTheme="minorHAnsi" w:hAnsiTheme="minorHAnsi"/>
          <w:sz w:val="22"/>
          <w:szCs w:val="22"/>
        </w:rPr>
      </w:pPr>
      <w:r>
        <w:rPr>
          <w:rFonts w:asciiTheme="minorHAnsi" w:hAnsiTheme="minorHAnsi"/>
          <w:sz w:val="22"/>
          <w:szCs w:val="22"/>
        </w:rPr>
        <w:br w:type="page"/>
      </w:r>
    </w:p>
    <w:p w14:paraId="03AEACC9" w14:textId="77777777" w:rsidR="0060714E" w:rsidRPr="001D4717" w:rsidRDefault="0060714E" w:rsidP="0060714E">
      <w:pPr>
        <w:jc w:val="right"/>
        <w:rPr>
          <w:rFonts w:asciiTheme="minorHAnsi" w:hAnsiTheme="minorHAnsi"/>
          <w:sz w:val="18"/>
          <w:szCs w:val="18"/>
        </w:rPr>
      </w:pPr>
    </w:p>
    <w:p w14:paraId="5F275DC7" w14:textId="77777777" w:rsidR="0060714E" w:rsidRPr="00845EBB" w:rsidRDefault="0060714E" w:rsidP="0060714E">
      <w:pPr>
        <w:tabs>
          <w:tab w:val="left" w:pos="284"/>
        </w:tabs>
        <w:jc w:val="center"/>
        <w:rPr>
          <w:rFonts w:ascii="Garamond" w:hAnsi="Garamond"/>
          <w:color w:val="17365D" w:themeColor="text2" w:themeShade="BF"/>
          <w:sz w:val="36"/>
          <w:szCs w:val="36"/>
        </w:rPr>
      </w:pPr>
      <w:r w:rsidRPr="00845EBB">
        <w:rPr>
          <w:rFonts w:ascii="Garamond" w:hAnsi="Garamond"/>
          <w:color w:val="17365D" w:themeColor="text2" w:themeShade="BF"/>
          <w:sz w:val="36"/>
          <w:szCs w:val="36"/>
        </w:rPr>
        <w:t>CONTENTS</w:t>
      </w:r>
    </w:p>
    <w:p w14:paraId="0445956E" w14:textId="77777777" w:rsidR="0060714E" w:rsidRPr="00845EBB" w:rsidRDefault="00105C49" w:rsidP="00171246">
      <w:pPr>
        <w:tabs>
          <w:tab w:val="left" w:pos="284"/>
          <w:tab w:val="right" w:leader="dot" w:pos="9356"/>
        </w:tabs>
        <w:spacing w:before="120"/>
        <w:rPr>
          <w:rFonts w:asciiTheme="minorHAnsi" w:hAnsiTheme="minorHAnsi"/>
          <w:color w:val="17365D" w:themeColor="text2" w:themeShade="BF"/>
        </w:rPr>
      </w:pPr>
      <w:r>
        <w:rPr>
          <w:rFonts w:asciiTheme="minorHAnsi" w:hAnsiTheme="minorHAnsi"/>
          <w:b/>
          <w:color w:val="17365D" w:themeColor="text2" w:themeShade="BF"/>
        </w:rPr>
        <w:t>THE IMBALANCED DIET</w:t>
      </w:r>
      <w:r w:rsidR="0060714E" w:rsidRPr="00845EBB">
        <w:rPr>
          <w:rFonts w:asciiTheme="minorHAnsi" w:hAnsiTheme="minorHAnsi"/>
          <w:color w:val="17365D" w:themeColor="text2" w:themeShade="BF"/>
        </w:rPr>
        <w:tab/>
        <w:t>5</w:t>
      </w:r>
    </w:p>
    <w:p w14:paraId="7C825348" w14:textId="77777777" w:rsidR="0060714E" w:rsidRPr="00845EBB" w:rsidRDefault="0060714E" w:rsidP="0060714E">
      <w:pPr>
        <w:tabs>
          <w:tab w:val="right" w:leader="dot" w:pos="9356"/>
        </w:tabs>
        <w:ind w:left="142"/>
        <w:rPr>
          <w:rFonts w:asciiTheme="minorHAnsi" w:hAnsiTheme="minorHAnsi"/>
          <w:sz w:val="22"/>
          <w:szCs w:val="22"/>
        </w:rPr>
      </w:pPr>
      <w:r w:rsidRPr="00845EBB">
        <w:rPr>
          <w:rFonts w:asciiTheme="minorHAnsi" w:hAnsiTheme="minorHAnsi"/>
          <w:b/>
          <w:sz w:val="22"/>
          <w:szCs w:val="22"/>
        </w:rPr>
        <w:t>Recommended Diet</w:t>
      </w:r>
      <w:r w:rsidRPr="00845EBB">
        <w:rPr>
          <w:rFonts w:asciiTheme="minorHAnsi" w:hAnsiTheme="minorHAnsi"/>
          <w:sz w:val="22"/>
          <w:szCs w:val="22"/>
        </w:rPr>
        <w:tab/>
        <w:t>5</w:t>
      </w:r>
    </w:p>
    <w:p w14:paraId="2EC1E572"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Vegetable and Fruit Diet Patterns</w:t>
      </w:r>
      <w:r>
        <w:rPr>
          <w:rFonts w:asciiTheme="minorHAnsi" w:hAnsiTheme="minorHAnsi"/>
          <w:sz w:val="20"/>
          <w:szCs w:val="20"/>
        </w:rPr>
        <w:tab/>
        <w:t>5</w:t>
      </w:r>
    </w:p>
    <w:p w14:paraId="5F8C1CA8"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Fibre and Fat Consumption</w:t>
      </w:r>
      <w:r>
        <w:rPr>
          <w:rFonts w:asciiTheme="minorHAnsi" w:hAnsiTheme="minorHAnsi"/>
          <w:sz w:val="20"/>
          <w:szCs w:val="20"/>
        </w:rPr>
        <w:tab/>
        <w:t>7</w:t>
      </w:r>
    </w:p>
    <w:p w14:paraId="1D34357F"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 xml:space="preserve">Sugar-sweetened Foods </w:t>
      </w:r>
      <w:r>
        <w:rPr>
          <w:rFonts w:asciiTheme="minorHAnsi" w:hAnsiTheme="minorHAnsi"/>
          <w:sz w:val="20"/>
          <w:szCs w:val="20"/>
        </w:rPr>
        <w:tab/>
        <w:t>8</w:t>
      </w:r>
    </w:p>
    <w:p w14:paraId="76F50227"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Excess Salt and its Impact</w:t>
      </w:r>
      <w:r>
        <w:rPr>
          <w:rFonts w:asciiTheme="minorHAnsi" w:hAnsiTheme="minorHAnsi"/>
          <w:sz w:val="20"/>
          <w:szCs w:val="20"/>
        </w:rPr>
        <w:tab/>
      </w:r>
      <w:r w:rsidR="00171246">
        <w:rPr>
          <w:rFonts w:asciiTheme="minorHAnsi" w:hAnsiTheme="minorHAnsi"/>
          <w:sz w:val="20"/>
          <w:szCs w:val="20"/>
        </w:rPr>
        <w:t>10</w:t>
      </w:r>
    </w:p>
    <w:p w14:paraId="30609B23"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Infant Nutrition</w:t>
      </w:r>
      <w:r>
        <w:rPr>
          <w:rFonts w:asciiTheme="minorHAnsi" w:hAnsiTheme="minorHAnsi"/>
          <w:sz w:val="20"/>
          <w:szCs w:val="20"/>
        </w:rPr>
        <w:tab/>
      </w:r>
      <w:r w:rsidR="00171246">
        <w:rPr>
          <w:rFonts w:asciiTheme="minorHAnsi" w:hAnsiTheme="minorHAnsi"/>
          <w:sz w:val="20"/>
          <w:szCs w:val="20"/>
        </w:rPr>
        <w:t>10</w:t>
      </w:r>
    </w:p>
    <w:p w14:paraId="052C690E"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Impact of an Excess or Deficiency in Consumption of Various Nutrients</w:t>
      </w:r>
      <w:r>
        <w:rPr>
          <w:rFonts w:asciiTheme="minorHAnsi" w:hAnsiTheme="minorHAnsi"/>
          <w:sz w:val="20"/>
          <w:szCs w:val="20"/>
        </w:rPr>
        <w:tab/>
        <w:t>1</w:t>
      </w:r>
      <w:r w:rsidR="00171246">
        <w:rPr>
          <w:rFonts w:asciiTheme="minorHAnsi" w:hAnsiTheme="minorHAnsi"/>
          <w:sz w:val="20"/>
          <w:szCs w:val="20"/>
        </w:rPr>
        <w:t>1</w:t>
      </w:r>
    </w:p>
    <w:p w14:paraId="13C701AD" w14:textId="77777777" w:rsidR="0060714E" w:rsidRPr="00105C49" w:rsidRDefault="00105C49" w:rsidP="00171246">
      <w:pPr>
        <w:tabs>
          <w:tab w:val="left" w:pos="284"/>
          <w:tab w:val="right" w:leader="dot" w:pos="9356"/>
        </w:tabs>
        <w:spacing w:before="120"/>
        <w:rPr>
          <w:rFonts w:asciiTheme="minorHAnsi" w:hAnsiTheme="minorHAnsi"/>
          <w:b/>
          <w:color w:val="17365D" w:themeColor="text2" w:themeShade="BF"/>
        </w:rPr>
      </w:pPr>
      <w:r w:rsidRPr="00105C49">
        <w:rPr>
          <w:rFonts w:asciiTheme="minorHAnsi" w:hAnsiTheme="minorHAnsi"/>
          <w:b/>
          <w:color w:val="17365D" w:themeColor="text2" w:themeShade="BF"/>
        </w:rPr>
        <w:t>OBESITY</w:t>
      </w:r>
      <w:r w:rsidR="0060714E" w:rsidRPr="00105C49">
        <w:rPr>
          <w:rFonts w:asciiTheme="minorHAnsi" w:hAnsiTheme="minorHAnsi"/>
          <w:b/>
          <w:color w:val="17365D" w:themeColor="text2" w:themeShade="BF"/>
        </w:rPr>
        <w:tab/>
        <w:t>1</w:t>
      </w:r>
      <w:r>
        <w:rPr>
          <w:rFonts w:asciiTheme="minorHAnsi" w:hAnsiTheme="minorHAnsi"/>
          <w:b/>
          <w:color w:val="17365D" w:themeColor="text2" w:themeShade="BF"/>
        </w:rPr>
        <w:t>3</w:t>
      </w:r>
    </w:p>
    <w:p w14:paraId="5497F72E" w14:textId="77777777" w:rsidR="0060714E" w:rsidRPr="00B46EAA" w:rsidRDefault="00D309E1" w:rsidP="0060714E">
      <w:pPr>
        <w:tabs>
          <w:tab w:val="right" w:leader="dot" w:pos="8647"/>
        </w:tabs>
        <w:ind w:left="284"/>
        <w:rPr>
          <w:rFonts w:asciiTheme="minorHAnsi" w:hAnsiTheme="minorHAnsi"/>
          <w:sz w:val="20"/>
          <w:szCs w:val="20"/>
        </w:rPr>
      </w:pPr>
      <w:r>
        <w:rPr>
          <w:rFonts w:asciiTheme="minorHAnsi" w:hAnsiTheme="minorHAnsi"/>
          <w:sz w:val="20"/>
          <w:szCs w:val="20"/>
        </w:rPr>
        <w:t>The Prevalence of Obesity</w:t>
      </w:r>
      <w:r w:rsidR="0060714E">
        <w:rPr>
          <w:rFonts w:asciiTheme="minorHAnsi" w:hAnsiTheme="minorHAnsi"/>
          <w:sz w:val="20"/>
          <w:szCs w:val="20"/>
        </w:rPr>
        <w:tab/>
        <w:t>1</w:t>
      </w:r>
      <w:r w:rsidR="00105C49">
        <w:rPr>
          <w:rFonts w:asciiTheme="minorHAnsi" w:hAnsiTheme="minorHAnsi"/>
          <w:sz w:val="20"/>
          <w:szCs w:val="20"/>
        </w:rPr>
        <w:t>3</w:t>
      </w:r>
    </w:p>
    <w:p w14:paraId="64F2756D" w14:textId="77777777" w:rsidR="0060714E" w:rsidRPr="00B46EAA" w:rsidRDefault="004070B0" w:rsidP="0060714E">
      <w:pPr>
        <w:tabs>
          <w:tab w:val="right" w:leader="dot" w:pos="8647"/>
        </w:tabs>
        <w:ind w:left="284"/>
        <w:rPr>
          <w:rFonts w:asciiTheme="minorHAnsi" w:hAnsiTheme="minorHAnsi"/>
          <w:sz w:val="20"/>
          <w:szCs w:val="20"/>
        </w:rPr>
      </w:pPr>
      <w:r>
        <w:rPr>
          <w:rFonts w:asciiTheme="minorHAnsi" w:hAnsiTheme="minorHAnsi"/>
          <w:sz w:val="20"/>
          <w:szCs w:val="20"/>
        </w:rPr>
        <w:t>Health Risks Associated with Obesity</w:t>
      </w:r>
      <w:r w:rsidR="0060714E">
        <w:rPr>
          <w:rFonts w:asciiTheme="minorHAnsi" w:hAnsiTheme="minorHAnsi"/>
          <w:sz w:val="20"/>
          <w:szCs w:val="20"/>
        </w:rPr>
        <w:tab/>
        <w:t>1</w:t>
      </w:r>
      <w:r w:rsidR="00105C49">
        <w:rPr>
          <w:rFonts w:asciiTheme="minorHAnsi" w:hAnsiTheme="minorHAnsi"/>
          <w:sz w:val="20"/>
          <w:szCs w:val="20"/>
        </w:rPr>
        <w:t>6</w:t>
      </w:r>
    </w:p>
    <w:p w14:paraId="448FCF02"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Causes of Rising Obesity Prevalence</w:t>
      </w:r>
      <w:r>
        <w:rPr>
          <w:rFonts w:asciiTheme="minorHAnsi" w:hAnsiTheme="minorHAnsi"/>
          <w:sz w:val="20"/>
          <w:szCs w:val="20"/>
        </w:rPr>
        <w:tab/>
        <w:t>1</w:t>
      </w:r>
      <w:r w:rsidR="00105C49">
        <w:rPr>
          <w:rFonts w:asciiTheme="minorHAnsi" w:hAnsiTheme="minorHAnsi"/>
          <w:sz w:val="20"/>
          <w:szCs w:val="20"/>
        </w:rPr>
        <w:t>7</w:t>
      </w:r>
    </w:p>
    <w:p w14:paraId="5C055598" w14:textId="77777777" w:rsidR="0060714E" w:rsidRPr="00105C49" w:rsidRDefault="00105C49" w:rsidP="00171246">
      <w:pPr>
        <w:tabs>
          <w:tab w:val="left" w:pos="284"/>
          <w:tab w:val="right" w:leader="dot" w:pos="9356"/>
        </w:tabs>
        <w:spacing w:before="120"/>
        <w:rPr>
          <w:rFonts w:asciiTheme="minorHAnsi" w:hAnsiTheme="minorHAnsi"/>
          <w:b/>
          <w:color w:val="17365D" w:themeColor="text2" w:themeShade="BF"/>
        </w:rPr>
      </w:pPr>
      <w:r w:rsidRPr="00105C49">
        <w:rPr>
          <w:rFonts w:asciiTheme="minorHAnsi" w:hAnsiTheme="minorHAnsi"/>
          <w:b/>
          <w:color w:val="17365D" w:themeColor="text2" w:themeShade="BF"/>
        </w:rPr>
        <w:t>FOOD INSECURITY</w:t>
      </w:r>
      <w:r w:rsidR="0060714E" w:rsidRPr="00105C49">
        <w:rPr>
          <w:rFonts w:asciiTheme="minorHAnsi" w:hAnsiTheme="minorHAnsi"/>
          <w:b/>
          <w:color w:val="17365D" w:themeColor="text2" w:themeShade="BF"/>
        </w:rPr>
        <w:tab/>
      </w:r>
      <w:r>
        <w:rPr>
          <w:rFonts w:asciiTheme="minorHAnsi" w:hAnsiTheme="minorHAnsi"/>
          <w:b/>
          <w:color w:val="17365D" w:themeColor="text2" w:themeShade="BF"/>
        </w:rPr>
        <w:t>22</w:t>
      </w:r>
    </w:p>
    <w:p w14:paraId="53B18833" w14:textId="77777777" w:rsidR="0060714E" w:rsidRPr="00B46EAA" w:rsidRDefault="0060714E" w:rsidP="0060714E">
      <w:pPr>
        <w:tabs>
          <w:tab w:val="right" w:leader="dot" w:pos="8647"/>
          <w:tab w:val="right" w:leader="dot" w:pos="8789"/>
        </w:tabs>
        <w:ind w:left="284"/>
        <w:rPr>
          <w:rFonts w:asciiTheme="minorHAnsi" w:hAnsiTheme="minorHAnsi"/>
          <w:sz w:val="20"/>
          <w:szCs w:val="20"/>
        </w:rPr>
      </w:pPr>
      <w:r w:rsidRPr="00B46EAA">
        <w:rPr>
          <w:rFonts w:asciiTheme="minorHAnsi" w:hAnsiTheme="minorHAnsi"/>
          <w:sz w:val="20"/>
          <w:szCs w:val="20"/>
        </w:rPr>
        <w:t>Definitions</w:t>
      </w:r>
      <w:r w:rsidR="00171246">
        <w:rPr>
          <w:rFonts w:asciiTheme="minorHAnsi" w:hAnsiTheme="minorHAnsi"/>
          <w:sz w:val="20"/>
          <w:szCs w:val="20"/>
        </w:rPr>
        <w:t xml:space="preserve"> of Food Insecurity</w:t>
      </w:r>
      <w:r>
        <w:rPr>
          <w:rFonts w:asciiTheme="minorHAnsi" w:hAnsiTheme="minorHAnsi"/>
          <w:sz w:val="20"/>
          <w:szCs w:val="20"/>
        </w:rPr>
        <w:tab/>
      </w:r>
      <w:r w:rsidR="00105C49">
        <w:rPr>
          <w:rFonts w:asciiTheme="minorHAnsi" w:hAnsiTheme="minorHAnsi"/>
          <w:sz w:val="20"/>
          <w:szCs w:val="20"/>
        </w:rPr>
        <w:t>22</w:t>
      </w:r>
    </w:p>
    <w:p w14:paraId="5CC30084" w14:textId="77777777" w:rsidR="0060714E" w:rsidRPr="00B46EAA" w:rsidRDefault="0060714E" w:rsidP="0060714E">
      <w:pPr>
        <w:tabs>
          <w:tab w:val="right" w:leader="dot" w:pos="8647"/>
          <w:tab w:val="right" w:leader="dot" w:pos="8789"/>
        </w:tabs>
        <w:ind w:left="284"/>
        <w:rPr>
          <w:rFonts w:asciiTheme="minorHAnsi" w:hAnsiTheme="minorHAnsi"/>
          <w:sz w:val="20"/>
          <w:szCs w:val="20"/>
        </w:rPr>
      </w:pPr>
      <w:r w:rsidRPr="00B46EAA">
        <w:rPr>
          <w:rFonts w:asciiTheme="minorHAnsi" w:hAnsiTheme="minorHAnsi"/>
          <w:sz w:val="20"/>
          <w:szCs w:val="20"/>
        </w:rPr>
        <w:t>Measurement</w:t>
      </w:r>
      <w:r w:rsidR="00171246">
        <w:rPr>
          <w:rFonts w:asciiTheme="minorHAnsi" w:hAnsiTheme="minorHAnsi"/>
          <w:sz w:val="20"/>
          <w:szCs w:val="20"/>
        </w:rPr>
        <w:t xml:space="preserve"> of Food Insecurity</w:t>
      </w:r>
      <w:r>
        <w:rPr>
          <w:rFonts w:asciiTheme="minorHAnsi" w:hAnsiTheme="minorHAnsi"/>
          <w:sz w:val="20"/>
          <w:szCs w:val="20"/>
        </w:rPr>
        <w:tab/>
        <w:t>2</w:t>
      </w:r>
      <w:r w:rsidR="00171246">
        <w:rPr>
          <w:rFonts w:asciiTheme="minorHAnsi" w:hAnsiTheme="minorHAnsi"/>
          <w:sz w:val="20"/>
          <w:szCs w:val="20"/>
        </w:rPr>
        <w:t>2</w:t>
      </w:r>
    </w:p>
    <w:p w14:paraId="3FF7A8B0" w14:textId="77777777" w:rsidR="0060714E" w:rsidRPr="00B46EAA" w:rsidRDefault="0060714E" w:rsidP="0060714E">
      <w:pPr>
        <w:tabs>
          <w:tab w:val="right" w:leader="dot" w:pos="8647"/>
          <w:tab w:val="right" w:leader="dot" w:pos="8789"/>
        </w:tabs>
        <w:ind w:left="284"/>
        <w:rPr>
          <w:rFonts w:asciiTheme="minorHAnsi" w:hAnsiTheme="minorHAnsi"/>
          <w:sz w:val="20"/>
          <w:szCs w:val="20"/>
        </w:rPr>
      </w:pPr>
      <w:r w:rsidRPr="00B46EAA">
        <w:rPr>
          <w:rFonts w:asciiTheme="minorHAnsi" w:hAnsiTheme="minorHAnsi"/>
          <w:sz w:val="20"/>
          <w:szCs w:val="20"/>
        </w:rPr>
        <w:t>Prevalence</w:t>
      </w:r>
      <w:r w:rsidR="00171246">
        <w:rPr>
          <w:rFonts w:asciiTheme="minorHAnsi" w:hAnsiTheme="minorHAnsi"/>
          <w:sz w:val="20"/>
          <w:szCs w:val="20"/>
        </w:rPr>
        <w:t xml:space="preserve"> of Food Insecurity</w:t>
      </w:r>
      <w:r>
        <w:rPr>
          <w:rFonts w:asciiTheme="minorHAnsi" w:hAnsiTheme="minorHAnsi"/>
          <w:sz w:val="20"/>
          <w:szCs w:val="20"/>
        </w:rPr>
        <w:tab/>
        <w:t>2</w:t>
      </w:r>
      <w:r w:rsidR="00171246">
        <w:rPr>
          <w:rFonts w:asciiTheme="minorHAnsi" w:hAnsiTheme="minorHAnsi"/>
          <w:sz w:val="20"/>
          <w:szCs w:val="20"/>
        </w:rPr>
        <w:t>3</w:t>
      </w:r>
    </w:p>
    <w:p w14:paraId="1B0F2E86" w14:textId="77777777" w:rsidR="0060714E" w:rsidRPr="00B46EAA" w:rsidRDefault="0060714E" w:rsidP="0060714E">
      <w:pPr>
        <w:tabs>
          <w:tab w:val="right" w:leader="dot" w:pos="8647"/>
          <w:tab w:val="right" w:leader="dot" w:pos="8789"/>
        </w:tabs>
        <w:ind w:left="284"/>
        <w:rPr>
          <w:rFonts w:asciiTheme="minorHAnsi" w:hAnsiTheme="minorHAnsi"/>
          <w:sz w:val="20"/>
          <w:szCs w:val="20"/>
        </w:rPr>
      </w:pPr>
      <w:r w:rsidRPr="00B46EAA">
        <w:rPr>
          <w:rFonts w:asciiTheme="minorHAnsi" w:hAnsiTheme="minorHAnsi"/>
          <w:sz w:val="20"/>
          <w:szCs w:val="20"/>
        </w:rPr>
        <w:t>Impact on Children</w:t>
      </w:r>
      <w:r w:rsidR="00171246">
        <w:rPr>
          <w:rFonts w:asciiTheme="minorHAnsi" w:hAnsiTheme="minorHAnsi"/>
          <w:sz w:val="20"/>
          <w:szCs w:val="20"/>
        </w:rPr>
        <w:t xml:space="preserve"> including Obesity</w:t>
      </w:r>
      <w:r>
        <w:rPr>
          <w:rFonts w:asciiTheme="minorHAnsi" w:hAnsiTheme="minorHAnsi"/>
          <w:sz w:val="20"/>
          <w:szCs w:val="20"/>
        </w:rPr>
        <w:tab/>
        <w:t>2</w:t>
      </w:r>
      <w:r w:rsidR="00171246">
        <w:rPr>
          <w:rFonts w:asciiTheme="minorHAnsi" w:hAnsiTheme="minorHAnsi"/>
          <w:sz w:val="20"/>
          <w:szCs w:val="20"/>
        </w:rPr>
        <w:t>6</w:t>
      </w:r>
    </w:p>
    <w:p w14:paraId="30788234" w14:textId="77777777" w:rsidR="0060714E" w:rsidRPr="00B46EAA" w:rsidRDefault="0060714E" w:rsidP="0060714E">
      <w:pPr>
        <w:tabs>
          <w:tab w:val="right" w:leader="dot" w:pos="8647"/>
          <w:tab w:val="right" w:leader="dot" w:pos="8789"/>
        </w:tabs>
        <w:ind w:left="284"/>
        <w:rPr>
          <w:rFonts w:asciiTheme="minorHAnsi" w:hAnsiTheme="minorHAnsi"/>
          <w:sz w:val="20"/>
          <w:szCs w:val="20"/>
        </w:rPr>
      </w:pPr>
      <w:r w:rsidRPr="00B46EAA">
        <w:rPr>
          <w:rFonts w:asciiTheme="minorHAnsi" w:hAnsiTheme="minorHAnsi"/>
          <w:sz w:val="20"/>
          <w:szCs w:val="20"/>
        </w:rPr>
        <w:t xml:space="preserve">Impact on </w:t>
      </w:r>
      <w:r>
        <w:rPr>
          <w:rFonts w:asciiTheme="minorHAnsi" w:hAnsiTheme="minorHAnsi"/>
          <w:sz w:val="20"/>
          <w:szCs w:val="20"/>
        </w:rPr>
        <w:t>Adults</w:t>
      </w:r>
      <w:r>
        <w:rPr>
          <w:rFonts w:asciiTheme="minorHAnsi" w:hAnsiTheme="minorHAnsi"/>
          <w:sz w:val="20"/>
          <w:szCs w:val="20"/>
        </w:rPr>
        <w:tab/>
        <w:t>2</w:t>
      </w:r>
      <w:r w:rsidR="00105C49">
        <w:rPr>
          <w:rFonts w:asciiTheme="minorHAnsi" w:hAnsiTheme="minorHAnsi"/>
          <w:sz w:val="20"/>
          <w:szCs w:val="20"/>
        </w:rPr>
        <w:t>7</w:t>
      </w:r>
    </w:p>
    <w:p w14:paraId="1A27CF39" w14:textId="77777777" w:rsidR="0060714E" w:rsidRPr="00B46EAA" w:rsidRDefault="0060714E" w:rsidP="0060714E">
      <w:pPr>
        <w:tabs>
          <w:tab w:val="right" w:leader="dot" w:pos="8647"/>
          <w:tab w:val="right" w:leader="dot" w:pos="8789"/>
        </w:tabs>
        <w:ind w:left="284"/>
        <w:rPr>
          <w:rFonts w:asciiTheme="minorHAnsi" w:hAnsiTheme="minorHAnsi"/>
          <w:sz w:val="20"/>
          <w:szCs w:val="20"/>
        </w:rPr>
      </w:pPr>
      <w:r w:rsidRPr="00B46EAA">
        <w:rPr>
          <w:rFonts w:asciiTheme="minorHAnsi" w:hAnsiTheme="minorHAnsi"/>
          <w:sz w:val="20"/>
          <w:szCs w:val="20"/>
        </w:rPr>
        <w:t xml:space="preserve">Causes of Food Insecurity </w:t>
      </w:r>
      <w:r>
        <w:rPr>
          <w:rFonts w:asciiTheme="minorHAnsi" w:hAnsiTheme="minorHAnsi"/>
          <w:sz w:val="20"/>
          <w:szCs w:val="20"/>
        </w:rPr>
        <w:tab/>
        <w:t>2</w:t>
      </w:r>
      <w:r w:rsidR="00105C49">
        <w:rPr>
          <w:rFonts w:asciiTheme="minorHAnsi" w:hAnsiTheme="minorHAnsi"/>
          <w:sz w:val="20"/>
          <w:szCs w:val="20"/>
        </w:rPr>
        <w:t>8</w:t>
      </w:r>
    </w:p>
    <w:p w14:paraId="04457861" w14:textId="77777777" w:rsidR="0060714E" w:rsidRPr="00845EBB" w:rsidRDefault="0060714E" w:rsidP="00171246">
      <w:pPr>
        <w:tabs>
          <w:tab w:val="left" w:pos="284"/>
          <w:tab w:val="right" w:leader="dot" w:pos="9356"/>
        </w:tabs>
        <w:spacing w:before="120"/>
        <w:rPr>
          <w:rFonts w:asciiTheme="minorHAnsi" w:hAnsiTheme="minorHAnsi"/>
          <w:b/>
          <w:color w:val="17365D" w:themeColor="text2" w:themeShade="BF"/>
        </w:rPr>
      </w:pPr>
      <w:r w:rsidRPr="00845EBB">
        <w:rPr>
          <w:rFonts w:asciiTheme="minorHAnsi" w:hAnsiTheme="minorHAnsi"/>
          <w:b/>
          <w:color w:val="17365D" w:themeColor="text2" w:themeShade="BF"/>
        </w:rPr>
        <w:t>RESPONDING TO FOOD INSECURITY AND INADEQUATE NUTRITION</w:t>
      </w:r>
      <w:r w:rsidRPr="00845EBB">
        <w:rPr>
          <w:rFonts w:asciiTheme="minorHAnsi" w:hAnsiTheme="minorHAnsi"/>
          <w:color w:val="17365D" w:themeColor="text2" w:themeShade="BF"/>
        </w:rPr>
        <w:tab/>
      </w:r>
      <w:r w:rsidR="00171246">
        <w:rPr>
          <w:rFonts w:asciiTheme="minorHAnsi" w:hAnsiTheme="minorHAnsi"/>
          <w:color w:val="17365D" w:themeColor="text2" w:themeShade="BF"/>
        </w:rPr>
        <w:t>39</w:t>
      </w:r>
    </w:p>
    <w:p w14:paraId="7827DD54" w14:textId="77777777" w:rsidR="0060714E" w:rsidRPr="00845EBB" w:rsidRDefault="0060714E" w:rsidP="0060714E">
      <w:pPr>
        <w:tabs>
          <w:tab w:val="right" w:leader="dot" w:pos="9356"/>
        </w:tabs>
        <w:ind w:left="142"/>
        <w:rPr>
          <w:rFonts w:asciiTheme="minorHAnsi" w:hAnsiTheme="minorHAnsi"/>
          <w:sz w:val="22"/>
          <w:szCs w:val="22"/>
        </w:rPr>
      </w:pPr>
      <w:r w:rsidRPr="00845EBB">
        <w:rPr>
          <w:rFonts w:asciiTheme="minorHAnsi" w:hAnsiTheme="minorHAnsi"/>
          <w:b/>
          <w:sz w:val="22"/>
          <w:szCs w:val="22"/>
        </w:rPr>
        <w:t>Sources of Food</w:t>
      </w:r>
      <w:r w:rsidRPr="00845EBB">
        <w:rPr>
          <w:rFonts w:asciiTheme="minorHAnsi" w:hAnsiTheme="minorHAnsi"/>
          <w:sz w:val="22"/>
          <w:szCs w:val="22"/>
        </w:rPr>
        <w:tab/>
      </w:r>
      <w:r w:rsidR="00171246">
        <w:rPr>
          <w:rFonts w:asciiTheme="minorHAnsi" w:hAnsiTheme="minorHAnsi"/>
          <w:sz w:val="22"/>
          <w:szCs w:val="22"/>
        </w:rPr>
        <w:t>39</w:t>
      </w:r>
    </w:p>
    <w:p w14:paraId="2C62D348"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Material Aid</w:t>
      </w:r>
      <w:r>
        <w:rPr>
          <w:rFonts w:asciiTheme="minorHAnsi" w:hAnsiTheme="minorHAnsi"/>
          <w:sz w:val="20"/>
          <w:szCs w:val="20"/>
        </w:rPr>
        <w:tab/>
      </w:r>
      <w:r w:rsidR="00171246">
        <w:rPr>
          <w:rFonts w:asciiTheme="minorHAnsi" w:hAnsiTheme="minorHAnsi"/>
          <w:sz w:val="20"/>
          <w:szCs w:val="20"/>
        </w:rPr>
        <w:t>39</w:t>
      </w:r>
    </w:p>
    <w:p w14:paraId="66503D0E"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Low Cost Meals at Local Cafes</w:t>
      </w:r>
      <w:r>
        <w:rPr>
          <w:rFonts w:asciiTheme="minorHAnsi" w:hAnsiTheme="minorHAnsi"/>
          <w:sz w:val="20"/>
          <w:szCs w:val="20"/>
        </w:rPr>
        <w:tab/>
      </w:r>
      <w:r w:rsidR="00105C49">
        <w:rPr>
          <w:rFonts w:asciiTheme="minorHAnsi" w:hAnsiTheme="minorHAnsi"/>
          <w:sz w:val="20"/>
          <w:szCs w:val="20"/>
        </w:rPr>
        <w:t>4</w:t>
      </w:r>
      <w:r w:rsidR="00171246">
        <w:rPr>
          <w:rFonts w:asciiTheme="minorHAnsi" w:hAnsiTheme="minorHAnsi"/>
          <w:sz w:val="20"/>
          <w:szCs w:val="20"/>
        </w:rPr>
        <w:t>0</w:t>
      </w:r>
    </w:p>
    <w:p w14:paraId="2F43425D"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Delivery of Food/Community Transport</w:t>
      </w:r>
      <w:r>
        <w:rPr>
          <w:rFonts w:asciiTheme="minorHAnsi" w:hAnsiTheme="minorHAnsi"/>
          <w:sz w:val="20"/>
          <w:szCs w:val="20"/>
        </w:rPr>
        <w:tab/>
      </w:r>
      <w:r w:rsidR="00105C49">
        <w:rPr>
          <w:rFonts w:asciiTheme="minorHAnsi" w:hAnsiTheme="minorHAnsi"/>
          <w:sz w:val="20"/>
          <w:szCs w:val="20"/>
        </w:rPr>
        <w:t>41</w:t>
      </w:r>
    </w:p>
    <w:p w14:paraId="4255C26D"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Private and Community Gardens</w:t>
      </w:r>
      <w:r>
        <w:rPr>
          <w:rFonts w:asciiTheme="minorHAnsi" w:hAnsiTheme="minorHAnsi"/>
          <w:sz w:val="20"/>
          <w:szCs w:val="20"/>
        </w:rPr>
        <w:tab/>
      </w:r>
      <w:r w:rsidR="00105C49">
        <w:rPr>
          <w:rFonts w:asciiTheme="minorHAnsi" w:hAnsiTheme="minorHAnsi"/>
          <w:sz w:val="20"/>
          <w:szCs w:val="20"/>
        </w:rPr>
        <w:t>42</w:t>
      </w:r>
    </w:p>
    <w:p w14:paraId="6F10A4DD"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Alternative Food Outlets</w:t>
      </w:r>
      <w:r>
        <w:rPr>
          <w:rFonts w:asciiTheme="minorHAnsi" w:hAnsiTheme="minorHAnsi"/>
          <w:sz w:val="20"/>
          <w:szCs w:val="20"/>
        </w:rPr>
        <w:tab/>
      </w:r>
      <w:r w:rsidR="00105C49">
        <w:rPr>
          <w:rFonts w:asciiTheme="minorHAnsi" w:hAnsiTheme="minorHAnsi"/>
          <w:sz w:val="20"/>
          <w:szCs w:val="20"/>
        </w:rPr>
        <w:t>43</w:t>
      </w:r>
    </w:p>
    <w:p w14:paraId="6C91A73F" w14:textId="77777777" w:rsidR="0060714E" w:rsidRPr="00845EBB" w:rsidRDefault="0060714E" w:rsidP="00171246">
      <w:pPr>
        <w:tabs>
          <w:tab w:val="right" w:leader="dot" w:pos="9356"/>
        </w:tabs>
        <w:spacing w:before="100"/>
        <w:ind w:left="142"/>
        <w:rPr>
          <w:rFonts w:asciiTheme="minorHAnsi" w:hAnsiTheme="minorHAnsi"/>
          <w:sz w:val="22"/>
          <w:szCs w:val="22"/>
        </w:rPr>
      </w:pPr>
      <w:r w:rsidRPr="00845EBB">
        <w:rPr>
          <w:rFonts w:asciiTheme="minorHAnsi" w:hAnsiTheme="minorHAnsi"/>
          <w:b/>
          <w:sz w:val="22"/>
          <w:szCs w:val="22"/>
        </w:rPr>
        <w:t>Improving the Quality of Retail Supply</w:t>
      </w:r>
      <w:r w:rsidRPr="00845EBB">
        <w:rPr>
          <w:rFonts w:asciiTheme="minorHAnsi" w:hAnsiTheme="minorHAnsi"/>
          <w:sz w:val="22"/>
          <w:szCs w:val="22"/>
        </w:rPr>
        <w:tab/>
        <w:t>4</w:t>
      </w:r>
      <w:r w:rsidR="00105C49">
        <w:rPr>
          <w:rFonts w:asciiTheme="minorHAnsi" w:hAnsiTheme="minorHAnsi"/>
          <w:sz w:val="22"/>
          <w:szCs w:val="22"/>
        </w:rPr>
        <w:t>5</w:t>
      </w:r>
    </w:p>
    <w:p w14:paraId="2ACA0A8F" w14:textId="77777777" w:rsidR="00171246" w:rsidRPr="00B46EAA" w:rsidRDefault="00171246" w:rsidP="00171246">
      <w:pPr>
        <w:tabs>
          <w:tab w:val="right" w:leader="dot" w:pos="8647"/>
        </w:tabs>
        <w:ind w:left="284"/>
        <w:rPr>
          <w:rFonts w:asciiTheme="minorHAnsi" w:hAnsiTheme="minorHAnsi"/>
          <w:sz w:val="20"/>
          <w:szCs w:val="20"/>
        </w:rPr>
      </w:pPr>
      <w:r w:rsidRPr="00B46EAA">
        <w:rPr>
          <w:rFonts w:asciiTheme="minorHAnsi" w:hAnsiTheme="minorHAnsi"/>
          <w:sz w:val="20"/>
          <w:szCs w:val="20"/>
        </w:rPr>
        <w:t>Regulatory Measures to Encourage Healthy food outlets</w:t>
      </w:r>
      <w:r>
        <w:rPr>
          <w:rFonts w:asciiTheme="minorHAnsi" w:hAnsiTheme="minorHAnsi"/>
          <w:sz w:val="20"/>
          <w:szCs w:val="20"/>
        </w:rPr>
        <w:tab/>
        <w:t>45</w:t>
      </w:r>
    </w:p>
    <w:p w14:paraId="2403CE5E"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Encouraging Supply and Promotion of Healthy Meals by Retail Providers</w:t>
      </w:r>
      <w:r>
        <w:rPr>
          <w:rFonts w:asciiTheme="minorHAnsi" w:hAnsiTheme="minorHAnsi"/>
          <w:sz w:val="20"/>
          <w:szCs w:val="20"/>
        </w:rPr>
        <w:tab/>
        <w:t>4</w:t>
      </w:r>
      <w:r w:rsidR="00171246">
        <w:rPr>
          <w:rFonts w:asciiTheme="minorHAnsi" w:hAnsiTheme="minorHAnsi"/>
          <w:sz w:val="20"/>
          <w:szCs w:val="20"/>
        </w:rPr>
        <w:t>6</w:t>
      </w:r>
    </w:p>
    <w:p w14:paraId="4110AB63"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Reformulation of Food</w:t>
      </w:r>
      <w:r>
        <w:rPr>
          <w:rFonts w:asciiTheme="minorHAnsi" w:hAnsiTheme="minorHAnsi"/>
          <w:sz w:val="20"/>
          <w:szCs w:val="20"/>
        </w:rPr>
        <w:tab/>
        <w:t>4</w:t>
      </w:r>
      <w:r w:rsidR="00105C49">
        <w:rPr>
          <w:rFonts w:asciiTheme="minorHAnsi" w:hAnsiTheme="minorHAnsi"/>
          <w:sz w:val="20"/>
          <w:szCs w:val="20"/>
        </w:rPr>
        <w:t>7</w:t>
      </w:r>
    </w:p>
    <w:p w14:paraId="378BDA7E" w14:textId="77777777" w:rsidR="0060714E" w:rsidRPr="00845EBB" w:rsidRDefault="0060714E" w:rsidP="00171246">
      <w:pPr>
        <w:tabs>
          <w:tab w:val="right" w:leader="dot" w:pos="9356"/>
        </w:tabs>
        <w:spacing w:before="100"/>
        <w:ind w:left="142"/>
        <w:rPr>
          <w:rFonts w:asciiTheme="minorHAnsi" w:hAnsiTheme="minorHAnsi"/>
          <w:sz w:val="22"/>
          <w:szCs w:val="22"/>
        </w:rPr>
      </w:pPr>
      <w:r w:rsidRPr="00845EBB">
        <w:rPr>
          <w:rFonts w:asciiTheme="minorHAnsi" w:hAnsiTheme="minorHAnsi"/>
          <w:b/>
          <w:sz w:val="22"/>
          <w:szCs w:val="22"/>
        </w:rPr>
        <w:t>Improving Children’s Access to Food and Understanding of Nutrition</w:t>
      </w:r>
      <w:r w:rsidRPr="00845EBB">
        <w:rPr>
          <w:rFonts w:asciiTheme="minorHAnsi" w:hAnsiTheme="minorHAnsi"/>
          <w:sz w:val="22"/>
          <w:szCs w:val="22"/>
        </w:rPr>
        <w:tab/>
        <w:t>4</w:t>
      </w:r>
      <w:r w:rsidR="00105C49">
        <w:rPr>
          <w:rFonts w:asciiTheme="minorHAnsi" w:hAnsiTheme="minorHAnsi"/>
          <w:sz w:val="22"/>
          <w:szCs w:val="22"/>
        </w:rPr>
        <w:t>8</w:t>
      </w:r>
    </w:p>
    <w:p w14:paraId="0B49F256"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Teaching Children about Food</w:t>
      </w:r>
      <w:r>
        <w:rPr>
          <w:rFonts w:asciiTheme="minorHAnsi" w:hAnsiTheme="minorHAnsi"/>
          <w:sz w:val="20"/>
          <w:szCs w:val="20"/>
        </w:rPr>
        <w:tab/>
        <w:t>4</w:t>
      </w:r>
      <w:r w:rsidR="00105C49">
        <w:rPr>
          <w:rFonts w:asciiTheme="minorHAnsi" w:hAnsiTheme="minorHAnsi"/>
          <w:sz w:val="20"/>
          <w:szCs w:val="20"/>
        </w:rPr>
        <w:t>8</w:t>
      </w:r>
    </w:p>
    <w:p w14:paraId="2EE28990"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Food in Canteens</w:t>
      </w:r>
      <w:r>
        <w:rPr>
          <w:rFonts w:asciiTheme="minorHAnsi" w:hAnsiTheme="minorHAnsi"/>
          <w:sz w:val="20"/>
          <w:szCs w:val="20"/>
        </w:rPr>
        <w:tab/>
        <w:t>4</w:t>
      </w:r>
      <w:r w:rsidR="00171246">
        <w:rPr>
          <w:rFonts w:asciiTheme="minorHAnsi" w:hAnsiTheme="minorHAnsi"/>
          <w:sz w:val="20"/>
          <w:szCs w:val="20"/>
        </w:rPr>
        <w:t>8</w:t>
      </w:r>
    </w:p>
    <w:p w14:paraId="43C41541"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Breakfast Programs</w:t>
      </w:r>
      <w:r>
        <w:rPr>
          <w:rFonts w:asciiTheme="minorHAnsi" w:hAnsiTheme="minorHAnsi"/>
          <w:sz w:val="20"/>
          <w:szCs w:val="20"/>
        </w:rPr>
        <w:tab/>
        <w:t>4</w:t>
      </w:r>
      <w:r w:rsidR="00105C49">
        <w:rPr>
          <w:rFonts w:asciiTheme="minorHAnsi" w:hAnsiTheme="minorHAnsi"/>
          <w:sz w:val="20"/>
          <w:szCs w:val="20"/>
        </w:rPr>
        <w:t>9</w:t>
      </w:r>
    </w:p>
    <w:p w14:paraId="54704471" w14:textId="77777777" w:rsidR="0060714E" w:rsidRPr="00845EBB" w:rsidRDefault="0060714E" w:rsidP="00171246">
      <w:pPr>
        <w:tabs>
          <w:tab w:val="right" w:leader="dot" w:pos="9356"/>
        </w:tabs>
        <w:spacing w:before="100"/>
        <w:ind w:left="142"/>
        <w:rPr>
          <w:rFonts w:asciiTheme="minorHAnsi" w:hAnsiTheme="minorHAnsi"/>
          <w:sz w:val="22"/>
          <w:szCs w:val="22"/>
        </w:rPr>
      </w:pPr>
      <w:r w:rsidRPr="00845EBB">
        <w:rPr>
          <w:rFonts w:asciiTheme="minorHAnsi" w:hAnsiTheme="minorHAnsi"/>
          <w:b/>
          <w:sz w:val="22"/>
          <w:szCs w:val="22"/>
        </w:rPr>
        <w:t>Fostering Public Understanding of Nutrition</w:t>
      </w:r>
      <w:r w:rsidRPr="00845EBB">
        <w:rPr>
          <w:rFonts w:asciiTheme="minorHAnsi" w:hAnsiTheme="minorHAnsi"/>
          <w:sz w:val="22"/>
          <w:szCs w:val="22"/>
        </w:rPr>
        <w:tab/>
      </w:r>
      <w:r w:rsidR="00105C49">
        <w:rPr>
          <w:rFonts w:asciiTheme="minorHAnsi" w:hAnsiTheme="minorHAnsi"/>
          <w:sz w:val="22"/>
          <w:szCs w:val="22"/>
        </w:rPr>
        <w:t>5</w:t>
      </w:r>
      <w:r w:rsidR="00171246">
        <w:rPr>
          <w:rFonts w:asciiTheme="minorHAnsi" w:hAnsiTheme="minorHAnsi"/>
          <w:sz w:val="22"/>
          <w:szCs w:val="22"/>
        </w:rPr>
        <w:t>1</w:t>
      </w:r>
    </w:p>
    <w:p w14:paraId="71FE771E"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Public Promotion of Nutrition</w:t>
      </w:r>
      <w:r>
        <w:rPr>
          <w:rFonts w:asciiTheme="minorHAnsi" w:hAnsiTheme="minorHAnsi"/>
          <w:sz w:val="20"/>
          <w:szCs w:val="20"/>
        </w:rPr>
        <w:tab/>
      </w:r>
      <w:r w:rsidR="00105C49">
        <w:rPr>
          <w:rFonts w:asciiTheme="minorHAnsi" w:hAnsiTheme="minorHAnsi"/>
          <w:sz w:val="20"/>
          <w:szCs w:val="20"/>
        </w:rPr>
        <w:t>5</w:t>
      </w:r>
      <w:r w:rsidR="00171246">
        <w:rPr>
          <w:rFonts w:asciiTheme="minorHAnsi" w:hAnsiTheme="minorHAnsi"/>
          <w:sz w:val="20"/>
          <w:szCs w:val="20"/>
        </w:rPr>
        <w:t>1</w:t>
      </w:r>
    </w:p>
    <w:p w14:paraId="4A2CB275" w14:textId="77777777" w:rsidR="00171246" w:rsidRPr="00B46EAA" w:rsidRDefault="00171246" w:rsidP="00171246">
      <w:pPr>
        <w:tabs>
          <w:tab w:val="right" w:leader="dot" w:pos="8647"/>
        </w:tabs>
        <w:ind w:left="284"/>
        <w:rPr>
          <w:rFonts w:asciiTheme="minorHAnsi" w:hAnsiTheme="minorHAnsi"/>
          <w:sz w:val="20"/>
          <w:szCs w:val="20"/>
        </w:rPr>
      </w:pPr>
      <w:r w:rsidRPr="00B46EAA">
        <w:rPr>
          <w:rFonts w:asciiTheme="minorHAnsi" w:hAnsiTheme="minorHAnsi"/>
          <w:sz w:val="20"/>
          <w:szCs w:val="20"/>
        </w:rPr>
        <w:t>Government Supply of Healthy Food</w:t>
      </w:r>
      <w:r>
        <w:rPr>
          <w:rFonts w:asciiTheme="minorHAnsi" w:hAnsiTheme="minorHAnsi"/>
          <w:sz w:val="20"/>
          <w:szCs w:val="20"/>
        </w:rPr>
        <w:tab/>
        <w:t>52</w:t>
      </w:r>
    </w:p>
    <w:p w14:paraId="2FC71662"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Training in Nutrition</w:t>
      </w:r>
      <w:r>
        <w:rPr>
          <w:rFonts w:asciiTheme="minorHAnsi" w:hAnsiTheme="minorHAnsi"/>
          <w:sz w:val="20"/>
          <w:szCs w:val="20"/>
        </w:rPr>
        <w:tab/>
      </w:r>
      <w:r w:rsidR="00105C49">
        <w:rPr>
          <w:rFonts w:asciiTheme="minorHAnsi" w:hAnsiTheme="minorHAnsi"/>
          <w:sz w:val="20"/>
          <w:szCs w:val="20"/>
        </w:rPr>
        <w:t>5</w:t>
      </w:r>
      <w:r w:rsidR="002C3A4D">
        <w:rPr>
          <w:rFonts w:asciiTheme="minorHAnsi" w:hAnsiTheme="minorHAnsi"/>
          <w:sz w:val="20"/>
          <w:szCs w:val="20"/>
        </w:rPr>
        <w:t>3</w:t>
      </w:r>
    </w:p>
    <w:p w14:paraId="03B28C51" w14:textId="77777777" w:rsidR="0060714E" w:rsidRPr="00B46EAA" w:rsidRDefault="00171246" w:rsidP="0060714E">
      <w:pPr>
        <w:tabs>
          <w:tab w:val="right" w:leader="dot" w:pos="8647"/>
        </w:tabs>
        <w:ind w:left="567"/>
        <w:rPr>
          <w:rFonts w:asciiTheme="minorHAnsi" w:hAnsiTheme="minorHAnsi"/>
          <w:i/>
          <w:color w:val="000000" w:themeColor="text1"/>
          <w:sz w:val="20"/>
          <w:szCs w:val="20"/>
        </w:rPr>
      </w:pPr>
      <w:r>
        <w:rPr>
          <w:rFonts w:asciiTheme="minorHAnsi" w:hAnsiTheme="minorHAnsi"/>
          <w:i/>
          <w:color w:val="000000" w:themeColor="text1"/>
          <w:sz w:val="20"/>
          <w:szCs w:val="20"/>
        </w:rPr>
        <w:t>Aboriginal and Torres Strait Islander</w:t>
      </w:r>
      <w:r w:rsidR="0060714E" w:rsidRPr="00B46EAA">
        <w:rPr>
          <w:rFonts w:asciiTheme="minorHAnsi" w:hAnsiTheme="minorHAnsi"/>
          <w:i/>
          <w:color w:val="000000" w:themeColor="text1"/>
          <w:sz w:val="20"/>
          <w:szCs w:val="20"/>
        </w:rPr>
        <w:t xml:space="preserve"> Initiatives</w:t>
      </w:r>
      <w:r w:rsidR="0060714E">
        <w:rPr>
          <w:rFonts w:asciiTheme="minorHAnsi" w:hAnsiTheme="minorHAnsi"/>
          <w:i/>
          <w:color w:val="000000" w:themeColor="text1"/>
          <w:sz w:val="20"/>
          <w:szCs w:val="20"/>
        </w:rPr>
        <w:tab/>
        <w:t>5</w:t>
      </w:r>
      <w:r>
        <w:rPr>
          <w:rFonts w:asciiTheme="minorHAnsi" w:hAnsiTheme="minorHAnsi"/>
          <w:i/>
          <w:color w:val="000000" w:themeColor="text1"/>
          <w:sz w:val="20"/>
          <w:szCs w:val="20"/>
        </w:rPr>
        <w:t>4</w:t>
      </w:r>
    </w:p>
    <w:p w14:paraId="73BDA350" w14:textId="77777777" w:rsidR="0060714E" w:rsidRPr="00B46EAA" w:rsidRDefault="0060714E" w:rsidP="0060714E">
      <w:pPr>
        <w:tabs>
          <w:tab w:val="right" w:leader="dot" w:pos="8647"/>
        </w:tabs>
        <w:ind w:left="567"/>
        <w:rPr>
          <w:rFonts w:asciiTheme="minorHAnsi" w:hAnsiTheme="minorHAnsi"/>
          <w:i/>
          <w:color w:val="000000" w:themeColor="text1"/>
          <w:sz w:val="20"/>
          <w:szCs w:val="20"/>
        </w:rPr>
      </w:pPr>
      <w:r w:rsidRPr="00B46EAA">
        <w:rPr>
          <w:rFonts w:asciiTheme="minorHAnsi" w:hAnsiTheme="minorHAnsi"/>
          <w:i/>
          <w:color w:val="000000" w:themeColor="text1"/>
          <w:sz w:val="20"/>
          <w:szCs w:val="20"/>
        </w:rPr>
        <w:t>Refugee and CALD Initiatives</w:t>
      </w:r>
      <w:r>
        <w:rPr>
          <w:rFonts w:asciiTheme="minorHAnsi" w:hAnsiTheme="minorHAnsi"/>
          <w:i/>
          <w:color w:val="000000" w:themeColor="text1"/>
          <w:sz w:val="20"/>
          <w:szCs w:val="20"/>
        </w:rPr>
        <w:tab/>
        <w:t>5</w:t>
      </w:r>
      <w:r w:rsidR="00171246">
        <w:rPr>
          <w:rFonts w:asciiTheme="minorHAnsi" w:hAnsiTheme="minorHAnsi"/>
          <w:i/>
          <w:color w:val="000000" w:themeColor="text1"/>
          <w:sz w:val="20"/>
          <w:szCs w:val="20"/>
        </w:rPr>
        <w:t>7</w:t>
      </w:r>
    </w:p>
    <w:p w14:paraId="4D2F347D"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Training Community Workers in Nutrition</w:t>
      </w:r>
      <w:r>
        <w:rPr>
          <w:rFonts w:asciiTheme="minorHAnsi" w:hAnsiTheme="minorHAnsi"/>
          <w:sz w:val="20"/>
          <w:szCs w:val="20"/>
        </w:rPr>
        <w:tab/>
      </w:r>
      <w:r w:rsidR="00171246">
        <w:rPr>
          <w:rFonts w:asciiTheme="minorHAnsi" w:hAnsiTheme="minorHAnsi"/>
          <w:sz w:val="20"/>
          <w:szCs w:val="20"/>
        </w:rPr>
        <w:t>59</w:t>
      </w:r>
    </w:p>
    <w:p w14:paraId="26FD8624" w14:textId="77777777" w:rsidR="0060714E" w:rsidRPr="00845EBB" w:rsidRDefault="0060714E" w:rsidP="00171246">
      <w:pPr>
        <w:tabs>
          <w:tab w:val="right" w:leader="dot" w:pos="9356"/>
        </w:tabs>
        <w:spacing w:before="100"/>
        <w:ind w:left="142"/>
        <w:rPr>
          <w:rFonts w:asciiTheme="minorHAnsi" w:hAnsiTheme="minorHAnsi"/>
          <w:sz w:val="22"/>
          <w:szCs w:val="22"/>
        </w:rPr>
      </w:pPr>
      <w:r w:rsidRPr="00845EBB">
        <w:rPr>
          <w:rFonts w:asciiTheme="minorHAnsi" w:hAnsiTheme="minorHAnsi"/>
          <w:b/>
          <w:sz w:val="22"/>
          <w:szCs w:val="22"/>
        </w:rPr>
        <w:t>The Promotion of Healthy Food</w:t>
      </w:r>
      <w:r w:rsidRPr="00845EBB">
        <w:rPr>
          <w:rFonts w:asciiTheme="minorHAnsi" w:hAnsiTheme="minorHAnsi"/>
          <w:sz w:val="22"/>
          <w:szCs w:val="22"/>
        </w:rPr>
        <w:tab/>
      </w:r>
      <w:r w:rsidR="008830F9">
        <w:rPr>
          <w:rFonts w:asciiTheme="minorHAnsi" w:hAnsiTheme="minorHAnsi"/>
          <w:sz w:val="22"/>
          <w:szCs w:val="22"/>
        </w:rPr>
        <w:t>6</w:t>
      </w:r>
      <w:r w:rsidR="00171246">
        <w:rPr>
          <w:rFonts w:asciiTheme="minorHAnsi" w:hAnsiTheme="minorHAnsi"/>
          <w:sz w:val="22"/>
          <w:szCs w:val="22"/>
        </w:rPr>
        <w:t>0</w:t>
      </w:r>
    </w:p>
    <w:p w14:paraId="670FC7AD"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Food Advertising and Children</w:t>
      </w:r>
      <w:r>
        <w:rPr>
          <w:rFonts w:asciiTheme="minorHAnsi" w:hAnsiTheme="minorHAnsi"/>
          <w:sz w:val="20"/>
          <w:szCs w:val="20"/>
        </w:rPr>
        <w:tab/>
      </w:r>
      <w:r w:rsidR="008830F9">
        <w:rPr>
          <w:rFonts w:asciiTheme="minorHAnsi" w:hAnsiTheme="minorHAnsi"/>
          <w:sz w:val="20"/>
          <w:szCs w:val="20"/>
        </w:rPr>
        <w:t>6</w:t>
      </w:r>
      <w:r w:rsidR="00171246">
        <w:rPr>
          <w:rFonts w:asciiTheme="minorHAnsi" w:hAnsiTheme="minorHAnsi"/>
          <w:sz w:val="20"/>
          <w:szCs w:val="20"/>
        </w:rPr>
        <w:t>0</w:t>
      </w:r>
    </w:p>
    <w:p w14:paraId="636C2551"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Labelling of Food</w:t>
      </w:r>
      <w:r>
        <w:rPr>
          <w:rFonts w:asciiTheme="minorHAnsi" w:hAnsiTheme="minorHAnsi"/>
          <w:sz w:val="20"/>
          <w:szCs w:val="20"/>
        </w:rPr>
        <w:tab/>
      </w:r>
      <w:r w:rsidR="008830F9">
        <w:rPr>
          <w:rFonts w:asciiTheme="minorHAnsi" w:hAnsiTheme="minorHAnsi"/>
          <w:sz w:val="20"/>
          <w:szCs w:val="20"/>
        </w:rPr>
        <w:t>6</w:t>
      </w:r>
      <w:r w:rsidR="00171246">
        <w:rPr>
          <w:rFonts w:asciiTheme="minorHAnsi" w:hAnsiTheme="minorHAnsi"/>
          <w:sz w:val="20"/>
          <w:szCs w:val="20"/>
        </w:rPr>
        <w:t>1</w:t>
      </w:r>
    </w:p>
    <w:p w14:paraId="46E07CBA" w14:textId="77777777" w:rsidR="0060714E" w:rsidRPr="00845EBB" w:rsidRDefault="0060714E" w:rsidP="00171246">
      <w:pPr>
        <w:tabs>
          <w:tab w:val="right" w:leader="dot" w:pos="9356"/>
        </w:tabs>
        <w:spacing w:before="100"/>
        <w:ind w:left="142"/>
        <w:rPr>
          <w:rFonts w:asciiTheme="minorHAnsi" w:hAnsiTheme="minorHAnsi"/>
          <w:sz w:val="22"/>
          <w:szCs w:val="22"/>
        </w:rPr>
      </w:pPr>
      <w:r w:rsidRPr="00845EBB">
        <w:rPr>
          <w:rFonts w:asciiTheme="minorHAnsi" w:hAnsiTheme="minorHAnsi"/>
          <w:b/>
          <w:sz w:val="22"/>
          <w:szCs w:val="22"/>
        </w:rPr>
        <w:t xml:space="preserve">Economic </w:t>
      </w:r>
      <w:r w:rsidR="00EF01E2">
        <w:rPr>
          <w:rFonts w:asciiTheme="minorHAnsi" w:hAnsiTheme="minorHAnsi"/>
          <w:b/>
          <w:sz w:val="22"/>
          <w:szCs w:val="22"/>
        </w:rPr>
        <w:t>Incentives and Ecological Considerations for Access to Food</w:t>
      </w:r>
      <w:r w:rsidRPr="00845EBB">
        <w:rPr>
          <w:rFonts w:asciiTheme="minorHAnsi" w:hAnsiTheme="minorHAnsi"/>
          <w:sz w:val="22"/>
          <w:szCs w:val="22"/>
        </w:rPr>
        <w:tab/>
      </w:r>
      <w:r w:rsidR="00105C49">
        <w:rPr>
          <w:rFonts w:asciiTheme="minorHAnsi" w:hAnsiTheme="minorHAnsi"/>
          <w:sz w:val="22"/>
          <w:szCs w:val="22"/>
        </w:rPr>
        <w:t>6</w:t>
      </w:r>
      <w:r w:rsidR="00171246">
        <w:rPr>
          <w:rFonts w:asciiTheme="minorHAnsi" w:hAnsiTheme="minorHAnsi"/>
          <w:sz w:val="22"/>
          <w:szCs w:val="22"/>
        </w:rPr>
        <w:t>3</w:t>
      </w:r>
    </w:p>
    <w:p w14:paraId="2D1DBF6B" w14:textId="77777777" w:rsidR="0060714E" w:rsidRPr="00B46EAA" w:rsidRDefault="0060714E" w:rsidP="0060714E">
      <w:pPr>
        <w:tabs>
          <w:tab w:val="right" w:leader="dot" w:pos="8647"/>
        </w:tabs>
        <w:ind w:left="284" w:right="850"/>
        <w:rPr>
          <w:rFonts w:asciiTheme="minorHAnsi" w:hAnsiTheme="minorHAnsi"/>
          <w:sz w:val="20"/>
          <w:szCs w:val="20"/>
        </w:rPr>
      </w:pPr>
      <w:r w:rsidRPr="00B46EAA">
        <w:rPr>
          <w:rFonts w:asciiTheme="minorHAnsi" w:hAnsiTheme="minorHAnsi"/>
          <w:sz w:val="20"/>
          <w:szCs w:val="20"/>
        </w:rPr>
        <w:t>Subsidies and Taxes</w:t>
      </w:r>
      <w:r>
        <w:rPr>
          <w:rFonts w:asciiTheme="minorHAnsi" w:hAnsiTheme="minorHAnsi"/>
          <w:sz w:val="20"/>
          <w:szCs w:val="20"/>
        </w:rPr>
        <w:tab/>
      </w:r>
      <w:r w:rsidR="00105C49">
        <w:rPr>
          <w:rFonts w:asciiTheme="minorHAnsi" w:hAnsiTheme="minorHAnsi"/>
          <w:sz w:val="20"/>
          <w:szCs w:val="20"/>
        </w:rPr>
        <w:t>6</w:t>
      </w:r>
      <w:r w:rsidR="00171246">
        <w:rPr>
          <w:rFonts w:asciiTheme="minorHAnsi" w:hAnsiTheme="minorHAnsi"/>
          <w:sz w:val="20"/>
          <w:szCs w:val="20"/>
        </w:rPr>
        <w:t>3</w:t>
      </w:r>
    </w:p>
    <w:p w14:paraId="69452929" w14:textId="77777777" w:rsidR="0060714E" w:rsidRPr="00B46EAA" w:rsidRDefault="0060714E" w:rsidP="0060714E">
      <w:pPr>
        <w:tabs>
          <w:tab w:val="right" w:leader="dot" w:pos="8647"/>
        </w:tabs>
        <w:ind w:left="284" w:right="850"/>
        <w:rPr>
          <w:rFonts w:asciiTheme="minorHAnsi" w:hAnsiTheme="minorHAnsi"/>
          <w:sz w:val="20"/>
          <w:szCs w:val="20"/>
        </w:rPr>
      </w:pPr>
      <w:r w:rsidRPr="00B46EAA">
        <w:rPr>
          <w:rFonts w:asciiTheme="minorHAnsi" w:hAnsiTheme="minorHAnsi"/>
          <w:sz w:val="20"/>
          <w:szCs w:val="20"/>
        </w:rPr>
        <w:t>Addressing Education, Employment, Incomes and Other Structural Issues</w:t>
      </w:r>
      <w:r>
        <w:rPr>
          <w:rFonts w:asciiTheme="minorHAnsi" w:hAnsiTheme="minorHAnsi"/>
          <w:sz w:val="20"/>
          <w:szCs w:val="20"/>
        </w:rPr>
        <w:tab/>
      </w:r>
      <w:r w:rsidR="00105C49">
        <w:rPr>
          <w:rFonts w:asciiTheme="minorHAnsi" w:hAnsiTheme="minorHAnsi"/>
          <w:sz w:val="20"/>
          <w:szCs w:val="20"/>
        </w:rPr>
        <w:t>6</w:t>
      </w:r>
      <w:r w:rsidR="00171246">
        <w:rPr>
          <w:rFonts w:asciiTheme="minorHAnsi" w:hAnsiTheme="minorHAnsi"/>
          <w:sz w:val="20"/>
          <w:szCs w:val="20"/>
        </w:rPr>
        <w:t>5</w:t>
      </w:r>
    </w:p>
    <w:p w14:paraId="1D48FA11" w14:textId="77777777" w:rsidR="0060714E" w:rsidRPr="00B46EAA" w:rsidRDefault="0060714E" w:rsidP="0060714E">
      <w:pPr>
        <w:tabs>
          <w:tab w:val="right" w:leader="dot" w:pos="8647"/>
        </w:tabs>
        <w:ind w:left="284" w:right="850"/>
        <w:rPr>
          <w:rFonts w:asciiTheme="minorHAnsi" w:hAnsiTheme="minorHAnsi"/>
          <w:sz w:val="20"/>
          <w:szCs w:val="20"/>
        </w:rPr>
      </w:pPr>
      <w:r w:rsidRPr="00B46EAA">
        <w:rPr>
          <w:rFonts w:asciiTheme="minorHAnsi" w:hAnsiTheme="minorHAnsi"/>
          <w:sz w:val="20"/>
          <w:szCs w:val="20"/>
        </w:rPr>
        <w:t>Preserv</w:t>
      </w:r>
      <w:r w:rsidR="00171246">
        <w:rPr>
          <w:rFonts w:asciiTheme="minorHAnsi" w:hAnsiTheme="minorHAnsi"/>
          <w:sz w:val="20"/>
          <w:szCs w:val="20"/>
        </w:rPr>
        <w:t>ation of</w:t>
      </w:r>
      <w:r w:rsidRPr="00B46EAA">
        <w:rPr>
          <w:rFonts w:asciiTheme="minorHAnsi" w:hAnsiTheme="minorHAnsi"/>
          <w:sz w:val="20"/>
          <w:szCs w:val="20"/>
        </w:rPr>
        <w:t xml:space="preserve"> </w:t>
      </w:r>
      <w:r w:rsidR="00EF01E2">
        <w:rPr>
          <w:rFonts w:asciiTheme="minorHAnsi" w:hAnsiTheme="minorHAnsi"/>
          <w:sz w:val="20"/>
          <w:szCs w:val="20"/>
        </w:rPr>
        <w:t>Natural</w:t>
      </w:r>
      <w:r w:rsidRPr="00B46EAA">
        <w:rPr>
          <w:rFonts w:asciiTheme="minorHAnsi" w:hAnsiTheme="minorHAnsi"/>
          <w:sz w:val="20"/>
          <w:szCs w:val="20"/>
        </w:rPr>
        <w:t xml:space="preserve"> Resources</w:t>
      </w:r>
      <w:r>
        <w:rPr>
          <w:rFonts w:asciiTheme="minorHAnsi" w:hAnsiTheme="minorHAnsi"/>
          <w:sz w:val="20"/>
          <w:szCs w:val="20"/>
        </w:rPr>
        <w:tab/>
      </w:r>
      <w:r w:rsidR="00171246">
        <w:rPr>
          <w:rFonts w:asciiTheme="minorHAnsi" w:hAnsiTheme="minorHAnsi"/>
          <w:sz w:val="20"/>
          <w:szCs w:val="20"/>
        </w:rPr>
        <w:t>65</w:t>
      </w:r>
    </w:p>
    <w:p w14:paraId="13AE0E6F" w14:textId="77777777" w:rsidR="0060714E" w:rsidRPr="00845EBB" w:rsidRDefault="0060714E" w:rsidP="00171246">
      <w:pPr>
        <w:tabs>
          <w:tab w:val="right" w:leader="dot" w:pos="9356"/>
        </w:tabs>
        <w:spacing w:before="100"/>
        <w:ind w:left="142"/>
        <w:rPr>
          <w:rFonts w:asciiTheme="minorHAnsi" w:hAnsiTheme="minorHAnsi"/>
          <w:sz w:val="22"/>
          <w:szCs w:val="22"/>
        </w:rPr>
      </w:pPr>
      <w:r w:rsidRPr="00845EBB">
        <w:rPr>
          <w:rFonts w:asciiTheme="minorHAnsi" w:hAnsiTheme="minorHAnsi"/>
          <w:b/>
          <w:sz w:val="22"/>
          <w:szCs w:val="22"/>
        </w:rPr>
        <w:t>Government Policy Responses</w:t>
      </w:r>
      <w:r w:rsidRPr="00845EBB">
        <w:rPr>
          <w:rFonts w:asciiTheme="minorHAnsi" w:hAnsiTheme="minorHAnsi"/>
          <w:sz w:val="22"/>
          <w:szCs w:val="22"/>
        </w:rPr>
        <w:tab/>
      </w:r>
      <w:r w:rsidR="00171246">
        <w:rPr>
          <w:rFonts w:asciiTheme="minorHAnsi" w:hAnsiTheme="minorHAnsi"/>
          <w:sz w:val="22"/>
          <w:szCs w:val="22"/>
        </w:rPr>
        <w:t>69</w:t>
      </w:r>
    </w:p>
    <w:p w14:paraId="176C6AE7" w14:textId="77777777" w:rsidR="0060714E" w:rsidRPr="00845EBB" w:rsidRDefault="0060714E" w:rsidP="00171246">
      <w:pPr>
        <w:tabs>
          <w:tab w:val="left" w:pos="284"/>
          <w:tab w:val="right" w:leader="dot" w:pos="9356"/>
        </w:tabs>
        <w:spacing w:before="120"/>
        <w:rPr>
          <w:rFonts w:asciiTheme="minorHAnsi" w:hAnsiTheme="minorHAnsi"/>
          <w:b/>
          <w:color w:val="17365D" w:themeColor="text2" w:themeShade="BF"/>
        </w:rPr>
      </w:pPr>
      <w:r w:rsidRPr="00845EBB">
        <w:rPr>
          <w:rFonts w:asciiTheme="minorHAnsi" w:hAnsiTheme="minorHAnsi"/>
          <w:b/>
          <w:color w:val="17365D" w:themeColor="text2" w:themeShade="BF"/>
        </w:rPr>
        <w:t>Bibliography</w:t>
      </w:r>
      <w:r w:rsidRPr="00845EBB">
        <w:rPr>
          <w:rFonts w:asciiTheme="minorHAnsi" w:hAnsiTheme="minorHAnsi"/>
          <w:b/>
          <w:color w:val="17365D" w:themeColor="text2" w:themeShade="BF"/>
        </w:rPr>
        <w:tab/>
      </w:r>
      <w:r w:rsidR="00105C49">
        <w:rPr>
          <w:rFonts w:asciiTheme="minorHAnsi" w:hAnsiTheme="minorHAnsi"/>
          <w:b/>
          <w:color w:val="17365D" w:themeColor="text2" w:themeShade="BF"/>
        </w:rPr>
        <w:t>7</w:t>
      </w:r>
      <w:r w:rsidR="00171246">
        <w:rPr>
          <w:rFonts w:asciiTheme="minorHAnsi" w:hAnsiTheme="minorHAnsi"/>
          <w:b/>
          <w:color w:val="17365D" w:themeColor="text2" w:themeShade="BF"/>
        </w:rPr>
        <w:t>1</w:t>
      </w:r>
    </w:p>
    <w:p w14:paraId="354DEAB3" w14:textId="77777777" w:rsidR="004B0875" w:rsidRDefault="004B0875" w:rsidP="00B94AE9">
      <w:pPr>
        <w:tabs>
          <w:tab w:val="right" w:leader="dot" w:pos="9356"/>
        </w:tabs>
        <w:ind w:left="567"/>
        <w:rPr>
          <w:rFonts w:asciiTheme="minorHAnsi" w:hAnsiTheme="minorHAnsi"/>
          <w:i/>
          <w:color w:val="000000" w:themeColor="text1"/>
          <w:sz w:val="20"/>
          <w:szCs w:val="20"/>
        </w:rPr>
      </w:pPr>
    </w:p>
    <w:p w14:paraId="09319326" w14:textId="77777777" w:rsidR="004A670B" w:rsidRDefault="004A670B" w:rsidP="00800823">
      <w:pPr>
        <w:tabs>
          <w:tab w:val="left" w:pos="284"/>
        </w:tabs>
        <w:spacing w:line="360" w:lineRule="auto"/>
        <w:jc w:val="both"/>
        <w:rPr>
          <w:rFonts w:asciiTheme="minorHAnsi" w:hAnsiTheme="minorHAnsi"/>
          <w:sz w:val="22"/>
          <w:szCs w:val="22"/>
        </w:rPr>
      </w:pPr>
    </w:p>
    <w:p w14:paraId="4DE6BC2C" w14:textId="77777777" w:rsidR="0060714E" w:rsidRDefault="0060714E" w:rsidP="00800823">
      <w:pPr>
        <w:tabs>
          <w:tab w:val="left" w:pos="284"/>
        </w:tabs>
        <w:spacing w:line="360" w:lineRule="auto"/>
        <w:jc w:val="both"/>
        <w:rPr>
          <w:rFonts w:asciiTheme="minorHAnsi" w:hAnsiTheme="minorHAnsi"/>
          <w:sz w:val="22"/>
          <w:szCs w:val="22"/>
        </w:rPr>
      </w:pPr>
    </w:p>
    <w:p w14:paraId="27CDB3A3" w14:textId="77777777" w:rsidR="0060714E" w:rsidRDefault="0060714E" w:rsidP="00800823">
      <w:pPr>
        <w:tabs>
          <w:tab w:val="left" w:pos="284"/>
        </w:tabs>
        <w:spacing w:line="360" w:lineRule="auto"/>
        <w:jc w:val="both"/>
        <w:rPr>
          <w:rFonts w:asciiTheme="minorHAnsi" w:hAnsiTheme="minorHAnsi"/>
          <w:sz w:val="22"/>
          <w:szCs w:val="22"/>
        </w:rPr>
      </w:pPr>
    </w:p>
    <w:p w14:paraId="19712AEA" w14:textId="77777777" w:rsidR="000602B4" w:rsidRDefault="000602B4" w:rsidP="004A670B">
      <w:pPr>
        <w:tabs>
          <w:tab w:val="left" w:pos="284"/>
        </w:tabs>
        <w:spacing w:line="360" w:lineRule="auto"/>
        <w:jc w:val="center"/>
        <w:rPr>
          <w:rFonts w:ascii="Garamond" w:hAnsi="Garamond"/>
          <w:color w:val="17365D" w:themeColor="text2" w:themeShade="BF"/>
          <w:sz w:val="36"/>
          <w:szCs w:val="36"/>
        </w:rPr>
        <w:sectPr w:rsidR="000602B4" w:rsidSect="00C01010">
          <w:footerReference w:type="default" r:id="rId16"/>
          <w:pgSz w:w="11907" w:h="16840" w:code="9"/>
          <w:pgMar w:top="1134" w:right="1134" w:bottom="1134" w:left="1134" w:header="709" w:footer="709" w:gutter="0"/>
          <w:cols w:space="708"/>
          <w:docGrid w:linePitch="360"/>
        </w:sectPr>
      </w:pPr>
    </w:p>
    <w:p w14:paraId="25881D6A" w14:textId="77777777" w:rsidR="00AD1E41" w:rsidRPr="00DC1019" w:rsidRDefault="000D318D" w:rsidP="00AD1E41">
      <w:pPr>
        <w:jc w:val="both"/>
        <w:rPr>
          <w:rFonts w:asciiTheme="minorHAnsi" w:hAnsiTheme="minorHAnsi"/>
          <w:sz w:val="32"/>
          <w:szCs w:val="32"/>
        </w:rPr>
      </w:pPr>
      <w:r>
        <w:rPr>
          <w:rFonts w:asciiTheme="minorHAnsi" w:hAnsiTheme="minorHAnsi"/>
          <w:sz w:val="32"/>
          <w:szCs w:val="32"/>
        </w:rPr>
        <w:t>THE IMBALANCED DIET</w:t>
      </w:r>
    </w:p>
    <w:p w14:paraId="71DD2D24" w14:textId="77777777" w:rsidR="00AD1E41" w:rsidRPr="00334B83" w:rsidRDefault="00540F32" w:rsidP="00334B83">
      <w:pPr>
        <w:jc w:val="both"/>
        <w:rPr>
          <w:rFonts w:asciiTheme="minorHAnsi" w:hAnsiTheme="minorHAnsi"/>
          <w:b/>
          <w:sz w:val="10"/>
          <w:szCs w:val="10"/>
        </w:rPr>
      </w:pPr>
      <w:r>
        <w:rPr>
          <w:noProof/>
        </w:rPr>
        <w:drawing>
          <wp:anchor distT="0" distB="0" distL="114300" distR="114300" simplePos="0" relativeHeight="251678208" behindDoc="0" locked="0" layoutInCell="1" allowOverlap="1" wp14:anchorId="33304D36" wp14:editId="5F0EDE8B">
            <wp:simplePos x="0" y="0"/>
            <wp:positionH relativeFrom="column">
              <wp:posOffset>4652010</wp:posOffset>
            </wp:positionH>
            <wp:positionV relativeFrom="paragraph">
              <wp:posOffset>69850</wp:posOffset>
            </wp:positionV>
            <wp:extent cx="1475740" cy="899795"/>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5740" cy="8997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D19C2C7" w14:textId="77777777" w:rsidR="000D318D" w:rsidRPr="000D318D" w:rsidRDefault="00164906" w:rsidP="000D318D">
      <w:pPr>
        <w:spacing w:line="336" w:lineRule="auto"/>
        <w:jc w:val="both"/>
        <w:rPr>
          <w:rFonts w:asciiTheme="minorHAnsi" w:hAnsiTheme="minorHAnsi" w:cstheme="minorHAnsi"/>
          <w:b/>
          <w:color w:val="17365D" w:themeColor="text2" w:themeShade="BF"/>
          <w:sz w:val="22"/>
          <w:szCs w:val="22"/>
        </w:rPr>
      </w:pPr>
      <w:bookmarkStart w:id="0" w:name="_Hlk19858319"/>
      <w:r>
        <w:rPr>
          <w:rFonts w:asciiTheme="minorHAnsi" w:hAnsiTheme="minorHAnsi" w:cstheme="minorHAnsi"/>
          <w:color w:val="17365D" w:themeColor="text2" w:themeShade="BF"/>
          <w:sz w:val="22"/>
          <w:szCs w:val="22"/>
        </w:rPr>
        <w:t>S</w:t>
      </w:r>
      <w:r w:rsidR="000D318D" w:rsidRPr="000D318D">
        <w:rPr>
          <w:rFonts w:asciiTheme="minorHAnsi" w:hAnsiTheme="minorHAnsi" w:cstheme="minorHAnsi"/>
          <w:color w:val="17365D" w:themeColor="text2" w:themeShade="BF"/>
          <w:sz w:val="22"/>
          <w:szCs w:val="22"/>
        </w:rPr>
        <w:t>urveys reveal widespread insufficiencies in fruit, vegetable and fibre intake</w:t>
      </w:r>
      <w:r w:rsidR="001604DE">
        <w:rPr>
          <w:rFonts w:asciiTheme="minorHAnsi" w:hAnsiTheme="minorHAnsi" w:cstheme="minorHAnsi"/>
          <w:color w:val="17365D" w:themeColor="text2" w:themeShade="BF"/>
          <w:sz w:val="22"/>
          <w:szCs w:val="22"/>
        </w:rPr>
        <w:t xml:space="preserve"> among the general population</w:t>
      </w:r>
      <w:r w:rsidR="000D318D" w:rsidRPr="000D318D">
        <w:rPr>
          <w:rFonts w:asciiTheme="minorHAnsi" w:hAnsiTheme="minorHAnsi" w:cstheme="minorHAnsi"/>
          <w:color w:val="17365D" w:themeColor="text2" w:themeShade="BF"/>
          <w:sz w:val="22"/>
          <w:szCs w:val="22"/>
        </w:rPr>
        <w:t xml:space="preserve">, while </w:t>
      </w:r>
      <w:r w:rsidR="001604DE">
        <w:rPr>
          <w:rFonts w:asciiTheme="minorHAnsi" w:hAnsiTheme="minorHAnsi" w:cstheme="minorHAnsi"/>
          <w:color w:val="17365D" w:themeColor="text2" w:themeShade="BF"/>
          <w:sz w:val="22"/>
          <w:szCs w:val="22"/>
        </w:rPr>
        <w:t>many</w:t>
      </w:r>
      <w:r w:rsidR="000D318D" w:rsidRPr="000D318D">
        <w:rPr>
          <w:rFonts w:asciiTheme="minorHAnsi" w:hAnsiTheme="minorHAnsi" w:cstheme="minorHAnsi"/>
          <w:color w:val="17365D" w:themeColor="text2" w:themeShade="BF"/>
          <w:sz w:val="22"/>
          <w:szCs w:val="22"/>
        </w:rPr>
        <w:t xml:space="preserve"> </w:t>
      </w:r>
      <w:r>
        <w:rPr>
          <w:rFonts w:asciiTheme="minorHAnsi" w:hAnsiTheme="minorHAnsi" w:cstheme="minorHAnsi"/>
          <w:color w:val="17365D" w:themeColor="text2" w:themeShade="BF"/>
          <w:sz w:val="22"/>
          <w:szCs w:val="22"/>
        </w:rPr>
        <w:t>people</w:t>
      </w:r>
      <w:r w:rsidR="000D318D" w:rsidRPr="000D318D">
        <w:rPr>
          <w:rFonts w:asciiTheme="minorHAnsi" w:hAnsiTheme="minorHAnsi" w:cstheme="minorHAnsi"/>
          <w:color w:val="17365D" w:themeColor="text2" w:themeShade="BF"/>
          <w:sz w:val="22"/>
          <w:szCs w:val="22"/>
        </w:rPr>
        <w:t xml:space="preserve"> consume excessive amounts of fat, sug</w:t>
      </w:r>
      <w:r w:rsidR="007D0994">
        <w:rPr>
          <w:rFonts w:asciiTheme="minorHAnsi" w:hAnsiTheme="minorHAnsi" w:cstheme="minorHAnsi"/>
          <w:color w:val="17365D" w:themeColor="text2" w:themeShade="BF"/>
          <w:sz w:val="22"/>
          <w:szCs w:val="22"/>
        </w:rPr>
        <w:t>ars and other energy-rich foods – all of</w:t>
      </w:r>
      <w:r w:rsidR="000D318D" w:rsidRPr="000D318D">
        <w:rPr>
          <w:rFonts w:asciiTheme="minorHAnsi" w:hAnsiTheme="minorHAnsi" w:cstheme="minorHAnsi"/>
          <w:color w:val="17365D" w:themeColor="text2" w:themeShade="BF"/>
          <w:sz w:val="22"/>
          <w:szCs w:val="22"/>
        </w:rPr>
        <w:t xml:space="preserve"> which contribute to obesity</w:t>
      </w:r>
      <w:r w:rsidR="006B2BAD">
        <w:rPr>
          <w:rFonts w:asciiTheme="minorHAnsi" w:hAnsiTheme="minorHAnsi" w:cstheme="minorHAnsi"/>
          <w:color w:val="17365D" w:themeColor="text2" w:themeShade="BF"/>
          <w:sz w:val="22"/>
          <w:szCs w:val="22"/>
        </w:rPr>
        <w:t xml:space="preserve"> and </w:t>
      </w:r>
      <w:r w:rsidR="000A4FE2">
        <w:rPr>
          <w:rFonts w:asciiTheme="minorHAnsi" w:hAnsiTheme="minorHAnsi" w:cstheme="minorHAnsi"/>
          <w:color w:val="17365D" w:themeColor="text2" w:themeShade="BF"/>
          <w:sz w:val="22"/>
          <w:szCs w:val="22"/>
        </w:rPr>
        <w:t>further</w:t>
      </w:r>
      <w:r w:rsidR="006B2BAD">
        <w:rPr>
          <w:rFonts w:asciiTheme="minorHAnsi" w:hAnsiTheme="minorHAnsi" w:cstheme="minorHAnsi"/>
          <w:color w:val="17365D" w:themeColor="text2" w:themeShade="BF"/>
          <w:sz w:val="22"/>
          <w:szCs w:val="22"/>
        </w:rPr>
        <w:t xml:space="preserve"> adverse outcomes</w:t>
      </w:r>
      <w:r w:rsidR="000D318D" w:rsidRPr="000D318D">
        <w:rPr>
          <w:rFonts w:asciiTheme="minorHAnsi" w:hAnsiTheme="minorHAnsi" w:cstheme="minorHAnsi"/>
          <w:color w:val="17365D" w:themeColor="text2" w:themeShade="BF"/>
          <w:sz w:val="22"/>
          <w:szCs w:val="22"/>
        </w:rPr>
        <w:t xml:space="preserve">. </w:t>
      </w:r>
      <w:r w:rsidR="00040F52">
        <w:rPr>
          <w:rFonts w:asciiTheme="minorHAnsi" w:hAnsiTheme="minorHAnsi" w:cstheme="minorHAnsi"/>
          <w:color w:val="17365D" w:themeColor="text2" w:themeShade="BF"/>
          <w:sz w:val="22"/>
          <w:szCs w:val="22"/>
        </w:rPr>
        <w:t>D</w:t>
      </w:r>
      <w:r w:rsidR="000D318D" w:rsidRPr="000D318D">
        <w:rPr>
          <w:rFonts w:asciiTheme="minorHAnsi" w:hAnsiTheme="minorHAnsi" w:cstheme="minorHAnsi"/>
          <w:color w:val="17365D" w:themeColor="text2" w:themeShade="BF"/>
          <w:sz w:val="22"/>
          <w:szCs w:val="22"/>
        </w:rPr>
        <w:t xml:space="preserve">ietary imbalances </w:t>
      </w:r>
      <w:r w:rsidR="001604DE">
        <w:rPr>
          <w:rFonts w:asciiTheme="minorHAnsi" w:hAnsiTheme="minorHAnsi" w:cstheme="minorHAnsi"/>
          <w:color w:val="17365D" w:themeColor="text2" w:themeShade="BF"/>
          <w:sz w:val="22"/>
          <w:szCs w:val="22"/>
        </w:rPr>
        <w:t>are</w:t>
      </w:r>
      <w:r w:rsidR="000D318D" w:rsidRPr="000D318D">
        <w:rPr>
          <w:rFonts w:asciiTheme="minorHAnsi" w:hAnsiTheme="minorHAnsi" w:cstheme="minorHAnsi"/>
          <w:color w:val="17365D" w:themeColor="text2" w:themeShade="BF"/>
          <w:sz w:val="22"/>
          <w:szCs w:val="22"/>
        </w:rPr>
        <w:t xml:space="preserve"> </w:t>
      </w:r>
      <w:r>
        <w:rPr>
          <w:rFonts w:asciiTheme="minorHAnsi" w:hAnsiTheme="minorHAnsi" w:cstheme="minorHAnsi"/>
          <w:color w:val="17365D" w:themeColor="text2" w:themeShade="BF"/>
          <w:sz w:val="22"/>
          <w:szCs w:val="22"/>
        </w:rPr>
        <w:t xml:space="preserve">prevalent among </w:t>
      </w:r>
      <w:r w:rsidRPr="000D318D">
        <w:rPr>
          <w:rFonts w:asciiTheme="minorHAnsi" w:hAnsiTheme="minorHAnsi" w:cstheme="minorHAnsi"/>
          <w:color w:val="17365D" w:themeColor="text2" w:themeShade="BF"/>
          <w:sz w:val="22"/>
          <w:szCs w:val="22"/>
        </w:rPr>
        <w:t>socioeconomically disadvantaged groups</w:t>
      </w:r>
      <w:r>
        <w:rPr>
          <w:rFonts w:asciiTheme="minorHAnsi" w:hAnsiTheme="minorHAnsi" w:cstheme="minorHAnsi"/>
          <w:color w:val="17365D" w:themeColor="text2" w:themeShade="BF"/>
          <w:sz w:val="22"/>
          <w:szCs w:val="22"/>
        </w:rPr>
        <w:t xml:space="preserve"> and </w:t>
      </w:r>
      <w:r w:rsidR="00F232A9">
        <w:rPr>
          <w:rFonts w:asciiTheme="minorHAnsi" w:hAnsiTheme="minorHAnsi" w:cstheme="minorHAnsi"/>
          <w:color w:val="17365D" w:themeColor="text2" w:themeShade="BF"/>
          <w:sz w:val="22"/>
          <w:szCs w:val="22"/>
        </w:rPr>
        <w:t>Aboriginal and Torres Strait Islander</w:t>
      </w:r>
      <w:r w:rsidR="001604DE">
        <w:rPr>
          <w:rFonts w:asciiTheme="minorHAnsi" w:hAnsiTheme="minorHAnsi" w:cstheme="minorHAnsi"/>
          <w:color w:val="17365D" w:themeColor="text2" w:themeShade="BF"/>
          <w:sz w:val="22"/>
          <w:szCs w:val="22"/>
        </w:rPr>
        <w:t>s</w:t>
      </w:r>
      <w:r w:rsidR="000D318D" w:rsidRPr="000D318D">
        <w:rPr>
          <w:rFonts w:asciiTheme="minorHAnsi" w:hAnsiTheme="minorHAnsi" w:cstheme="minorHAnsi"/>
          <w:color w:val="17365D" w:themeColor="text2" w:themeShade="BF"/>
          <w:sz w:val="22"/>
          <w:szCs w:val="22"/>
        </w:rPr>
        <w:t>,</w:t>
      </w:r>
      <w:r w:rsidR="00CE71EF">
        <w:rPr>
          <w:rFonts w:asciiTheme="minorHAnsi" w:hAnsiTheme="minorHAnsi" w:cstheme="minorHAnsi"/>
          <w:color w:val="17365D" w:themeColor="text2" w:themeShade="BF"/>
          <w:sz w:val="22"/>
          <w:szCs w:val="22"/>
        </w:rPr>
        <w:t xml:space="preserve"> </w:t>
      </w:r>
      <w:r w:rsidR="007D2905">
        <w:rPr>
          <w:rFonts w:asciiTheme="minorHAnsi" w:hAnsiTheme="minorHAnsi" w:cstheme="minorHAnsi"/>
          <w:color w:val="17365D" w:themeColor="text2" w:themeShade="BF"/>
          <w:sz w:val="22"/>
          <w:szCs w:val="22"/>
        </w:rPr>
        <w:t>account</w:t>
      </w:r>
      <w:r w:rsidR="000A4FE2">
        <w:rPr>
          <w:rFonts w:asciiTheme="minorHAnsi" w:hAnsiTheme="minorHAnsi" w:cstheme="minorHAnsi"/>
          <w:color w:val="17365D" w:themeColor="text2" w:themeShade="BF"/>
          <w:sz w:val="22"/>
          <w:szCs w:val="22"/>
        </w:rPr>
        <w:t>ing</w:t>
      </w:r>
      <w:r w:rsidR="007D2905">
        <w:rPr>
          <w:rFonts w:asciiTheme="minorHAnsi" w:hAnsiTheme="minorHAnsi" w:cstheme="minorHAnsi"/>
          <w:color w:val="17365D" w:themeColor="text2" w:themeShade="BF"/>
          <w:sz w:val="22"/>
          <w:szCs w:val="22"/>
        </w:rPr>
        <w:t xml:space="preserve"> for about</w:t>
      </w:r>
      <w:r w:rsidR="000D318D" w:rsidRPr="000D318D">
        <w:rPr>
          <w:rFonts w:asciiTheme="minorHAnsi" w:hAnsiTheme="minorHAnsi" w:cstheme="minorHAnsi"/>
          <w:color w:val="17365D" w:themeColor="text2" w:themeShade="BF"/>
          <w:sz w:val="22"/>
          <w:szCs w:val="22"/>
        </w:rPr>
        <w:t xml:space="preserve"> 7% of the impact of disease </w:t>
      </w:r>
      <w:r>
        <w:rPr>
          <w:rFonts w:asciiTheme="minorHAnsi" w:hAnsiTheme="minorHAnsi" w:cstheme="minorHAnsi"/>
          <w:color w:val="17365D" w:themeColor="text2" w:themeShade="BF"/>
          <w:sz w:val="22"/>
          <w:szCs w:val="22"/>
        </w:rPr>
        <w:t>upon health</w:t>
      </w:r>
      <w:r w:rsidR="002931BE">
        <w:rPr>
          <w:rFonts w:asciiTheme="minorHAnsi" w:hAnsiTheme="minorHAnsi" w:cstheme="minorHAnsi"/>
          <w:color w:val="17365D" w:themeColor="text2" w:themeShade="BF"/>
          <w:sz w:val="22"/>
          <w:szCs w:val="22"/>
        </w:rPr>
        <w:t xml:space="preserve"> </w:t>
      </w:r>
      <w:r w:rsidR="002931BE" w:rsidRPr="000D318D">
        <w:rPr>
          <w:rFonts w:asciiTheme="minorHAnsi" w:hAnsiTheme="minorHAnsi" w:cstheme="minorHAnsi"/>
          <w:color w:val="17365D" w:themeColor="text2" w:themeShade="BF"/>
          <w:sz w:val="22"/>
          <w:szCs w:val="22"/>
        </w:rPr>
        <w:t>in Australia</w:t>
      </w:r>
      <w:r w:rsidR="000D318D" w:rsidRPr="000D318D">
        <w:rPr>
          <w:rFonts w:asciiTheme="minorHAnsi" w:hAnsiTheme="minorHAnsi" w:cstheme="minorHAnsi"/>
          <w:color w:val="17365D" w:themeColor="text2" w:themeShade="BF"/>
          <w:sz w:val="22"/>
          <w:szCs w:val="22"/>
        </w:rPr>
        <w:t xml:space="preserve"> </w:t>
      </w:r>
      <w:r w:rsidR="007D2905">
        <w:rPr>
          <w:rFonts w:asciiTheme="minorHAnsi" w:hAnsiTheme="minorHAnsi" w:cstheme="minorHAnsi"/>
          <w:color w:val="17365D" w:themeColor="text2" w:themeShade="BF"/>
          <w:sz w:val="22"/>
          <w:szCs w:val="22"/>
        </w:rPr>
        <w:t>and</w:t>
      </w:r>
      <w:r w:rsidR="000D318D" w:rsidRPr="000D318D">
        <w:rPr>
          <w:rFonts w:asciiTheme="minorHAnsi" w:hAnsiTheme="minorHAnsi" w:cstheme="minorHAnsi"/>
          <w:color w:val="17365D" w:themeColor="text2" w:themeShade="BF"/>
          <w:sz w:val="22"/>
          <w:szCs w:val="22"/>
        </w:rPr>
        <w:t xml:space="preserve"> 17% of mortality.</w:t>
      </w:r>
    </w:p>
    <w:p w14:paraId="70521A24"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r w:rsidRPr="00A2604F">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bookmarkEnd w:id="0"/>
    <w:p w14:paraId="18C1CCB8" w14:textId="77777777" w:rsidR="00AD1E41" w:rsidRPr="00894C8A" w:rsidRDefault="00AD1E41" w:rsidP="00AD1E41">
      <w:pPr>
        <w:spacing w:line="360" w:lineRule="auto"/>
        <w:jc w:val="both"/>
        <w:rPr>
          <w:rFonts w:asciiTheme="minorHAnsi" w:hAnsiTheme="minorHAnsi"/>
          <w:b/>
          <w:sz w:val="22"/>
          <w:szCs w:val="22"/>
        </w:rPr>
      </w:pPr>
      <w:r w:rsidRPr="00894C8A">
        <w:rPr>
          <w:rFonts w:asciiTheme="minorHAnsi" w:hAnsiTheme="minorHAnsi"/>
          <w:b/>
          <w:sz w:val="22"/>
          <w:szCs w:val="22"/>
        </w:rPr>
        <w:t>Recommended Diet</w:t>
      </w:r>
    </w:p>
    <w:p w14:paraId="5DD76936" w14:textId="77777777" w:rsidR="00321F6A" w:rsidRDefault="004B6057" w:rsidP="00AD1E41">
      <w:pPr>
        <w:spacing w:line="360" w:lineRule="auto"/>
        <w:jc w:val="both"/>
        <w:rPr>
          <w:rFonts w:asciiTheme="minorHAnsi" w:hAnsiTheme="minorHAnsi"/>
          <w:sz w:val="22"/>
          <w:szCs w:val="22"/>
        </w:rPr>
      </w:pPr>
      <w:r>
        <w:rPr>
          <w:rFonts w:asciiTheme="minorHAnsi" w:hAnsiTheme="minorHAnsi"/>
          <w:sz w:val="22"/>
          <w:szCs w:val="22"/>
        </w:rPr>
        <w:t xml:space="preserve">The </w:t>
      </w:r>
      <w:r w:rsidR="00AD1E41" w:rsidRPr="00110829">
        <w:rPr>
          <w:rFonts w:asciiTheme="minorHAnsi" w:hAnsiTheme="minorHAnsi"/>
          <w:sz w:val="22"/>
          <w:szCs w:val="22"/>
        </w:rPr>
        <w:t xml:space="preserve">Australian </w:t>
      </w:r>
      <w:r w:rsidR="00504166">
        <w:rPr>
          <w:rFonts w:asciiTheme="minorHAnsi" w:hAnsiTheme="minorHAnsi"/>
          <w:sz w:val="22"/>
          <w:szCs w:val="22"/>
        </w:rPr>
        <w:t>D</w:t>
      </w:r>
      <w:r w:rsidR="00AD1E41" w:rsidRPr="00110829">
        <w:rPr>
          <w:rFonts w:asciiTheme="minorHAnsi" w:hAnsiTheme="minorHAnsi"/>
          <w:sz w:val="22"/>
          <w:szCs w:val="22"/>
        </w:rPr>
        <w:t xml:space="preserve">ietary </w:t>
      </w:r>
      <w:r w:rsidR="00504166">
        <w:rPr>
          <w:rFonts w:asciiTheme="minorHAnsi" w:hAnsiTheme="minorHAnsi"/>
          <w:sz w:val="22"/>
          <w:szCs w:val="22"/>
        </w:rPr>
        <w:t>G</w:t>
      </w:r>
      <w:r w:rsidR="00AD1E41" w:rsidRPr="00110829">
        <w:rPr>
          <w:rFonts w:asciiTheme="minorHAnsi" w:hAnsiTheme="minorHAnsi"/>
          <w:sz w:val="22"/>
          <w:szCs w:val="22"/>
        </w:rPr>
        <w:t xml:space="preserve">uidelines </w:t>
      </w:r>
      <w:r w:rsidR="0093607C">
        <w:rPr>
          <w:rFonts w:asciiTheme="minorHAnsi" w:hAnsiTheme="minorHAnsi"/>
          <w:sz w:val="22"/>
          <w:szCs w:val="22"/>
        </w:rPr>
        <w:t>describe</w:t>
      </w:r>
      <w:r w:rsidR="00AD1E41" w:rsidRPr="00110829">
        <w:rPr>
          <w:rFonts w:asciiTheme="minorHAnsi" w:hAnsiTheme="minorHAnsi"/>
          <w:sz w:val="22"/>
          <w:szCs w:val="22"/>
        </w:rPr>
        <w:t xml:space="preserve"> </w:t>
      </w:r>
      <w:r w:rsidR="00504166">
        <w:rPr>
          <w:rFonts w:asciiTheme="minorHAnsi" w:hAnsiTheme="minorHAnsi"/>
          <w:sz w:val="22"/>
          <w:szCs w:val="22"/>
        </w:rPr>
        <w:t>nutrition</w:t>
      </w:r>
      <w:r w:rsidR="00AD1E41" w:rsidRPr="00110829">
        <w:rPr>
          <w:rFonts w:asciiTheme="minorHAnsi" w:hAnsiTheme="minorHAnsi"/>
          <w:sz w:val="22"/>
          <w:szCs w:val="22"/>
        </w:rPr>
        <w:t xml:space="preserve"> </w:t>
      </w:r>
      <w:r w:rsidR="0059417E">
        <w:rPr>
          <w:rFonts w:asciiTheme="minorHAnsi" w:hAnsiTheme="minorHAnsi"/>
          <w:sz w:val="22"/>
          <w:szCs w:val="22"/>
        </w:rPr>
        <w:t xml:space="preserve">intended to </w:t>
      </w:r>
      <w:r w:rsidR="0093607C">
        <w:rPr>
          <w:rFonts w:asciiTheme="minorHAnsi" w:hAnsiTheme="minorHAnsi"/>
          <w:sz w:val="22"/>
          <w:szCs w:val="22"/>
        </w:rPr>
        <w:t>promote</w:t>
      </w:r>
      <w:r w:rsidR="00AD1E41" w:rsidRPr="00110829">
        <w:rPr>
          <w:rFonts w:asciiTheme="minorHAnsi" w:hAnsiTheme="minorHAnsi"/>
          <w:sz w:val="22"/>
          <w:szCs w:val="22"/>
        </w:rPr>
        <w:t xml:space="preserve"> sound health and </w:t>
      </w:r>
      <w:r w:rsidR="000A4FE2">
        <w:rPr>
          <w:rFonts w:asciiTheme="minorHAnsi" w:hAnsiTheme="minorHAnsi"/>
          <w:sz w:val="22"/>
          <w:szCs w:val="22"/>
        </w:rPr>
        <w:t xml:space="preserve">achieve </w:t>
      </w:r>
      <w:r w:rsidR="00164906">
        <w:rPr>
          <w:rFonts w:asciiTheme="minorHAnsi" w:hAnsiTheme="minorHAnsi"/>
          <w:sz w:val="22"/>
          <w:szCs w:val="22"/>
        </w:rPr>
        <w:t>an optimal</w:t>
      </w:r>
      <w:r w:rsidR="00AD1E41" w:rsidRPr="00110829">
        <w:rPr>
          <w:rFonts w:asciiTheme="minorHAnsi" w:hAnsiTheme="minorHAnsi"/>
          <w:sz w:val="22"/>
          <w:szCs w:val="22"/>
        </w:rPr>
        <w:t xml:space="preserve"> weight</w:t>
      </w:r>
      <w:r>
        <w:rPr>
          <w:rFonts w:asciiTheme="minorHAnsi" w:hAnsiTheme="minorHAnsi"/>
          <w:sz w:val="22"/>
          <w:szCs w:val="22"/>
        </w:rPr>
        <w:t xml:space="preserve">. </w:t>
      </w:r>
      <w:r w:rsidR="00321F6A">
        <w:rPr>
          <w:rFonts w:asciiTheme="minorHAnsi" w:hAnsiTheme="minorHAnsi"/>
          <w:sz w:val="22"/>
          <w:szCs w:val="22"/>
        </w:rPr>
        <w:t xml:space="preserve">It </w:t>
      </w:r>
      <w:r w:rsidR="00B254B8">
        <w:rPr>
          <w:rFonts w:asciiTheme="minorHAnsi" w:hAnsiTheme="minorHAnsi"/>
          <w:sz w:val="22"/>
          <w:szCs w:val="22"/>
        </w:rPr>
        <w:t>stipulates</w:t>
      </w:r>
      <w:r w:rsidR="00321F6A">
        <w:rPr>
          <w:rFonts w:asciiTheme="minorHAnsi" w:hAnsiTheme="minorHAnsi"/>
          <w:sz w:val="22"/>
          <w:szCs w:val="22"/>
        </w:rPr>
        <w:t xml:space="preserve"> </w:t>
      </w:r>
      <w:r w:rsidR="0093607C">
        <w:rPr>
          <w:rFonts w:asciiTheme="minorHAnsi" w:hAnsiTheme="minorHAnsi"/>
          <w:sz w:val="22"/>
          <w:szCs w:val="22"/>
        </w:rPr>
        <w:t>that such a diet should include</w:t>
      </w:r>
      <w:r w:rsidR="00321F6A">
        <w:rPr>
          <w:rFonts w:asciiTheme="minorHAnsi" w:hAnsiTheme="minorHAnsi"/>
          <w:sz w:val="22"/>
          <w:szCs w:val="22"/>
        </w:rPr>
        <w:t xml:space="preserve">: </w:t>
      </w:r>
    </w:p>
    <w:p w14:paraId="2BEC2991" w14:textId="77777777" w:rsidR="00321F6A" w:rsidRPr="00FE16BA" w:rsidRDefault="00321F6A" w:rsidP="00334B83">
      <w:pPr>
        <w:spacing w:line="360" w:lineRule="auto"/>
        <w:jc w:val="both"/>
        <w:rPr>
          <w:rFonts w:asciiTheme="minorHAnsi" w:hAnsiTheme="minorHAnsi"/>
          <w:sz w:val="22"/>
          <w:szCs w:val="22"/>
        </w:rPr>
      </w:pPr>
      <w:r>
        <w:t>“…</w:t>
      </w:r>
      <w:r w:rsidRPr="00FE16BA">
        <w:rPr>
          <w:rFonts w:asciiTheme="minorHAnsi" w:hAnsiTheme="minorHAnsi"/>
          <w:sz w:val="22"/>
          <w:szCs w:val="22"/>
        </w:rPr>
        <w:t>a wide variety of nutritious foods from these five groups every day</w:t>
      </w:r>
      <w:r w:rsidR="0093607C">
        <w:rPr>
          <w:rFonts w:asciiTheme="minorHAnsi" w:hAnsiTheme="minorHAnsi"/>
          <w:sz w:val="22"/>
          <w:szCs w:val="22"/>
        </w:rPr>
        <w:t>”</w:t>
      </w:r>
      <w:r w:rsidR="00CE71EF">
        <w:rPr>
          <w:rFonts w:asciiTheme="minorHAnsi" w:hAnsiTheme="minorHAnsi"/>
          <w:sz w:val="22"/>
          <w:szCs w:val="22"/>
        </w:rPr>
        <w:t xml:space="preserve">; </w:t>
      </w:r>
      <w:r w:rsidR="0093607C">
        <w:rPr>
          <w:rFonts w:asciiTheme="minorHAnsi" w:hAnsiTheme="minorHAnsi"/>
          <w:sz w:val="22"/>
          <w:szCs w:val="22"/>
        </w:rPr>
        <w:t xml:space="preserve">among them: </w:t>
      </w:r>
    </w:p>
    <w:p w14:paraId="1E035733" w14:textId="77777777" w:rsidR="00321F6A" w:rsidRDefault="00321F6A" w:rsidP="00334B83">
      <w:pPr>
        <w:pStyle w:val="ListParagraph"/>
        <w:numPr>
          <w:ilvl w:val="0"/>
          <w:numId w:val="27"/>
        </w:numPr>
        <w:ind w:left="426" w:hanging="357"/>
        <w:jc w:val="both"/>
        <w:rPr>
          <w:rFonts w:asciiTheme="minorHAnsi" w:hAnsiTheme="minorHAnsi"/>
          <w:sz w:val="22"/>
          <w:szCs w:val="22"/>
        </w:rPr>
      </w:pPr>
      <w:r w:rsidRPr="00FE16BA">
        <w:rPr>
          <w:rFonts w:asciiTheme="minorHAnsi" w:hAnsiTheme="minorHAnsi"/>
          <w:sz w:val="22"/>
          <w:szCs w:val="22"/>
        </w:rPr>
        <w:t>“Plenty of vegetables, including different types and colours, and legumes/beans</w:t>
      </w:r>
    </w:p>
    <w:p w14:paraId="013509DC" w14:textId="77777777" w:rsidR="000D318D" w:rsidRPr="000D318D" w:rsidRDefault="000D318D" w:rsidP="000D318D">
      <w:pPr>
        <w:pStyle w:val="ListParagraph"/>
        <w:ind w:left="426"/>
        <w:jc w:val="both"/>
        <w:rPr>
          <w:rFonts w:asciiTheme="minorHAnsi" w:hAnsiTheme="minorHAnsi"/>
          <w:sz w:val="8"/>
          <w:szCs w:val="8"/>
        </w:rPr>
      </w:pPr>
    </w:p>
    <w:p w14:paraId="6AC7F797" w14:textId="77777777" w:rsidR="00321F6A" w:rsidRDefault="00321F6A" w:rsidP="00334B83">
      <w:pPr>
        <w:pStyle w:val="ListParagraph"/>
        <w:numPr>
          <w:ilvl w:val="0"/>
          <w:numId w:val="27"/>
        </w:numPr>
        <w:ind w:left="426" w:hanging="357"/>
        <w:jc w:val="both"/>
        <w:rPr>
          <w:rFonts w:asciiTheme="minorHAnsi" w:hAnsiTheme="minorHAnsi"/>
          <w:sz w:val="22"/>
          <w:szCs w:val="22"/>
        </w:rPr>
      </w:pPr>
      <w:r w:rsidRPr="00FE16BA">
        <w:rPr>
          <w:rFonts w:asciiTheme="minorHAnsi" w:hAnsiTheme="minorHAnsi"/>
          <w:sz w:val="22"/>
          <w:szCs w:val="22"/>
        </w:rPr>
        <w:t>Fruit</w:t>
      </w:r>
    </w:p>
    <w:p w14:paraId="14723E51" w14:textId="77777777" w:rsidR="000D318D" w:rsidRPr="000D318D" w:rsidRDefault="000D318D" w:rsidP="000D318D">
      <w:pPr>
        <w:jc w:val="both"/>
        <w:rPr>
          <w:rFonts w:asciiTheme="minorHAnsi" w:hAnsiTheme="minorHAnsi"/>
          <w:sz w:val="8"/>
          <w:szCs w:val="8"/>
        </w:rPr>
      </w:pPr>
    </w:p>
    <w:p w14:paraId="7DCD5C00" w14:textId="77777777" w:rsidR="00321F6A" w:rsidRDefault="00321F6A" w:rsidP="00334B83">
      <w:pPr>
        <w:pStyle w:val="ListParagraph"/>
        <w:numPr>
          <w:ilvl w:val="0"/>
          <w:numId w:val="27"/>
        </w:numPr>
        <w:ind w:left="426" w:hanging="357"/>
        <w:jc w:val="both"/>
        <w:rPr>
          <w:rFonts w:asciiTheme="minorHAnsi" w:hAnsiTheme="minorHAnsi"/>
          <w:sz w:val="22"/>
          <w:szCs w:val="22"/>
        </w:rPr>
      </w:pPr>
      <w:r w:rsidRPr="00FE16BA">
        <w:rPr>
          <w:rFonts w:asciiTheme="minorHAnsi" w:hAnsiTheme="minorHAnsi"/>
          <w:sz w:val="22"/>
          <w:szCs w:val="22"/>
        </w:rPr>
        <w:t>Grain (cereal) foods, mostly wholegrain and/or high cereal fibre varieties, such as breads, cereals, rice, pasta, noodles, polenta, couscous, oats, quinoa and barley</w:t>
      </w:r>
    </w:p>
    <w:p w14:paraId="4A4F5D24" w14:textId="77777777" w:rsidR="000D318D" w:rsidRPr="000D318D" w:rsidRDefault="000D318D" w:rsidP="000D318D">
      <w:pPr>
        <w:ind w:left="69"/>
        <w:jc w:val="both"/>
        <w:rPr>
          <w:rFonts w:asciiTheme="minorHAnsi" w:hAnsiTheme="minorHAnsi"/>
          <w:sz w:val="8"/>
          <w:szCs w:val="8"/>
        </w:rPr>
      </w:pPr>
    </w:p>
    <w:p w14:paraId="61B512B5" w14:textId="77777777" w:rsidR="000D318D" w:rsidRDefault="00321F6A" w:rsidP="000D318D">
      <w:pPr>
        <w:pStyle w:val="ListParagraph"/>
        <w:numPr>
          <w:ilvl w:val="0"/>
          <w:numId w:val="27"/>
        </w:numPr>
        <w:ind w:left="426" w:hanging="357"/>
        <w:jc w:val="both"/>
        <w:rPr>
          <w:rFonts w:asciiTheme="minorHAnsi" w:hAnsiTheme="minorHAnsi"/>
          <w:sz w:val="22"/>
          <w:szCs w:val="22"/>
        </w:rPr>
      </w:pPr>
      <w:r w:rsidRPr="00FE16BA">
        <w:rPr>
          <w:rFonts w:asciiTheme="minorHAnsi" w:hAnsiTheme="minorHAnsi"/>
          <w:sz w:val="22"/>
          <w:szCs w:val="22"/>
        </w:rPr>
        <w:t>Lean meats and poultry, fish, eggs, tofu, nuts and seeds, and legumes/beans</w:t>
      </w:r>
      <w:r w:rsidR="00783D47">
        <w:rPr>
          <w:rFonts w:asciiTheme="minorHAnsi" w:hAnsiTheme="minorHAnsi"/>
          <w:sz w:val="22"/>
          <w:szCs w:val="22"/>
        </w:rPr>
        <w:t>, and</w:t>
      </w:r>
    </w:p>
    <w:p w14:paraId="7A9B816B" w14:textId="77777777" w:rsidR="000D318D" w:rsidRPr="000D318D" w:rsidRDefault="000D318D" w:rsidP="000D318D">
      <w:pPr>
        <w:jc w:val="both"/>
        <w:rPr>
          <w:rFonts w:asciiTheme="minorHAnsi" w:hAnsiTheme="minorHAnsi"/>
          <w:sz w:val="8"/>
          <w:szCs w:val="8"/>
        </w:rPr>
      </w:pPr>
    </w:p>
    <w:p w14:paraId="3AC0D3A4" w14:textId="77777777" w:rsidR="00321F6A" w:rsidRDefault="00321F6A" w:rsidP="00334B83">
      <w:pPr>
        <w:pStyle w:val="ListParagraph"/>
        <w:numPr>
          <w:ilvl w:val="0"/>
          <w:numId w:val="26"/>
        </w:numPr>
        <w:ind w:left="426" w:hanging="357"/>
        <w:jc w:val="both"/>
        <w:rPr>
          <w:rFonts w:asciiTheme="minorHAnsi" w:hAnsiTheme="minorHAnsi"/>
          <w:sz w:val="22"/>
          <w:szCs w:val="22"/>
        </w:rPr>
      </w:pPr>
      <w:r w:rsidRPr="00FE16BA">
        <w:rPr>
          <w:rFonts w:asciiTheme="minorHAnsi" w:hAnsiTheme="minorHAnsi"/>
          <w:sz w:val="22"/>
          <w:szCs w:val="22"/>
        </w:rPr>
        <w:t>Milk, yoghurt, cheese or their alter</w:t>
      </w:r>
      <w:r w:rsidR="00504166">
        <w:rPr>
          <w:rFonts w:asciiTheme="minorHAnsi" w:hAnsiTheme="minorHAnsi"/>
          <w:sz w:val="22"/>
          <w:szCs w:val="22"/>
        </w:rPr>
        <w:t>natives, mostly reduced fat</w:t>
      </w:r>
      <w:r w:rsidR="00783D47">
        <w:rPr>
          <w:rFonts w:asciiTheme="minorHAnsi" w:hAnsiTheme="minorHAnsi"/>
          <w:sz w:val="22"/>
          <w:szCs w:val="22"/>
        </w:rPr>
        <w:t>.”</w:t>
      </w:r>
    </w:p>
    <w:p w14:paraId="12841877" w14:textId="77777777" w:rsidR="000D318D" w:rsidRPr="000D318D" w:rsidRDefault="000D318D" w:rsidP="000D318D">
      <w:pPr>
        <w:ind w:left="69"/>
        <w:jc w:val="both"/>
        <w:rPr>
          <w:rFonts w:asciiTheme="minorHAnsi" w:hAnsiTheme="minorHAnsi"/>
          <w:sz w:val="8"/>
          <w:szCs w:val="8"/>
        </w:rPr>
      </w:pPr>
    </w:p>
    <w:p w14:paraId="70AB578F" w14:textId="77777777" w:rsidR="00321F6A" w:rsidRPr="00FE16BA" w:rsidRDefault="00783D47" w:rsidP="00D74E1B">
      <w:pPr>
        <w:spacing w:line="360" w:lineRule="auto"/>
        <w:jc w:val="both"/>
        <w:rPr>
          <w:rFonts w:asciiTheme="minorHAnsi" w:hAnsiTheme="minorHAnsi"/>
          <w:sz w:val="22"/>
          <w:szCs w:val="22"/>
        </w:rPr>
      </w:pPr>
      <w:r>
        <w:rPr>
          <w:rFonts w:asciiTheme="minorHAnsi" w:hAnsiTheme="minorHAnsi"/>
          <w:sz w:val="22"/>
          <w:szCs w:val="22"/>
        </w:rPr>
        <w:t>The guidelines also advise people to “Drink plenty of water</w:t>
      </w:r>
      <w:r w:rsidR="00321F6A" w:rsidRPr="00783D47">
        <w:rPr>
          <w:rFonts w:asciiTheme="minorHAnsi" w:hAnsiTheme="minorHAnsi"/>
          <w:sz w:val="22"/>
          <w:szCs w:val="22"/>
        </w:rPr>
        <w:t>”</w:t>
      </w:r>
      <w:r>
        <w:rPr>
          <w:rFonts w:asciiTheme="minorHAnsi" w:hAnsiTheme="minorHAnsi"/>
          <w:sz w:val="22"/>
          <w:szCs w:val="22"/>
        </w:rPr>
        <w:t xml:space="preserve"> and to </w:t>
      </w:r>
      <w:r w:rsidR="00321F6A" w:rsidRPr="00FE16BA">
        <w:rPr>
          <w:rFonts w:asciiTheme="minorHAnsi" w:hAnsiTheme="minorHAnsi"/>
          <w:sz w:val="22"/>
          <w:szCs w:val="22"/>
        </w:rPr>
        <w:t>“</w:t>
      </w:r>
      <w:r w:rsidR="00321F6A" w:rsidRPr="00D74E1B">
        <w:rPr>
          <w:rFonts w:asciiTheme="minorHAnsi" w:hAnsiTheme="minorHAnsi"/>
          <w:sz w:val="22"/>
          <w:szCs w:val="22"/>
        </w:rPr>
        <w:t>Limit intake of foods containing saturated fat, added salt, added sugars and alcohol.”</w:t>
      </w:r>
      <w:r w:rsidR="00A96B98" w:rsidRPr="00D74E1B">
        <w:rPr>
          <w:rFonts w:asciiTheme="minorHAnsi" w:hAnsiTheme="minorHAnsi"/>
          <w:sz w:val="22"/>
          <w:szCs w:val="22"/>
        </w:rPr>
        <w:t xml:space="preserve"> </w:t>
      </w:r>
      <w:r w:rsidR="00334B83" w:rsidRPr="00D74E1B">
        <w:rPr>
          <w:rFonts w:asciiTheme="minorHAnsi" w:hAnsiTheme="minorHAnsi"/>
          <w:sz w:val="22"/>
          <w:szCs w:val="22"/>
        </w:rPr>
        <w:t>(National Health and Medical Research Council</w:t>
      </w:r>
      <w:r w:rsidR="00717B8A" w:rsidRPr="00D74E1B">
        <w:rPr>
          <w:rFonts w:asciiTheme="minorHAnsi" w:hAnsiTheme="minorHAnsi"/>
          <w:sz w:val="22"/>
          <w:szCs w:val="22"/>
        </w:rPr>
        <w:t xml:space="preserve"> - hereafter, NHMRC</w:t>
      </w:r>
      <w:r w:rsidR="00C15B0A" w:rsidRPr="00D74E1B">
        <w:rPr>
          <w:rFonts w:asciiTheme="minorHAnsi" w:hAnsiTheme="minorHAnsi"/>
          <w:sz w:val="22"/>
          <w:szCs w:val="22"/>
        </w:rPr>
        <w:t xml:space="preserve"> (</w:t>
      </w:r>
      <w:r w:rsidR="00334B83" w:rsidRPr="00D74E1B">
        <w:rPr>
          <w:rFonts w:asciiTheme="minorHAnsi" w:hAnsiTheme="minorHAnsi"/>
          <w:sz w:val="22"/>
          <w:szCs w:val="22"/>
        </w:rPr>
        <w:t>2013</w:t>
      </w:r>
      <w:r w:rsidR="000968A1" w:rsidRPr="00D74E1B">
        <w:rPr>
          <w:rFonts w:asciiTheme="minorHAnsi" w:hAnsiTheme="minorHAnsi"/>
          <w:sz w:val="22"/>
          <w:szCs w:val="22"/>
        </w:rPr>
        <w:t>a</w:t>
      </w:r>
      <w:r w:rsidR="00334B83" w:rsidRPr="00D74E1B">
        <w:rPr>
          <w:rFonts w:asciiTheme="minorHAnsi" w:hAnsiTheme="minorHAnsi"/>
          <w:sz w:val="22"/>
          <w:szCs w:val="22"/>
        </w:rPr>
        <w:t>).</w:t>
      </w:r>
    </w:p>
    <w:p w14:paraId="784AE9FA" w14:textId="77777777" w:rsidR="00EE4A96" w:rsidRDefault="00EE4A96" w:rsidP="00AD1E41">
      <w:pPr>
        <w:spacing w:line="360" w:lineRule="auto"/>
        <w:jc w:val="both"/>
        <w:rPr>
          <w:rFonts w:asciiTheme="minorHAnsi" w:hAnsiTheme="minorHAnsi"/>
          <w:sz w:val="22"/>
          <w:szCs w:val="22"/>
        </w:rPr>
      </w:pPr>
      <w:r>
        <w:rPr>
          <w:rFonts w:asciiTheme="minorHAnsi" w:hAnsiTheme="minorHAnsi"/>
          <w:sz w:val="22"/>
          <w:szCs w:val="22"/>
        </w:rPr>
        <w:t>Similar diets are</w:t>
      </w:r>
      <w:r w:rsidR="00321F6A">
        <w:rPr>
          <w:rFonts w:asciiTheme="minorHAnsi" w:hAnsiTheme="minorHAnsi"/>
          <w:sz w:val="22"/>
          <w:szCs w:val="22"/>
        </w:rPr>
        <w:t xml:space="preserve"> endorsed in</w:t>
      </w:r>
      <w:r w:rsidR="00583D63">
        <w:rPr>
          <w:rFonts w:asciiTheme="minorHAnsi" w:hAnsiTheme="minorHAnsi"/>
          <w:sz w:val="22"/>
          <w:szCs w:val="22"/>
        </w:rPr>
        <w:t xml:space="preserve"> the literature, </w:t>
      </w:r>
      <w:r w:rsidR="001604DE">
        <w:rPr>
          <w:rFonts w:asciiTheme="minorHAnsi" w:hAnsiTheme="minorHAnsi"/>
          <w:sz w:val="22"/>
          <w:szCs w:val="22"/>
        </w:rPr>
        <w:t>with s</w:t>
      </w:r>
      <w:r w:rsidR="00AD1E41" w:rsidRPr="00110829">
        <w:rPr>
          <w:rFonts w:asciiTheme="minorHAnsi" w:hAnsiTheme="minorHAnsi"/>
          <w:sz w:val="22"/>
          <w:szCs w:val="22"/>
        </w:rPr>
        <w:t xml:space="preserve">uch </w:t>
      </w:r>
      <w:r>
        <w:rPr>
          <w:rFonts w:asciiTheme="minorHAnsi" w:hAnsiTheme="minorHAnsi"/>
          <w:sz w:val="22"/>
          <w:szCs w:val="22"/>
        </w:rPr>
        <w:t>nutrition</w:t>
      </w:r>
      <w:r w:rsidR="00164906">
        <w:rPr>
          <w:rFonts w:asciiTheme="minorHAnsi" w:hAnsiTheme="minorHAnsi"/>
          <w:sz w:val="22"/>
          <w:szCs w:val="22"/>
        </w:rPr>
        <w:t xml:space="preserve"> incorporating</w:t>
      </w:r>
      <w:r w:rsidR="00AD1E41" w:rsidRPr="00110829">
        <w:rPr>
          <w:rFonts w:asciiTheme="minorHAnsi" w:hAnsiTheme="minorHAnsi"/>
          <w:sz w:val="22"/>
          <w:szCs w:val="22"/>
        </w:rPr>
        <w:t xml:space="preserve"> vitamins</w:t>
      </w:r>
      <w:r w:rsidR="0059417E">
        <w:rPr>
          <w:rFonts w:asciiTheme="minorHAnsi" w:hAnsiTheme="minorHAnsi"/>
          <w:sz w:val="22"/>
          <w:szCs w:val="22"/>
        </w:rPr>
        <w:t>;</w:t>
      </w:r>
      <w:r w:rsidR="00AD1E41" w:rsidRPr="00110829">
        <w:rPr>
          <w:rFonts w:asciiTheme="minorHAnsi" w:hAnsiTheme="minorHAnsi"/>
          <w:sz w:val="22"/>
          <w:szCs w:val="22"/>
        </w:rPr>
        <w:t xml:space="preserve"> minerals, such as calcium, iron or zinc</w:t>
      </w:r>
      <w:r w:rsidR="0059417E">
        <w:rPr>
          <w:rFonts w:asciiTheme="minorHAnsi" w:hAnsiTheme="minorHAnsi"/>
          <w:sz w:val="22"/>
          <w:szCs w:val="22"/>
        </w:rPr>
        <w:t>; and fibre</w:t>
      </w:r>
      <w:r>
        <w:rPr>
          <w:rFonts w:asciiTheme="minorHAnsi" w:hAnsiTheme="minorHAnsi"/>
          <w:sz w:val="22"/>
          <w:szCs w:val="22"/>
        </w:rPr>
        <w:t>; as well as sufficient protein</w:t>
      </w:r>
      <w:r w:rsidR="0007339F">
        <w:rPr>
          <w:rFonts w:asciiTheme="minorHAnsi" w:hAnsiTheme="minorHAnsi"/>
          <w:sz w:val="22"/>
          <w:szCs w:val="22"/>
        </w:rPr>
        <w:t>, drawn</w:t>
      </w:r>
      <w:r>
        <w:rPr>
          <w:rFonts w:asciiTheme="minorHAnsi" w:hAnsiTheme="minorHAnsi"/>
          <w:sz w:val="22"/>
          <w:szCs w:val="22"/>
        </w:rPr>
        <w:t xml:space="preserve"> from meat</w:t>
      </w:r>
      <w:r w:rsidR="006B2BAD">
        <w:rPr>
          <w:rFonts w:asciiTheme="minorHAnsi" w:hAnsiTheme="minorHAnsi"/>
          <w:sz w:val="22"/>
          <w:szCs w:val="22"/>
        </w:rPr>
        <w:t>, dairy</w:t>
      </w:r>
      <w:r>
        <w:rPr>
          <w:rFonts w:asciiTheme="minorHAnsi" w:hAnsiTheme="minorHAnsi"/>
          <w:sz w:val="22"/>
          <w:szCs w:val="22"/>
        </w:rPr>
        <w:t xml:space="preserve"> and vegetable sources.</w:t>
      </w:r>
      <w:r w:rsidR="0059417E">
        <w:rPr>
          <w:rFonts w:asciiTheme="minorHAnsi" w:hAnsiTheme="minorHAnsi"/>
          <w:sz w:val="22"/>
          <w:szCs w:val="22"/>
        </w:rPr>
        <w:t xml:space="preserve"> </w:t>
      </w:r>
    </w:p>
    <w:p w14:paraId="6CFF24B6" w14:textId="77777777" w:rsidR="00AD1E41" w:rsidRDefault="001604DE" w:rsidP="00AD1E41">
      <w:pPr>
        <w:spacing w:line="360" w:lineRule="auto"/>
        <w:jc w:val="both"/>
        <w:rPr>
          <w:rFonts w:asciiTheme="minorHAnsi" w:hAnsiTheme="minorHAnsi"/>
          <w:sz w:val="22"/>
          <w:szCs w:val="22"/>
        </w:rPr>
      </w:pPr>
      <w:r>
        <w:rPr>
          <w:rFonts w:asciiTheme="minorHAnsi" w:hAnsiTheme="minorHAnsi"/>
          <w:sz w:val="22"/>
          <w:szCs w:val="22"/>
        </w:rPr>
        <w:t>A</w:t>
      </w:r>
      <w:r w:rsidR="00EE4A96">
        <w:rPr>
          <w:rFonts w:asciiTheme="minorHAnsi" w:hAnsiTheme="minorHAnsi"/>
          <w:sz w:val="22"/>
          <w:szCs w:val="22"/>
        </w:rPr>
        <w:t xml:space="preserve"> balanced diet contributes </w:t>
      </w:r>
      <w:r w:rsidR="0059417E">
        <w:rPr>
          <w:rFonts w:asciiTheme="minorHAnsi" w:hAnsiTheme="minorHAnsi"/>
          <w:sz w:val="22"/>
          <w:szCs w:val="22"/>
        </w:rPr>
        <w:t xml:space="preserve">to </w:t>
      </w:r>
      <w:r w:rsidR="0093607C">
        <w:rPr>
          <w:rFonts w:asciiTheme="minorHAnsi" w:hAnsiTheme="minorHAnsi"/>
          <w:sz w:val="22"/>
          <w:szCs w:val="22"/>
        </w:rPr>
        <w:t>sound</w:t>
      </w:r>
      <w:r w:rsidR="006E71F2">
        <w:rPr>
          <w:rFonts w:asciiTheme="minorHAnsi" w:hAnsiTheme="minorHAnsi"/>
          <w:sz w:val="22"/>
          <w:szCs w:val="22"/>
        </w:rPr>
        <w:t xml:space="preserve"> health and </w:t>
      </w:r>
      <w:r w:rsidR="00CE71EF">
        <w:rPr>
          <w:rFonts w:asciiTheme="minorHAnsi" w:hAnsiTheme="minorHAnsi"/>
          <w:sz w:val="22"/>
          <w:szCs w:val="22"/>
        </w:rPr>
        <w:t>is c</w:t>
      </w:r>
      <w:r w:rsidR="00040F52">
        <w:rPr>
          <w:rFonts w:asciiTheme="minorHAnsi" w:hAnsiTheme="minorHAnsi"/>
          <w:sz w:val="22"/>
          <w:szCs w:val="22"/>
        </w:rPr>
        <w:t xml:space="preserve">redited with </w:t>
      </w:r>
      <w:r w:rsidR="00F42A7F">
        <w:rPr>
          <w:rFonts w:asciiTheme="minorHAnsi" w:hAnsiTheme="minorHAnsi"/>
          <w:sz w:val="22"/>
          <w:szCs w:val="22"/>
        </w:rPr>
        <w:t xml:space="preserve">moderating the prevalence of </w:t>
      </w:r>
      <w:r w:rsidR="00AD1E41" w:rsidRPr="00110829">
        <w:rPr>
          <w:rFonts w:asciiTheme="minorHAnsi" w:hAnsiTheme="minorHAnsi"/>
          <w:sz w:val="22"/>
          <w:szCs w:val="22"/>
        </w:rPr>
        <w:t xml:space="preserve">hypertension (due to its </w:t>
      </w:r>
      <w:r w:rsidR="00040F52">
        <w:rPr>
          <w:rFonts w:asciiTheme="minorHAnsi" w:hAnsiTheme="minorHAnsi"/>
          <w:sz w:val="22"/>
          <w:szCs w:val="22"/>
        </w:rPr>
        <w:t>low</w:t>
      </w:r>
      <w:r w:rsidR="00AD1E41" w:rsidRPr="00110829">
        <w:rPr>
          <w:rFonts w:asciiTheme="minorHAnsi" w:hAnsiTheme="minorHAnsi"/>
          <w:sz w:val="22"/>
          <w:szCs w:val="22"/>
        </w:rPr>
        <w:t xml:space="preserve"> salt content), type</w:t>
      </w:r>
      <w:r w:rsidR="00F47B9E">
        <w:rPr>
          <w:rFonts w:asciiTheme="minorHAnsi" w:hAnsiTheme="minorHAnsi"/>
          <w:sz w:val="22"/>
          <w:szCs w:val="22"/>
        </w:rPr>
        <w:t>-</w:t>
      </w:r>
      <w:r w:rsidR="0059417E">
        <w:rPr>
          <w:rFonts w:asciiTheme="minorHAnsi" w:hAnsiTheme="minorHAnsi"/>
          <w:sz w:val="22"/>
          <w:szCs w:val="22"/>
        </w:rPr>
        <w:t>two</w:t>
      </w:r>
      <w:r w:rsidR="00AD1E41" w:rsidRPr="00110829">
        <w:rPr>
          <w:rFonts w:asciiTheme="minorHAnsi" w:hAnsiTheme="minorHAnsi"/>
          <w:sz w:val="22"/>
          <w:szCs w:val="22"/>
        </w:rPr>
        <w:t xml:space="preserve"> diabetes </w:t>
      </w:r>
      <w:r w:rsidR="0059417E">
        <w:rPr>
          <w:rFonts w:asciiTheme="minorHAnsi" w:hAnsiTheme="minorHAnsi"/>
          <w:sz w:val="22"/>
          <w:szCs w:val="22"/>
        </w:rPr>
        <w:t>(through avoidance of obesity)</w:t>
      </w:r>
      <w:r w:rsidR="00AD1E41" w:rsidRPr="00110829">
        <w:rPr>
          <w:rFonts w:asciiTheme="minorHAnsi" w:hAnsiTheme="minorHAnsi"/>
          <w:sz w:val="22"/>
          <w:szCs w:val="22"/>
        </w:rPr>
        <w:t xml:space="preserve"> and</w:t>
      </w:r>
      <w:r w:rsidR="0059417E">
        <w:rPr>
          <w:rFonts w:asciiTheme="minorHAnsi" w:hAnsiTheme="minorHAnsi"/>
          <w:sz w:val="22"/>
          <w:szCs w:val="22"/>
        </w:rPr>
        <w:t xml:space="preserve"> its</w:t>
      </w:r>
      <w:r w:rsidR="00AD1E41" w:rsidRPr="00110829">
        <w:rPr>
          <w:rFonts w:asciiTheme="minorHAnsi" w:hAnsiTheme="minorHAnsi"/>
          <w:sz w:val="22"/>
          <w:szCs w:val="22"/>
        </w:rPr>
        <w:t xml:space="preserve"> cardiovascular </w:t>
      </w:r>
      <w:r w:rsidR="0059417E">
        <w:rPr>
          <w:rFonts w:asciiTheme="minorHAnsi" w:hAnsiTheme="minorHAnsi"/>
          <w:sz w:val="22"/>
          <w:szCs w:val="22"/>
        </w:rPr>
        <w:t>complications</w:t>
      </w:r>
      <w:r w:rsidR="00AD1E41" w:rsidRPr="00110829">
        <w:rPr>
          <w:rFonts w:asciiTheme="minorHAnsi" w:hAnsiTheme="minorHAnsi"/>
          <w:sz w:val="22"/>
          <w:szCs w:val="22"/>
        </w:rPr>
        <w:t>, osteoporosis (</w:t>
      </w:r>
      <w:r w:rsidR="00757C3D">
        <w:rPr>
          <w:rFonts w:asciiTheme="minorHAnsi" w:hAnsiTheme="minorHAnsi"/>
          <w:sz w:val="22"/>
          <w:szCs w:val="22"/>
        </w:rPr>
        <w:t xml:space="preserve">weakening of bones, </w:t>
      </w:r>
      <w:r w:rsidR="00AD1E41" w:rsidRPr="00110829">
        <w:rPr>
          <w:rFonts w:asciiTheme="minorHAnsi" w:hAnsiTheme="minorHAnsi"/>
          <w:sz w:val="22"/>
          <w:szCs w:val="22"/>
        </w:rPr>
        <w:t xml:space="preserve">linked with in adequate calcium intake), </w:t>
      </w:r>
      <w:r w:rsidR="00164906">
        <w:rPr>
          <w:rFonts w:asciiTheme="minorHAnsi" w:hAnsiTheme="minorHAnsi"/>
          <w:sz w:val="22"/>
          <w:szCs w:val="22"/>
        </w:rPr>
        <w:t>impairments of</w:t>
      </w:r>
      <w:r w:rsidR="00757C3D">
        <w:rPr>
          <w:rFonts w:asciiTheme="minorHAnsi" w:hAnsiTheme="minorHAnsi"/>
          <w:sz w:val="22"/>
          <w:szCs w:val="22"/>
        </w:rPr>
        <w:t xml:space="preserve"> thinking ability</w:t>
      </w:r>
      <w:r w:rsidR="00AD1E41" w:rsidRPr="00110829">
        <w:rPr>
          <w:rFonts w:asciiTheme="minorHAnsi" w:hAnsiTheme="minorHAnsi"/>
          <w:sz w:val="22"/>
          <w:szCs w:val="22"/>
        </w:rPr>
        <w:t>, poor dental health, and cancers of the mouth, pharynx, oesophagus and lungs (</w:t>
      </w:r>
      <w:r w:rsidR="003836AE">
        <w:rPr>
          <w:rFonts w:asciiTheme="minorHAnsi" w:hAnsiTheme="minorHAnsi"/>
          <w:sz w:val="22"/>
          <w:szCs w:val="22"/>
        </w:rPr>
        <w:t>VicHealth, undated E</w:t>
      </w:r>
      <w:r w:rsidR="00C75995">
        <w:rPr>
          <w:rFonts w:asciiTheme="minorHAnsi" w:hAnsiTheme="minorHAnsi"/>
          <w:sz w:val="22"/>
          <w:szCs w:val="22"/>
        </w:rPr>
        <w:t>;</w:t>
      </w:r>
      <w:r w:rsidR="00AD1E41" w:rsidRPr="00110829">
        <w:rPr>
          <w:rFonts w:asciiTheme="minorHAnsi" w:hAnsiTheme="minorHAnsi"/>
          <w:sz w:val="22"/>
          <w:szCs w:val="22"/>
        </w:rPr>
        <w:t xml:space="preserve"> </w:t>
      </w:r>
      <w:r w:rsidR="00616799">
        <w:rPr>
          <w:rFonts w:asciiTheme="minorHAnsi" w:hAnsiTheme="minorHAnsi"/>
          <w:sz w:val="22"/>
          <w:szCs w:val="22"/>
        </w:rPr>
        <w:t>Morgan, 2008;</w:t>
      </w:r>
      <w:r w:rsidR="00AD1E41" w:rsidRPr="00110829">
        <w:rPr>
          <w:rFonts w:asciiTheme="minorHAnsi" w:hAnsiTheme="minorHAnsi"/>
          <w:sz w:val="22"/>
          <w:szCs w:val="22"/>
        </w:rPr>
        <w:t xml:space="preserve"> </w:t>
      </w:r>
      <w:r w:rsidR="0092427B">
        <w:rPr>
          <w:rFonts w:asciiTheme="minorHAnsi" w:hAnsiTheme="minorHAnsi"/>
          <w:sz w:val="22"/>
          <w:szCs w:val="22"/>
        </w:rPr>
        <w:t>Lawlis et al, 2018A</w:t>
      </w:r>
      <w:r w:rsidR="00C75995">
        <w:rPr>
          <w:rFonts w:asciiTheme="minorHAnsi" w:hAnsiTheme="minorHAnsi"/>
          <w:sz w:val="22"/>
          <w:szCs w:val="22"/>
        </w:rPr>
        <w:t>)</w:t>
      </w:r>
      <w:r w:rsidR="00AD1E41" w:rsidRPr="00110829">
        <w:rPr>
          <w:rFonts w:asciiTheme="minorHAnsi" w:hAnsiTheme="minorHAnsi"/>
          <w:sz w:val="22"/>
          <w:szCs w:val="22"/>
        </w:rPr>
        <w:t>.</w:t>
      </w:r>
      <w:r w:rsidR="00040F52">
        <w:rPr>
          <w:rFonts w:asciiTheme="minorHAnsi" w:hAnsiTheme="minorHAnsi"/>
          <w:sz w:val="22"/>
          <w:szCs w:val="22"/>
        </w:rPr>
        <w:t xml:space="preserve"> </w:t>
      </w:r>
    </w:p>
    <w:p w14:paraId="133054ED" w14:textId="77777777" w:rsidR="00C33A51" w:rsidRPr="00C33A51" w:rsidRDefault="00C33A51" w:rsidP="00FD5F29">
      <w:pPr>
        <w:spacing w:line="360" w:lineRule="auto"/>
        <w:jc w:val="both"/>
        <w:rPr>
          <w:rFonts w:asciiTheme="minorHAnsi" w:hAnsiTheme="minorHAnsi"/>
          <w:b/>
          <w:sz w:val="10"/>
          <w:szCs w:val="10"/>
        </w:rPr>
      </w:pPr>
    </w:p>
    <w:p w14:paraId="4036D6D9" w14:textId="77777777" w:rsidR="00FD5F29" w:rsidRPr="00894C8A" w:rsidRDefault="00FD5F29" w:rsidP="00FD5F29">
      <w:pPr>
        <w:spacing w:line="360" w:lineRule="auto"/>
        <w:jc w:val="both"/>
        <w:rPr>
          <w:rFonts w:asciiTheme="minorHAnsi" w:hAnsiTheme="minorHAnsi"/>
          <w:b/>
          <w:sz w:val="22"/>
          <w:szCs w:val="22"/>
        </w:rPr>
      </w:pPr>
      <w:r>
        <w:rPr>
          <w:rFonts w:asciiTheme="minorHAnsi" w:hAnsiTheme="minorHAnsi"/>
          <w:b/>
          <w:sz w:val="22"/>
          <w:szCs w:val="22"/>
        </w:rPr>
        <w:t>Vegetable and Fruit Diet</w:t>
      </w:r>
      <w:r w:rsidRPr="00894C8A">
        <w:rPr>
          <w:rFonts w:asciiTheme="minorHAnsi" w:hAnsiTheme="minorHAnsi"/>
          <w:b/>
          <w:sz w:val="22"/>
          <w:szCs w:val="22"/>
        </w:rPr>
        <w:t xml:space="preserve"> Patterns</w:t>
      </w:r>
    </w:p>
    <w:p w14:paraId="12DD1901" w14:textId="77777777" w:rsidR="00164906" w:rsidRDefault="001604DE" w:rsidP="00AD1E41">
      <w:pPr>
        <w:spacing w:line="360" w:lineRule="auto"/>
        <w:jc w:val="both"/>
        <w:rPr>
          <w:rFonts w:asciiTheme="minorHAnsi" w:hAnsiTheme="minorHAnsi"/>
          <w:sz w:val="22"/>
          <w:szCs w:val="22"/>
        </w:rPr>
      </w:pPr>
      <w:r>
        <w:rPr>
          <w:rFonts w:asciiTheme="minorHAnsi" w:hAnsiTheme="minorHAnsi"/>
          <w:sz w:val="22"/>
          <w:szCs w:val="22"/>
        </w:rPr>
        <w:t>Population</w:t>
      </w:r>
      <w:r w:rsidR="00AD1E41" w:rsidRPr="00110829">
        <w:rPr>
          <w:rFonts w:asciiTheme="minorHAnsi" w:hAnsiTheme="minorHAnsi"/>
          <w:sz w:val="22"/>
          <w:szCs w:val="22"/>
        </w:rPr>
        <w:t xml:space="preserve"> studies confirm that </w:t>
      </w:r>
      <w:r w:rsidR="00C15B0A">
        <w:rPr>
          <w:rFonts w:asciiTheme="minorHAnsi" w:hAnsiTheme="minorHAnsi"/>
          <w:sz w:val="22"/>
          <w:szCs w:val="22"/>
        </w:rPr>
        <w:t>many</w:t>
      </w:r>
      <w:r w:rsidR="00504166">
        <w:rPr>
          <w:rFonts w:asciiTheme="minorHAnsi" w:hAnsiTheme="minorHAnsi"/>
          <w:sz w:val="22"/>
          <w:szCs w:val="22"/>
        </w:rPr>
        <w:t xml:space="preserve"> Austrians consume an</w:t>
      </w:r>
      <w:r w:rsidR="00AD1E41" w:rsidRPr="00110829">
        <w:rPr>
          <w:rFonts w:asciiTheme="minorHAnsi" w:hAnsiTheme="minorHAnsi"/>
          <w:sz w:val="22"/>
          <w:szCs w:val="22"/>
        </w:rPr>
        <w:t xml:space="preserve"> </w:t>
      </w:r>
      <w:r w:rsidR="000D318D">
        <w:rPr>
          <w:rFonts w:asciiTheme="minorHAnsi" w:hAnsiTheme="minorHAnsi"/>
          <w:sz w:val="22"/>
          <w:szCs w:val="22"/>
        </w:rPr>
        <w:t>insufficient</w:t>
      </w:r>
      <w:r w:rsidR="00AD1E41" w:rsidRPr="00110829">
        <w:rPr>
          <w:rFonts w:asciiTheme="minorHAnsi" w:hAnsiTheme="minorHAnsi"/>
          <w:sz w:val="22"/>
          <w:szCs w:val="22"/>
        </w:rPr>
        <w:t xml:space="preserve"> </w:t>
      </w:r>
      <w:r w:rsidR="0059417E">
        <w:rPr>
          <w:rFonts w:asciiTheme="minorHAnsi" w:hAnsiTheme="minorHAnsi"/>
          <w:sz w:val="22"/>
          <w:szCs w:val="22"/>
        </w:rPr>
        <w:t>quantity</w:t>
      </w:r>
      <w:r w:rsidR="00AD1E41" w:rsidRPr="00110829">
        <w:rPr>
          <w:rFonts w:asciiTheme="minorHAnsi" w:hAnsiTheme="minorHAnsi"/>
          <w:sz w:val="22"/>
          <w:szCs w:val="22"/>
        </w:rPr>
        <w:t xml:space="preserve"> of </w:t>
      </w:r>
      <w:r w:rsidR="00164906">
        <w:rPr>
          <w:rFonts w:asciiTheme="minorHAnsi" w:hAnsiTheme="minorHAnsi"/>
          <w:sz w:val="22"/>
          <w:szCs w:val="22"/>
        </w:rPr>
        <w:t xml:space="preserve">many beneficial foods, such </w:t>
      </w:r>
      <w:r w:rsidR="00D74E1B">
        <w:rPr>
          <w:rFonts w:asciiTheme="minorHAnsi" w:hAnsiTheme="minorHAnsi"/>
          <w:sz w:val="22"/>
          <w:szCs w:val="22"/>
        </w:rPr>
        <w:t>a</w:t>
      </w:r>
      <w:r w:rsidR="00164906">
        <w:rPr>
          <w:rFonts w:asciiTheme="minorHAnsi" w:hAnsiTheme="minorHAnsi"/>
          <w:sz w:val="22"/>
          <w:szCs w:val="22"/>
        </w:rPr>
        <w:t xml:space="preserve">s </w:t>
      </w:r>
      <w:r w:rsidR="00AD1E41" w:rsidRPr="00110829">
        <w:rPr>
          <w:rFonts w:asciiTheme="minorHAnsi" w:hAnsiTheme="minorHAnsi"/>
          <w:sz w:val="22"/>
          <w:szCs w:val="22"/>
        </w:rPr>
        <w:t xml:space="preserve">vegetables, fruit, </w:t>
      </w:r>
      <w:r w:rsidR="006C37B3">
        <w:rPr>
          <w:rFonts w:asciiTheme="minorHAnsi" w:hAnsiTheme="minorHAnsi"/>
          <w:sz w:val="22"/>
          <w:szCs w:val="22"/>
        </w:rPr>
        <w:t>fibre</w:t>
      </w:r>
      <w:r w:rsidR="00AD1E41" w:rsidRPr="00110829">
        <w:rPr>
          <w:rFonts w:asciiTheme="minorHAnsi" w:hAnsiTheme="minorHAnsi"/>
          <w:sz w:val="22"/>
          <w:szCs w:val="22"/>
        </w:rPr>
        <w:t xml:space="preserve">, legumes and </w:t>
      </w:r>
      <w:r w:rsidR="006C37B3">
        <w:rPr>
          <w:rFonts w:asciiTheme="minorHAnsi" w:hAnsiTheme="minorHAnsi"/>
          <w:sz w:val="22"/>
          <w:szCs w:val="22"/>
        </w:rPr>
        <w:t>dairy</w:t>
      </w:r>
      <w:r w:rsidR="00AD1E41" w:rsidRPr="00110829">
        <w:rPr>
          <w:rFonts w:asciiTheme="minorHAnsi" w:hAnsiTheme="minorHAnsi"/>
          <w:sz w:val="22"/>
          <w:szCs w:val="22"/>
        </w:rPr>
        <w:t xml:space="preserve"> foods </w:t>
      </w:r>
      <w:r w:rsidR="000D318D" w:rsidRPr="00110829">
        <w:rPr>
          <w:rFonts w:asciiTheme="minorHAnsi" w:hAnsiTheme="minorHAnsi"/>
          <w:sz w:val="22"/>
          <w:szCs w:val="22"/>
        </w:rPr>
        <w:t>(</w:t>
      </w:r>
      <w:r w:rsidR="000D318D">
        <w:rPr>
          <w:rFonts w:asciiTheme="minorHAnsi" w:hAnsiTheme="minorHAnsi"/>
          <w:sz w:val="22"/>
          <w:szCs w:val="22"/>
        </w:rPr>
        <w:t>AIHW, 2018A, 2018B; Sadegholvad et al, 2017)</w:t>
      </w:r>
      <w:r w:rsidR="00AD1E41" w:rsidRPr="00110829">
        <w:rPr>
          <w:rFonts w:asciiTheme="minorHAnsi" w:hAnsiTheme="minorHAnsi"/>
          <w:sz w:val="22"/>
          <w:szCs w:val="22"/>
        </w:rPr>
        <w:t>.</w:t>
      </w:r>
      <w:r w:rsidR="0093607C">
        <w:rPr>
          <w:rFonts w:asciiTheme="minorHAnsi" w:hAnsiTheme="minorHAnsi"/>
          <w:sz w:val="22"/>
          <w:szCs w:val="22"/>
        </w:rPr>
        <w:t xml:space="preserve"> </w:t>
      </w:r>
    </w:p>
    <w:p w14:paraId="4714EA7E" w14:textId="77777777" w:rsidR="001604DE" w:rsidRDefault="0093607C" w:rsidP="00AD1E41">
      <w:pPr>
        <w:spacing w:line="360" w:lineRule="auto"/>
        <w:jc w:val="both"/>
        <w:rPr>
          <w:rFonts w:asciiTheme="minorHAnsi" w:hAnsiTheme="minorHAnsi"/>
          <w:sz w:val="22"/>
          <w:szCs w:val="22"/>
        </w:rPr>
      </w:pPr>
      <w:r>
        <w:rPr>
          <w:rFonts w:asciiTheme="minorHAnsi" w:hAnsiTheme="minorHAnsi"/>
          <w:sz w:val="22"/>
          <w:szCs w:val="22"/>
        </w:rPr>
        <w:t xml:space="preserve">Vegetables were the subject of inquiries </w:t>
      </w:r>
      <w:r w:rsidR="00C15B0A">
        <w:rPr>
          <w:rFonts w:asciiTheme="minorHAnsi" w:hAnsiTheme="minorHAnsi"/>
          <w:sz w:val="22"/>
          <w:szCs w:val="22"/>
        </w:rPr>
        <w:t>in</w:t>
      </w:r>
      <w:r>
        <w:rPr>
          <w:rFonts w:asciiTheme="minorHAnsi" w:hAnsiTheme="minorHAnsi"/>
          <w:sz w:val="22"/>
          <w:szCs w:val="22"/>
        </w:rPr>
        <w:t xml:space="preserve"> the </w:t>
      </w:r>
      <w:r w:rsidR="001604DE">
        <w:rPr>
          <w:rFonts w:asciiTheme="minorHAnsi" w:hAnsiTheme="minorHAnsi"/>
          <w:sz w:val="22"/>
          <w:szCs w:val="22"/>
        </w:rPr>
        <w:t>2016 Victorian Population Health Survey, which found that 8.4% of f</w:t>
      </w:r>
      <w:r w:rsidR="00164906">
        <w:rPr>
          <w:rFonts w:asciiTheme="minorHAnsi" w:hAnsiTheme="minorHAnsi"/>
          <w:sz w:val="22"/>
          <w:szCs w:val="22"/>
        </w:rPr>
        <w:t>emales and 2.2% of males meet</w:t>
      </w:r>
      <w:r w:rsidR="001604DE">
        <w:rPr>
          <w:rFonts w:asciiTheme="minorHAnsi" w:hAnsiTheme="minorHAnsi"/>
          <w:sz w:val="22"/>
          <w:szCs w:val="22"/>
        </w:rPr>
        <w:t xml:space="preserve"> vegetable consumption guidelines.</w:t>
      </w:r>
    </w:p>
    <w:p w14:paraId="0874C748" w14:textId="77777777" w:rsidR="00A2604F" w:rsidRDefault="00F42A7F" w:rsidP="00AD1E41">
      <w:pPr>
        <w:spacing w:line="360" w:lineRule="auto"/>
        <w:jc w:val="both"/>
        <w:rPr>
          <w:rFonts w:asciiTheme="minorHAnsi" w:hAnsiTheme="minorHAnsi"/>
          <w:sz w:val="22"/>
          <w:szCs w:val="22"/>
        </w:rPr>
      </w:pPr>
      <w:r>
        <w:rPr>
          <w:rFonts w:asciiTheme="minorHAnsi" w:hAnsiTheme="minorHAnsi"/>
          <w:sz w:val="22"/>
          <w:szCs w:val="22"/>
        </w:rPr>
        <w:t>Th</w:t>
      </w:r>
      <w:r w:rsidR="00164906">
        <w:rPr>
          <w:rFonts w:asciiTheme="minorHAnsi" w:hAnsiTheme="minorHAnsi"/>
          <w:sz w:val="22"/>
          <w:szCs w:val="22"/>
        </w:rPr>
        <w:t>e more recent</w:t>
      </w:r>
      <w:r w:rsidR="001604DE">
        <w:rPr>
          <w:rFonts w:asciiTheme="minorHAnsi" w:hAnsiTheme="minorHAnsi"/>
          <w:sz w:val="22"/>
          <w:szCs w:val="22"/>
        </w:rPr>
        <w:t xml:space="preserve"> </w:t>
      </w:r>
      <w:r w:rsidR="0093607C">
        <w:rPr>
          <w:rFonts w:asciiTheme="minorHAnsi" w:hAnsiTheme="minorHAnsi"/>
          <w:sz w:val="22"/>
          <w:szCs w:val="22"/>
        </w:rPr>
        <w:t>2017/18 National Health Survey</w:t>
      </w:r>
      <w:r w:rsidR="00EE4A96">
        <w:rPr>
          <w:rFonts w:asciiTheme="minorHAnsi" w:hAnsiTheme="minorHAnsi"/>
          <w:sz w:val="22"/>
          <w:szCs w:val="22"/>
        </w:rPr>
        <w:t xml:space="preserve"> </w:t>
      </w:r>
      <w:r w:rsidR="00AD1E41" w:rsidRPr="00110829">
        <w:rPr>
          <w:rFonts w:asciiTheme="minorHAnsi" w:hAnsiTheme="minorHAnsi"/>
          <w:sz w:val="22"/>
          <w:szCs w:val="22"/>
        </w:rPr>
        <w:t xml:space="preserve">found that </w:t>
      </w:r>
      <w:r w:rsidR="006C37B3">
        <w:rPr>
          <w:rFonts w:asciiTheme="minorHAnsi" w:hAnsiTheme="minorHAnsi"/>
          <w:sz w:val="22"/>
          <w:szCs w:val="22"/>
        </w:rPr>
        <w:t xml:space="preserve">92% of Australians </w:t>
      </w:r>
      <w:r w:rsidR="00C75995">
        <w:rPr>
          <w:rFonts w:asciiTheme="minorHAnsi" w:hAnsiTheme="minorHAnsi"/>
          <w:sz w:val="22"/>
          <w:szCs w:val="22"/>
        </w:rPr>
        <w:t>consumed</w:t>
      </w:r>
      <w:r w:rsidR="006C37B3">
        <w:rPr>
          <w:rFonts w:asciiTheme="minorHAnsi" w:hAnsiTheme="minorHAnsi"/>
          <w:sz w:val="22"/>
          <w:szCs w:val="22"/>
        </w:rPr>
        <w:t xml:space="preserve"> </w:t>
      </w:r>
      <w:r w:rsidR="00F47B9E">
        <w:rPr>
          <w:rFonts w:asciiTheme="minorHAnsi" w:hAnsiTheme="minorHAnsi"/>
          <w:sz w:val="22"/>
          <w:szCs w:val="22"/>
        </w:rPr>
        <w:t xml:space="preserve">an </w:t>
      </w:r>
      <w:r w:rsidR="006C37B3">
        <w:rPr>
          <w:rFonts w:asciiTheme="minorHAnsi" w:hAnsiTheme="minorHAnsi"/>
          <w:sz w:val="22"/>
          <w:szCs w:val="22"/>
        </w:rPr>
        <w:t>insufficient</w:t>
      </w:r>
      <w:r w:rsidR="00F47B9E">
        <w:rPr>
          <w:rFonts w:asciiTheme="minorHAnsi" w:hAnsiTheme="minorHAnsi"/>
          <w:sz w:val="22"/>
          <w:szCs w:val="22"/>
        </w:rPr>
        <w:t xml:space="preserve"> quantity of</w:t>
      </w:r>
      <w:r w:rsidR="006C37B3">
        <w:rPr>
          <w:rFonts w:asciiTheme="minorHAnsi" w:hAnsiTheme="minorHAnsi"/>
          <w:sz w:val="22"/>
          <w:szCs w:val="22"/>
        </w:rPr>
        <w:t xml:space="preserve"> </w:t>
      </w:r>
      <w:r w:rsidR="00AD1E41" w:rsidRPr="00110829">
        <w:rPr>
          <w:rFonts w:asciiTheme="minorHAnsi" w:hAnsiTheme="minorHAnsi"/>
          <w:sz w:val="22"/>
          <w:szCs w:val="22"/>
        </w:rPr>
        <w:t>ve</w:t>
      </w:r>
      <w:r w:rsidR="00AD1E41">
        <w:rPr>
          <w:rFonts w:asciiTheme="minorHAnsi" w:hAnsiTheme="minorHAnsi"/>
          <w:sz w:val="22"/>
          <w:szCs w:val="22"/>
        </w:rPr>
        <w:t>ge</w:t>
      </w:r>
      <w:r w:rsidR="00AD1E41" w:rsidRPr="00110829">
        <w:rPr>
          <w:rFonts w:asciiTheme="minorHAnsi" w:hAnsiTheme="minorHAnsi"/>
          <w:sz w:val="22"/>
          <w:szCs w:val="22"/>
        </w:rPr>
        <w:t xml:space="preserve">tables, with </w:t>
      </w:r>
      <w:r w:rsidR="00D27C33">
        <w:rPr>
          <w:rFonts w:asciiTheme="minorHAnsi" w:hAnsiTheme="minorHAnsi"/>
          <w:sz w:val="22"/>
          <w:szCs w:val="22"/>
        </w:rPr>
        <w:t xml:space="preserve">six per cent of adults </w:t>
      </w:r>
      <w:r w:rsidR="00C75995">
        <w:rPr>
          <w:rFonts w:asciiTheme="minorHAnsi" w:hAnsiTheme="minorHAnsi"/>
          <w:sz w:val="22"/>
          <w:szCs w:val="22"/>
        </w:rPr>
        <w:t>eating</w:t>
      </w:r>
      <w:r w:rsidR="00D27C33" w:rsidRPr="00986827">
        <w:rPr>
          <w:rFonts w:asciiTheme="minorHAnsi" w:hAnsiTheme="minorHAnsi"/>
          <w:sz w:val="22"/>
          <w:szCs w:val="22"/>
        </w:rPr>
        <w:t xml:space="preserve"> less than one serve per day</w:t>
      </w:r>
      <w:r w:rsidR="00894BBE">
        <w:rPr>
          <w:rFonts w:asciiTheme="minorHAnsi" w:hAnsiTheme="minorHAnsi"/>
          <w:sz w:val="22"/>
          <w:szCs w:val="22"/>
        </w:rPr>
        <w:t xml:space="preserve"> (5-6 serves per day are recommended),</w:t>
      </w:r>
      <w:r w:rsidR="00D27C33" w:rsidRPr="00986827">
        <w:rPr>
          <w:rFonts w:asciiTheme="minorHAnsi" w:hAnsiTheme="minorHAnsi"/>
          <w:sz w:val="22"/>
          <w:szCs w:val="22"/>
        </w:rPr>
        <w:t xml:space="preserve"> including </w:t>
      </w:r>
      <w:r w:rsidR="008E158B">
        <w:rPr>
          <w:rFonts w:asciiTheme="minorHAnsi" w:hAnsiTheme="minorHAnsi"/>
          <w:sz w:val="22"/>
          <w:szCs w:val="22"/>
        </w:rPr>
        <w:t>5.2% of females</w:t>
      </w:r>
      <w:r w:rsidR="008E158B" w:rsidRPr="00110829">
        <w:rPr>
          <w:rFonts w:asciiTheme="minorHAnsi" w:hAnsiTheme="minorHAnsi"/>
          <w:sz w:val="22"/>
          <w:szCs w:val="22"/>
        </w:rPr>
        <w:t xml:space="preserve"> </w:t>
      </w:r>
      <w:r w:rsidR="008E158B">
        <w:rPr>
          <w:rFonts w:asciiTheme="minorHAnsi" w:hAnsiTheme="minorHAnsi"/>
          <w:sz w:val="22"/>
          <w:szCs w:val="22"/>
        </w:rPr>
        <w:t xml:space="preserve">and </w:t>
      </w:r>
      <w:r w:rsidR="00D27C33" w:rsidRPr="00986827">
        <w:rPr>
          <w:rFonts w:asciiTheme="minorHAnsi" w:hAnsiTheme="minorHAnsi"/>
          <w:sz w:val="22"/>
          <w:szCs w:val="22"/>
        </w:rPr>
        <w:t>6.</w:t>
      </w:r>
      <w:r w:rsidR="005E6B2A">
        <w:rPr>
          <w:rFonts w:asciiTheme="minorHAnsi" w:hAnsiTheme="minorHAnsi"/>
          <w:sz w:val="22"/>
          <w:szCs w:val="22"/>
        </w:rPr>
        <w:t xml:space="preserve">9% of males </w:t>
      </w:r>
      <w:r w:rsidR="001145A4">
        <w:rPr>
          <w:rFonts w:asciiTheme="minorHAnsi" w:hAnsiTheme="minorHAnsi"/>
          <w:sz w:val="22"/>
          <w:szCs w:val="22"/>
        </w:rPr>
        <w:t>(ABS, 2019H)</w:t>
      </w:r>
      <w:r w:rsidR="00AD1E41" w:rsidRPr="00110829">
        <w:rPr>
          <w:rFonts w:asciiTheme="minorHAnsi" w:hAnsiTheme="minorHAnsi"/>
          <w:sz w:val="22"/>
          <w:szCs w:val="22"/>
        </w:rPr>
        <w:t xml:space="preserve">. </w:t>
      </w:r>
    </w:p>
    <w:p w14:paraId="030DD107" w14:textId="77777777" w:rsidR="00A2604F" w:rsidRDefault="00A2604F" w:rsidP="00A2604F">
      <w:pPr>
        <w:spacing w:line="360" w:lineRule="auto"/>
        <w:jc w:val="both"/>
        <w:rPr>
          <w:rFonts w:asciiTheme="minorHAnsi" w:hAnsiTheme="minorHAnsi"/>
          <w:sz w:val="22"/>
          <w:szCs w:val="22"/>
        </w:rPr>
      </w:pPr>
    </w:p>
    <w:p w14:paraId="4418B20A" w14:textId="77777777" w:rsidR="00A2604F" w:rsidRDefault="00A2604F" w:rsidP="00A2604F">
      <w:pPr>
        <w:ind w:left="3828"/>
        <w:jc w:val="both"/>
        <w:rPr>
          <w:rFonts w:asciiTheme="minorHAnsi" w:hAnsiTheme="minorHAnsi"/>
          <w:color w:val="7F7F7F" w:themeColor="text1" w:themeTint="80"/>
          <w:sz w:val="20"/>
          <w:szCs w:val="20"/>
        </w:rPr>
      </w:pPr>
    </w:p>
    <w:p w14:paraId="027301D4" w14:textId="77777777" w:rsidR="00A2604F" w:rsidRDefault="00164906" w:rsidP="00A2604F">
      <w:pPr>
        <w:ind w:left="3828"/>
        <w:jc w:val="both"/>
        <w:rPr>
          <w:rFonts w:asciiTheme="minorHAnsi" w:hAnsiTheme="minorHAnsi"/>
          <w:color w:val="7F7F7F" w:themeColor="text1" w:themeTint="80"/>
          <w:sz w:val="20"/>
          <w:szCs w:val="20"/>
        </w:rPr>
      </w:pPr>
      <w:r>
        <w:rPr>
          <w:rFonts w:asciiTheme="minorHAnsi" w:hAnsiTheme="minorHAnsi"/>
          <w:noProof/>
          <w:color w:val="7F7F7F" w:themeColor="text1" w:themeTint="80"/>
          <w:sz w:val="20"/>
          <w:szCs w:val="20"/>
          <w:lang w:val="en-US"/>
        </w:rPr>
        <w:drawing>
          <wp:anchor distT="0" distB="0" distL="114300" distR="114300" simplePos="0" relativeHeight="251677184" behindDoc="0" locked="0" layoutInCell="1" allowOverlap="1" wp14:anchorId="587C50BD" wp14:editId="34323F1F">
            <wp:simplePos x="0" y="0"/>
            <wp:positionH relativeFrom="margin">
              <wp:posOffset>-118745</wp:posOffset>
            </wp:positionH>
            <wp:positionV relativeFrom="paragraph">
              <wp:posOffset>13335</wp:posOffset>
            </wp:positionV>
            <wp:extent cx="3046730" cy="2095500"/>
            <wp:effectExtent l="19050" t="0" r="127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6730" cy="2095500"/>
                    </a:xfrm>
                    <a:prstGeom prst="rect">
                      <a:avLst/>
                    </a:prstGeom>
                    <a:noFill/>
                  </pic:spPr>
                </pic:pic>
              </a:graphicData>
            </a:graphic>
          </wp:anchor>
        </w:drawing>
      </w:r>
    </w:p>
    <w:p w14:paraId="1119E47B" w14:textId="77777777" w:rsidR="00A2604F" w:rsidRDefault="00A2604F" w:rsidP="00A2604F">
      <w:pPr>
        <w:ind w:left="3828"/>
        <w:jc w:val="both"/>
        <w:rPr>
          <w:rFonts w:asciiTheme="minorHAnsi" w:hAnsiTheme="minorHAnsi"/>
          <w:color w:val="7F7F7F" w:themeColor="text1" w:themeTint="80"/>
          <w:sz w:val="20"/>
          <w:szCs w:val="20"/>
        </w:rPr>
      </w:pPr>
      <w:r w:rsidRPr="00DF3946">
        <w:rPr>
          <w:rFonts w:asciiTheme="minorHAnsi" w:hAnsiTheme="minorHAnsi"/>
          <w:color w:val="7F7F7F" w:themeColor="text1" w:themeTint="80"/>
          <w:sz w:val="20"/>
          <w:szCs w:val="20"/>
        </w:rPr>
        <w:t>Per cent of adults who consume less than one serve of vegetables each day</w:t>
      </w:r>
      <w:r>
        <w:rPr>
          <w:rFonts w:asciiTheme="minorHAnsi" w:hAnsiTheme="minorHAnsi"/>
          <w:color w:val="7F7F7F" w:themeColor="text1" w:themeTint="80"/>
          <w:sz w:val="20"/>
          <w:szCs w:val="20"/>
        </w:rPr>
        <w:t>, by gender</w:t>
      </w:r>
      <w:r w:rsidRPr="00DF3946">
        <w:rPr>
          <w:rFonts w:asciiTheme="minorHAnsi" w:hAnsiTheme="minorHAnsi"/>
          <w:color w:val="7F7F7F" w:themeColor="text1" w:themeTint="80"/>
          <w:sz w:val="20"/>
          <w:szCs w:val="20"/>
        </w:rPr>
        <w:t>: Australia, 2017/18 (National Health Survey, 2018)</w:t>
      </w:r>
    </w:p>
    <w:p w14:paraId="295EFA96" w14:textId="77777777" w:rsidR="00A2604F" w:rsidRDefault="00A2604F" w:rsidP="00A2604F">
      <w:pPr>
        <w:ind w:left="3828"/>
        <w:jc w:val="both"/>
        <w:rPr>
          <w:rFonts w:asciiTheme="minorHAnsi" w:hAnsiTheme="minorHAnsi"/>
          <w:sz w:val="22"/>
          <w:szCs w:val="22"/>
        </w:rPr>
      </w:pPr>
    </w:p>
    <w:p w14:paraId="3BC003F1" w14:textId="77777777" w:rsidR="00A2604F" w:rsidRDefault="00A2604F" w:rsidP="00A2604F">
      <w:pPr>
        <w:ind w:left="3828"/>
        <w:jc w:val="both"/>
        <w:rPr>
          <w:rFonts w:asciiTheme="minorHAnsi" w:hAnsiTheme="minorHAnsi"/>
          <w:sz w:val="22"/>
          <w:szCs w:val="22"/>
        </w:rPr>
      </w:pPr>
    </w:p>
    <w:p w14:paraId="5063F7E9" w14:textId="77777777" w:rsidR="00A2604F" w:rsidRDefault="00A2604F" w:rsidP="00A2604F">
      <w:pPr>
        <w:ind w:left="3828"/>
        <w:jc w:val="both"/>
        <w:rPr>
          <w:rFonts w:asciiTheme="minorHAnsi" w:hAnsiTheme="minorHAnsi"/>
          <w:sz w:val="22"/>
          <w:szCs w:val="22"/>
        </w:rPr>
      </w:pPr>
    </w:p>
    <w:p w14:paraId="262A8ACD" w14:textId="77777777" w:rsidR="00A2604F" w:rsidRDefault="00A2604F" w:rsidP="00A2604F">
      <w:pPr>
        <w:ind w:left="3828"/>
        <w:jc w:val="both"/>
        <w:rPr>
          <w:rFonts w:asciiTheme="minorHAnsi" w:hAnsiTheme="minorHAnsi"/>
          <w:sz w:val="22"/>
          <w:szCs w:val="22"/>
        </w:rPr>
      </w:pPr>
    </w:p>
    <w:p w14:paraId="491B9631" w14:textId="77777777" w:rsidR="00A2604F" w:rsidRDefault="00A2604F" w:rsidP="00A2604F">
      <w:pPr>
        <w:ind w:left="3828"/>
        <w:jc w:val="both"/>
        <w:rPr>
          <w:rFonts w:asciiTheme="minorHAnsi" w:hAnsiTheme="minorHAnsi"/>
          <w:sz w:val="22"/>
          <w:szCs w:val="22"/>
        </w:rPr>
      </w:pPr>
    </w:p>
    <w:p w14:paraId="425DA6B9" w14:textId="77777777" w:rsidR="00A2604F" w:rsidRDefault="00A2604F" w:rsidP="00A2604F">
      <w:pPr>
        <w:ind w:left="3828"/>
        <w:jc w:val="both"/>
        <w:rPr>
          <w:rFonts w:asciiTheme="minorHAnsi" w:hAnsiTheme="minorHAnsi"/>
          <w:sz w:val="22"/>
          <w:szCs w:val="22"/>
        </w:rPr>
      </w:pPr>
    </w:p>
    <w:p w14:paraId="1DD1E7A4" w14:textId="77777777" w:rsidR="00A2604F" w:rsidRDefault="00A2604F" w:rsidP="00A2604F">
      <w:pPr>
        <w:ind w:left="3828"/>
        <w:jc w:val="both"/>
        <w:rPr>
          <w:rFonts w:asciiTheme="minorHAnsi" w:hAnsiTheme="minorHAnsi"/>
          <w:sz w:val="22"/>
          <w:szCs w:val="22"/>
        </w:rPr>
      </w:pPr>
    </w:p>
    <w:p w14:paraId="18B04FA7" w14:textId="77777777" w:rsidR="00A2604F" w:rsidRDefault="00A2604F" w:rsidP="00A2604F">
      <w:pPr>
        <w:jc w:val="both"/>
        <w:rPr>
          <w:rFonts w:asciiTheme="minorHAnsi" w:hAnsiTheme="minorHAnsi"/>
          <w:sz w:val="16"/>
          <w:szCs w:val="16"/>
        </w:rPr>
      </w:pPr>
    </w:p>
    <w:p w14:paraId="3EEC81AD" w14:textId="77777777" w:rsidR="001604DE" w:rsidRDefault="001604DE" w:rsidP="00AD1E41">
      <w:pPr>
        <w:spacing w:line="360" w:lineRule="auto"/>
        <w:jc w:val="both"/>
        <w:rPr>
          <w:rFonts w:asciiTheme="minorHAnsi" w:hAnsiTheme="minorHAnsi"/>
          <w:sz w:val="22"/>
          <w:szCs w:val="22"/>
        </w:rPr>
      </w:pPr>
    </w:p>
    <w:p w14:paraId="123792AE" w14:textId="77777777" w:rsidR="008A0FF1" w:rsidRDefault="008A0FF1" w:rsidP="00AD1E41">
      <w:pPr>
        <w:spacing w:line="360" w:lineRule="auto"/>
        <w:jc w:val="both"/>
        <w:rPr>
          <w:rFonts w:asciiTheme="minorHAnsi" w:hAnsiTheme="minorHAnsi"/>
          <w:sz w:val="22"/>
          <w:szCs w:val="22"/>
        </w:rPr>
      </w:pPr>
    </w:p>
    <w:p w14:paraId="7902E5F7" w14:textId="77777777" w:rsidR="00164906" w:rsidRDefault="00164906" w:rsidP="00AD1E41">
      <w:pPr>
        <w:spacing w:line="360" w:lineRule="auto"/>
        <w:jc w:val="both"/>
        <w:rPr>
          <w:rFonts w:asciiTheme="minorHAnsi" w:hAnsiTheme="minorHAnsi"/>
          <w:sz w:val="22"/>
          <w:szCs w:val="22"/>
        </w:rPr>
      </w:pPr>
    </w:p>
    <w:p w14:paraId="7F3D1CE1" w14:textId="77777777" w:rsidR="00540F32" w:rsidRDefault="00540F32" w:rsidP="00AD1E41">
      <w:pPr>
        <w:spacing w:line="360" w:lineRule="auto"/>
        <w:jc w:val="both"/>
        <w:rPr>
          <w:rFonts w:asciiTheme="minorHAnsi" w:hAnsiTheme="minorHAnsi"/>
          <w:sz w:val="22"/>
          <w:szCs w:val="22"/>
        </w:rPr>
      </w:pPr>
    </w:p>
    <w:p w14:paraId="6689D028" w14:textId="77777777" w:rsidR="00C33A51" w:rsidRDefault="00A2604F" w:rsidP="00AD1E41">
      <w:pPr>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49536" behindDoc="0" locked="0" layoutInCell="1" allowOverlap="1" wp14:anchorId="06AC67A6" wp14:editId="1F11078D">
            <wp:simplePos x="0" y="0"/>
            <wp:positionH relativeFrom="margin">
              <wp:posOffset>2927985</wp:posOffset>
            </wp:positionH>
            <wp:positionV relativeFrom="paragraph">
              <wp:posOffset>200025</wp:posOffset>
            </wp:positionV>
            <wp:extent cx="3171825" cy="2295525"/>
            <wp:effectExtent l="19050" t="0" r="9525"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3428"/>
                    <a:stretch/>
                  </pic:blipFill>
                  <pic:spPr bwMode="auto">
                    <a:xfrm>
                      <a:off x="0" y="0"/>
                      <a:ext cx="3171825" cy="2295525"/>
                    </a:xfrm>
                    <a:prstGeom prst="rect">
                      <a:avLst/>
                    </a:prstGeom>
                    <a:noFill/>
                    <a:ln>
                      <a:noFill/>
                    </a:ln>
                    <a:extLst>
                      <a:ext uri="{53640926-AAD7-44D8-BBD7-CCE9431645EC}">
                        <a14:shadowObscured xmlns:a14="http://schemas.microsoft.com/office/drawing/2010/main"/>
                      </a:ext>
                    </a:extLst>
                  </pic:spPr>
                </pic:pic>
              </a:graphicData>
            </a:graphic>
          </wp:anchor>
        </w:drawing>
      </w:r>
    </w:p>
    <w:p w14:paraId="50038870" w14:textId="77777777" w:rsidR="00AD1E41" w:rsidRDefault="00D27C33" w:rsidP="00AD1E41">
      <w:pPr>
        <w:spacing w:line="360" w:lineRule="auto"/>
        <w:jc w:val="both"/>
        <w:rPr>
          <w:rFonts w:asciiTheme="minorHAnsi" w:hAnsiTheme="minorHAnsi"/>
          <w:noProof/>
          <w:sz w:val="22"/>
          <w:szCs w:val="22"/>
          <w:lang w:eastAsia="en-AU"/>
        </w:rPr>
      </w:pPr>
      <w:r w:rsidRPr="00986827">
        <w:rPr>
          <w:rFonts w:asciiTheme="minorHAnsi" w:hAnsiTheme="minorHAnsi"/>
          <w:sz w:val="22"/>
          <w:szCs w:val="22"/>
        </w:rPr>
        <w:t>The proportion of adults who eat less than one serve of vegetables</w:t>
      </w:r>
      <w:r w:rsidR="00040F52">
        <w:rPr>
          <w:rFonts w:asciiTheme="minorHAnsi" w:hAnsiTheme="minorHAnsi"/>
          <w:sz w:val="22"/>
          <w:szCs w:val="22"/>
        </w:rPr>
        <w:t xml:space="preserve"> each day</w:t>
      </w:r>
      <w:r w:rsidRPr="00986827">
        <w:rPr>
          <w:rFonts w:asciiTheme="minorHAnsi" w:hAnsiTheme="minorHAnsi"/>
          <w:sz w:val="22"/>
          <w:szCs w:val="22"/>
        </w:rPr>
        <w:t xml:space="preserve"> </w:t>
      </w:r>
      <w:r>
        <w:rPr>
          <w:rFonts w:asciiTheme="minorHAnsi" w:hAnsiTheme="minorHAnsi"/>
          <w:sz w:val="22"/>
          <w:szCs w:val="22"/>
        </w:rPr>
        <w:t>dwindles in the first decades of adulthood, then remains relatively stable until older age, while remaining</w:t>
      </w:r>
      <w:r w:rsidR="00AD1E41" w:rsidRPr="00110829">
        <w:rPr>
          <w:rFonts w:asciiTheme="minorHAnsi" w:hAnsiTheme="minorHAnsi"/>
          <w:sz w:val="22"/>
          <w:szCs w:val="22"/>
        </w:rPr>
        <w:t xml:space="preserve"> higher among males than females throughout the lifespan.</w:t>
      </w:r>
      <w:r w:rsidR="00DF3946" w:rsidRPr="00DF3946">
        <w:rPr>
          <w:rFonts w:asciiTheme="minorHAnsi" w:hAnsiTheme="minorHAnsi"/>
          <w:noProof/>
          <w:sz w:val="22"/>
          <w:szCs w:val="22"/>
          <w:lang w:eastAsia="en-AU"/>
        </w:rPr>
        <w:t xml:space="preserve"> </w:t>
      </w:r>
    </w:p>
    <w:p w14:paraId="32961ED5" w14:textId="77777777" w:rsidR="003613DC" w:rsidRPr="003613DC" w:rsidRDefault="003613DC" w:rsidP="003613DC">
      <w:pPr>
        <w:jc w:val="both"/>
        <w:rPr>
          <w:rFonts w:asciiTheme="minorHAnsi" w:hAnsiTheme="minorHAnsi"/>
          <w:sz w:val="18"/>
          <w:szCs w:val="18"/>
        </w:rPr>
      </w:pPr>
    </w:p>
    <w:p w14:paraId="4429ABAB" w14:textId="77777777" w:rsidR="00DF3946" w:rsidRDefault="00DF3946" w:rsidP="00DF3946">
      <w:pPr>
        <w:jc w:val="both"/>
        <w:rPr>
          <w:rFonts w:asciiTheme="minorHAnsi" w:hAnsiTheme="minorHAnsi"/>
          <w:sz w:val="22"/>
          <w:szCs w:val="22"/>
        </w:rPr>
      </w:pPr>
      <w:r w:rsidRPr="00DF3946">
        <w:rPr>
          <w:rFonts w:asciiTheme="minorHAnsi" w:hAnsiTheme="minorHAnsi"/>
          <w:color w:val="7F7F7F" w:themeColor="text1" w:themeTint="80"/>
          <w:sz w:val="20"/>
          <w:szCs w:val="20"/>
        </w:rPr>
        <w:t>Per cent of adults who consume less than one serve of vegetables each day</w:t>
      </w:r>
      <w:r>
        <w:rPr>
          <w:rFonts w:asciiTheme="minorHAnsi" w:hAnsiTheme="minorHAnsi"/>
          <w:color w:val="7F7F7F" w:themeColor="text1" w:themeTint="80"/>
          <w:sz w:val="20"/>
          <w:szCs w:val="20"/>
        </w:rPr>
        <w:t>, by age and gender</w:t>
      </w:r>
      <w:r w:rsidRPr="00DF3946">
        <w:rPr>
          <w:rFonts w:asciiTheme="minorHAnsi" w:hAnsiTheme="minorHAnsi"/>
          <w:color w:val="7F7F7F" w:themeColor="text1" w:themeTint="80"/>
          <w:sz w:val="20"/>
          <w:szCs w:val="20"/>
        </w:rPr>
        <w:t>: Australia, 2017/18 (National Health Survey, 2018)</w:t>
      </w:r>
    </w:p>
    <w:p w14:paraId="0DAB943E" w14:textId="77777777" w:rsidR="00DF3946" w:rsidRDefault="00DF3946" w:rsidP="00583D63">
      <w:pPr>
        <w:jc w:val="both"/>
        <w:rPr>
          <w:rFonts w:asciiTheme="minorHAnsi" w:hAnsiTheme="minorHAnsi"/>
          <w:sz w:val="16"/>
          <w:szCs w:val="16"/>
        </w:rPr>
      </w:pPr>
    </w:p>
    <w:p w14:paraId="0A62CF31" w14:textId="77777777" w:rsidR="001604DE" w:rsidRDefault="001604DE" w:rsidP="00583D63">
      <w:pPr>
        <w:jc w:val="both"/>
        <w:rPr>
          <w:rFonts w:asciiTheme="minorHAnsi" w:hAnsiTheme="minorHAnsi"/>
          <w:sz w:val="16"/>
          <w:szCs w:val="16"/>
        </w:rPr>
      </w:pPr>
    </w:p>
    <w:p w14:paraId="0BB334EA" w14:textId="77777777" w:rsidR="001604DE" w:rsidRDefault="001604DE" w:rsidP="00583D63">
      <w:pPr>
        <w:jc w:val="both"/>
        <w:rPr>
          <w:rFonts w:asciiTheme="minorHAnsi" w:hAnsiTheme="minorHAnsi"/>
          <w:sz w:val="16"/>
          <w:szCs w:val="16"/>
        </w:rPr>
      </w:pPr>
    </w:p>
    <w:p w14:paraId="7501ABA1" w14:textId="77777777" w:rsidR="00F232A9" w:rsidRDefault="00F232A9" w:rsidP="00583D63">
      <w:pPr>
        <w:jc w:val="both"/>
        <w:rPr>
          <w:rFonts w:asciiTheme="minorHAnsi" w:hAnsiTheme="minorHAnsi"/>
          <w:sz w:val="16"/>
          <w:szCs w:val="16"/>
        </w:rPr>
      </w:pPr>
    </w:p>
    <w:p w14:paraId="5C222949" w14:textId="77777777" w:rsidR="00C33A51" w:rsidRDefault="00C33A51" w:rsidP="00583D63">
      <w:pPr>
        <w:jc w:val="both"/>
        <w:rPr>
          <w:rFonts w:asciiTheme="minorHAnsi" w:hAnsiTheme="minorHAnsi"/>
          <w:sz w:val="16"/>
          <w:szCs w:val="16"/>
        </w:rPr>
      </w:pPr>
    </w:p>
    <w:p w14:paraId="2596C1A5" w14:textId="77777777" w:rsidR="008A0FF1" w:rsidRDefault="008A0FF1" w:rsidP="00583D63">
      <w:pPr>
        <w:jc w:val="both"/>
        <w:rPr>
          <w:rFonts w:asciiTheme="minorHAnsi" w:hAnsiTheme="minorHAnsi"/>
          <w:sz w:val="16"/>
          <w:szCs w:val="16"/>
        </w:rPr>
      </w:pPr>
    </w:p>
    <w:p w14:paraId="238F8E8A" w14:textId="77777777" w:rsidR="00D74E1B" w:rsidRDefault="00D74E1B" w:rsidP="00583D63">
      <w:pPr>
        <w:jc w:val="both"/>
        <w:rPr>
          <w:rFonts w:asciiTheme="minorHAnsi" w:hAnsiTheme="minorHAnsi"/>
          <w:sz w:val="16"/>
          <w:szCs w:val="16"/>
        </w:rPr>
      </w:pPr>
    </w:p>
    <w:p w14:paraId="555C156E" w14:textId="77777777" w:rsidR="00D74E1B" w:rsidRDefault="00D74E1B" w:rsidP="00583D63">
      <w:pPr>
        <w:jc w:val="both"/>
        <w:rPr>
          <w:rFonts w:asciiTheme="minorHAnsi" w:hAnsiTheme="minorHAnsi"/>
          <w:sz w:val="16"/>
          <w:szCs w:val="16"/>
        </w:rPr>
      </w:pPr>
    </w:p>
    <w:p w14:paraId="48AEF9DF" w14:textId="77777777" w:rsidR="00540F32" w:rsidRDefault="00540F32" w:rsidP="00583D63">
      <w:pPr>
        <w:jc w:val="both"/>
        <w:rPr>
          <w:rFonts w:asciiTheme="minorHAnsi" w:hAnsiTheme="minorHAnsi"/>
          <w:sz w:val="16"/>
          <w:szCs w:val="16"/>
        </w:rPr>
      </w:pPr>
    </w:p>
    <w:p w14:paraId="7BB4C2D7" w14:textId="77777777" w:rsidR="00A2604F" w:rsidRDefault="00A2604F" w:rsidP="00583D63">
      <w:pPr>
        <w:jc w:val="both"/>
        <w:rPr>
          <w:rFonts w:asciiTheme="minorHAnsi" w:hAnsiTheme="minorHAnsi"/>
          <w:sz w:val="16"/>
          <w:szCs w:val="16"/>
        </w:rPr>
      </w:pPr>
      <w:r>
        <w:rPr>
          <w:rFonts w:asciiTheme="minorHAnsi" w:hAnsiTheme="minorHAnsi"/>
          <w:noProof/>
          <w:sz w:val="16"/>
          <w:szCs w:val="16"/>
          <w:lang w:val="en-US"/>
        </w:rPr>
        <w:drawing>
          <wp:anchor distT="0" distB="0" distL="114300" distR="114300" simplePos="0" relativeHeight="251650560" behindDoc="0" locked="0" layoutInCell="1" allowOverlap="1" wp14:anchorId="6B5B6132" wp14:editId="2BACA51D">
            <wp:simplePos x="0" y="0"/>
            <wp:positionH relativeFrom="margin">
              <wp:posOffset>3175</wp:posOffset>
            </wp:positionH>
            <wp:positionV relativeFrom="paragraph">
              <wp:posOffset>50800</wp:posOffset>
            </wp:positionV>
            <wp:extent cx="3384550" cy="2266950"/>
            <wp:effectExtent l="19050" t="0" r="635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84550" cy="2266950"/>
                    </a:xfrm>
                    <a:prstGeom prst="rect">
                      <a:avLst/>
                    </a:prstGeom>
                    <a:noFill/>
                  </pic:spPr>
                </pic:pic>
              </a:graphicData>
            </a:graphic>
          </wp:anchor>
        </w:drawing>
      </w:r>
    </w:p>
    <w:p w14:paraId="60A3A259" w14:textId="77777777" w:rsidR="00F232A9" w:rsidRDefault="00F232A9" w:rsidP="00583D63">
      <w:pPr>
        <w:jc w:val="both"/>
        <w:rPr>
          <w:rFonts w:asciiTheme="minorHAnsi" w:hAnsiTheme="minorHAnsi"/>
          <w:sz w:val="16"/>
          <w:szCs w:val="16"/>
        </w:rPr>
      </w:pPr>
    </w:p>
    <w:p w14:paraId="00980E12" w14:textId="77777777" w:rsidR="00164906" w:rsidRDefault="00164906" w:rsidP="00583D63">
      <w:pPr>
        <w:jc w:val="both"/>
        <w:rPr>
          <w:rFonts w:asciiTheme="minorHAnsi" w:hAnsiTheme="minorHAnsi"/>
          <w:sz w:val="16"/>
          <w:szCs w:val="16"/>
        </w:rPr>
      </w:pPr>
    </w:p>
    <w:p w14:paraId="646084EE" w14:textId="77777777" w:rsidR="00F232A9" w:rsidRDefault="00F232A9" w:rsidP="00583D63">
      <w:pPr>
        <w:jc w:val="both"/>
        <w:rPr>
          <w:rFonts w:asciiTheme="minorHAnsi" w:hAnsiTheme="minorHAnsi"/>
          <w:sz w:val="16"/>
          <w:szCs w:val="16"/>
        </w:rPr>
      </w:pPr>
    </w:p>
    <w:p w14:paraId="65D887BC" w14:textId="77777777" w:rsidR="00DF3946"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The</w:t>
      </w:r>
      <w:r w:rsidR="006B2BAD">
        <w:rPr>
          <w:rFonts w:asciiTheme="minorHAnsi" w:hAnsiTheme="minorHAnsi"/>
          <w:sz w:val="22"/>
          <w:szCs w:val="22"/>
        </w:rPr>
        <w:t xml:space="preserve"> 2017/18 National Health Su</w:t>
      </w:r>
      <w:r w:rsidRPr="00110829">
        <w:rPr>
          <w:rFonts w:asciiTheme="minorHAnsi" w:hAnsiTheme="minorHAnsi"/>
          <w:sz w:val="22"/>
          <w:szCs w:val="22"/>
        </w:rPr>
        <w:t xml:space="preserve">rvey </w:t>
      </w:r>
      <w:r w:rsidR="00164906">
        <w:rPr>
          <w:rFonts w:asciiTheme="minorHAnsi" w:hAnsiTheme="minorHAnsi"/>
          <w:sz w:val="22"/>
          <w:szCs w:val="22"/>
        </w:rPr>
        <w:t>also d</w:t>
      </w:r>
      <w:r w:rsidR="006C37B3">
        <w:rPr>
          <w:rFonts w:asciiTheme="minorHAnsi" w:hAnsiTheme="minorHAnsi"/>
          <w:sz w:val="22"/>
          <w:szCs w:val="22"/>
        </w:rPr>
        <w:t>etermined</w:t>
      </w:r>
      <w:r w:rsidRPr="00110829">
        <w:rPr>
          <w:rFonts w:asciiTheme="minorHAnsi" w:hAnsiTheme="minorHAnsi"/>
          <w:sz w:val="22"/>
          <w:szCs w:val="22"/>
        </w:rPr>
        <w:t xml:space="preserve"> that</w:t>
      </w:r>
      <w:r w:rsidR="00D27C33">
        <w:rPr>
          <w:rFonts w:asciiTheme="minorHAnsi" w:hAnsiTheme="minorHAnsi"/>
          <w:sz w:val="22"/>
          <w:szCs w:val="22"/>
        </w:rPr>
        <w:t xml:space="preserve"> about</w:t>
      </w:r>
      <w:r w:rsidRPr="00110829">
        <w:rPr>
          <w:rFonts w:asciiTheme="minorHAnsi" w:hAnsiTheme="minorHAnsi"/>
          <w:sz w:val="22"/>
          <w:szCs w:val="22"/>
        </w:rPr>
        <w:t xml:space="preserve"> </w:t>
      </w:r>
      <w:r w:rsidR="00D27C33" w:rsidRPr="00986827">
        <w:rPr>
          <w:rFonts w:asciiTheme="minorHAnsi" w:hAnsiTheme="minorHAnsi"/>
          <w:sz w:val="22"/>
          <w:szCs w:val="22"/>
        </w:rPr>
        <w:t>18% of adults eat less than one serve of fruit per day, including 14% of women and 22% of men.</w:t>
      </w:r>
    </w:p>
    <w:p w14:paraId="3EDC2478" w14:textId="77777777" w:rsidR="00D27C33" w:rsidRDefault="00D27C33" w:rsidP="00D27C33">
      <w:pPr>
        <w:jc w:val="both"/>
        <w:rPr>
          <w:rFonts w:asciiTheme="minorHAnsi" w:hAnsiTheme="minorHAnsi"/>
          <w:sz w:val="16"/>
          <w:szCs w:val="16"/>
        </w:rPr>
      </w:pPr>
    </w:p>
    <w:p w14:paraId="1E6FDC06" w14:textId="77777777" w:rsidR="000D318D" w:rsidRDefault="000D318D" w:rsidP="00D27C33">
      <w:pPr>
        <w:jc w:val="both"/>
        <w:rPr>
          <w:rFonts w:asciiTheme="minorHAnsi" w:hAnsiTheme="minorHAnsi"/>
          <w:sz w:val="16"/>
          <w:szCs w:val="16"/>
        </w:rPr>
      </w:pPr>
    </w:p>
    <w:p w14:paraId="44589025" w14:textId="77777777" w:rsidR="00DF3946" w:rsidRDefault="00DF3946" w:rsidP="00DF3946">
      <w:pPr>
        <w:jc w:val="both"/>
        <w:rPr>
          <w:rFonts w:asciiTheme="minorHAnsi" w:hAnsiTheme="minorHAnsi"/>
          <w:sz w:val="22"/>
          <w:szCs w:val="22"/>
        </w:rPr>
      </w:pPr>
      <w:r w:rsidRPr="00DF3946">
        <w:rPr>
          <w:rFonts w:asciiTheme="minorHAnsi" w:hAnsiTheme="minorHAnsi"/>
          <w:color w:val="7F7F7F" w:themeColor="text1" w:themeTint="80"/>
          <w:sz w:val="20"/>
          <w:szCs w:val="20"/>
        </w:rPr>
        <w:t xml:space="preserve">Per cent of adults who consume less than one serve of </w:t>
      </w:r>
      <w:r>
        <w:rPr>
          <w:rFonts w:asciiTheme="minorHAnsi" w:hAnsiTheme="minorHAnsi"/>
          <w:color w:val="7F7F7F" w:themeColor="text1" w:themeTint="80"/>
          <w:sz w:val="20"/>
          <w:szCs w:val="20"/>
        </w:rPr>
        <w:t>fruit</w:t>
      </w:r>
      <w:r w:rsidRPr="00DF3946">
        <w:rPr>
          <w:rFonts w:asciiTheme="minorHAnsi" w:hAnsiTheme="minorHAnsi"/>
          <w:color w:val="7F7F7F" w:themeColor="text1" w:themeTint="80"/>
          <w:sz w:val="20"/>
          <w:szCs w:val="20"/>
        </w:rPr>
        <w:t xml:space="preserve"> each day</w:t>
      </w:r>
      <w:r>
        <w:rPr>
          <w:rFonts w:asciiTheme="minorHAnsi" w:hAnsiTheme="minorHAnsi"/>
          <w:color w:val="7F7F7F" w:themeColor="text1" w:themeTint="80"/>
          <w:sz w:val="20"/>
          <w:szCs w:val="20"/>
        </w:rPr>
        <w:t>, by gender</w:t>
      </w:r>
      <w:r w:rsidRPr="00DF3946">
        <w:rPr>
          <w:rFonts w:asciiTheme="minorHAnsi" w:hAnsiTheme="minorHAnsi"/>
          <w:color w:val="7F7F7F" w:themeColor="text1" w:themeTint="80"/>
          <w:sz w:val="20"/>
          <w:szCs w:val="20"/>
        </w:rPr>
        <w:t>: Australia, 2017/18 (National Health Survey, 2018)</w:t>
      </w:r>
    </w:p>
    <w:p w14:paraId="149EBD9A" w14:textId="77777777" w:rsidR="0093607C" w:rsidRDefault="0093607C" w:rsidP="00583D63">
      <w:pPr>
        <w:jc w:val="both"/>
        <w:rPr>
          <w:rFonts w:asciiTheme="minorHAnsi" w:hAnsiTheme="minorHAnsi"/>
          <w:sz w:val="16"/>
          <w:szCs w:val="16"/>
        </w:rPr>
      </w:pPr>
    </w:p>
    <w:p w14:paraId="28DC6E7A" w14:textId="77777777" w:rsidR="00AD1E41" w:rsidRPr="000D318D" w:rsidRDefault="000D318D" w:rsidP="00583D63">
      <w:pPr>
        <w:spacing w:line="360" w:lineRule="auto"/>
        <w:jc w:val="both"/>
        <w:rPr>
          <w:rFonts w:asciiTheme="minorHAnsi" w:hAnsiTheme="minorHAnsi"/>
          <w:bCs/>
          <w:sz w:val="22"/>
          <w:szCs w:val="22"/>
        </w:rPr>
      </w:pPr>
      <w:r>
        <w:rPr>
          <w:rFonts w:asciiTheme="minorHAnsi" w:hAnsiTheme="minorHAnsi"/>
          <w:noProof/>
          <w:sz w:val="16"/>
          <w:szCs w:val="16"/>
          <w:lang w:val="en-US"/>
        </w:rPr>
        <w:drawing>
          <wp:anchor distT="0" distB="0" distL="114300" distR="114300" simplePos="0" relativeHeight="251652608" behindDoc="0" locked="0" layoutInCell="1" allowOverlap="1" wp14:anchorId="19471D62" wp14:editId="583EF5E4">
            <wp:simplePos x="0" y="0"/>
            <wp:positionH relativeFrom="margin">
              <wp:align>left</wp:align>
            </wp:positionH>
            <wp:positionV relativeFrom="paragraph">
              <wp:posOffset>3810</wp:posOffset>
            </wp:positionV>
            <wp:extent cx="3383915" cy="2495550"/>
            <wp:effectExtent l="0" t="0" r="6985"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676" r="2794"/>
                    <a:stretch/>
                  </pic:blipFill>
                  <pic:spPr bwMode="auto">
                    <a:xfrm>
                      <a:off x="0" y="0"/>
                      <a:ext cx="3391042" cy="2500357"/>
                    </a:xfrm>
                    <a:prstGeom prst="rect">
                      <a:avLst/>
                    </a:prstGeom>
                    <a:noFill/>
                    <a:ln>
                      <a:noFill/>
                    </a:ln>
                    <a:extLst>
                      <a:ext uri="{53640926-AAD7-44D8-BBD7-CCE9431645EC}">
                        <a14:shadowObscured xmlns:a14="http://schemas.microsoft.com/office/drawing/2010/main"/>
                      </a:ext>
                    </a:extLst>
                  </pic:spPr>
                </pic:pic>
              </a:graphicData>
            </a:graphic>
          </wp:anchor>
        </w:drawing>
      </w:r>
      <w:r w:rsidR="00C34ADD" w:rsidRPr="00986827">
        <w:rPr>
          <w:rFonts w:asciiTheme="minorHAnsi" w:hAnsiTheme="minorHAnsi"/>
          <w:bCs/>
          <w:sz w:val="22"/>
          <w:szCs w:val="22"/>
        </w:rPr>
        <w:t xml:space="preserve">The percentage of people </w:t>
      </w:r>
      <w:r w:rsidR="006B2BAD">
        <w:rPr>
          <w:rFonts w:asciiTheme="minorHAnsi" w:hAnsiTheme="minorHAnsi"/>
          <w:bCs/>
          <w:sz w:val="22"/>
          <w:szCs w:val="22"/>
        </w:rPr>
        <w:t>who</w:t>
      </w:r>
      <w:r w:rsidR="00C34ADD" w:rsidRPr="00986827">
        <w:rPr>
          <w:rFonts w:asciiTheme="minorHAnsi" w:hAnsiTheme="minorHAnsi"/>
          <w:bCs/>
          <w:sz w:val="22"/>
          <w:szCs w:val="22"/>
        </w:rPr>
        <w:t xml:space="preserve"> </w:t>
      </w:r>
      <w:r w:rsidR="006E71F2">
        <w:rPr>
          <w:rFonts w:asciiTheme="minorHAnsi" w:hAnsiTheme="minorHAnsi"/>
          <w:bCs/>
          <w:sz w:val="22"/>
          <w:szCs w:val="22"/>
        </w:rPr>
        <w:t>consume</w:t>
      </w:r>
      <w:r w:rsidR="00C34ADD" w:rsidRPr="00986827">
        <w:rPr>
          <w:rFonts w:asciiTheme="minorHAnsi" w:hAnsiTheme="minorHAnsi"/>
          <w:bCs/>
          <w:sz w:val="22"/>
          <w:szCs w:val="22"/>
        </w:rPr>
        <w:t xml:space="preserve"> less than one serve of fruit each day declines </w:t>
      </w:r>
      <w:r w:rsidR="00C34ADD">
        <w:rPr>
          <w:rFonts w:asciiTheme="minorHAnsi" w:hAnsiTheme="minorHAnsi"/>
          <w:bCs/>
          <w:sz w:val="22"/>
          <w:szCs w:val="22"/>
        </w:rPr>
        <w:t>from middle-</w:t>
      </w:r>
      <w:r w:rsidR="00C34ADD" w:rsidRPr="00986827">
        <w:rPr>
          <w:rFonts w:asciiTheme="minorHAnsi" w:hAnsiTheme="minorHAnsi"/>
          <w:bCs/>
          <w:sz w:val="22"/>
          <w:szCs w:val="22"/>
        </w:rPr>
        <w:t xml:space="preserve">age and is higher among males than females </w:t>
      </w:r>
      <w:r w:rsidR="00F47B9E">
        <w:rPr>
          <w:rFonts w:asciiTheme="minorHAnsi" w:hAnsiTheme="minorHAnsi"/>
          <w:bCs/>
          <w:sz w:val="22"/>
          <w:szCs w:val="22"/>
        </w:rPr>
        <w:t>for</w:t>
      </w:r>
      <w:r w:rsidR="00C34ADD" w:rsidRPr="00986827">
        <w:rPr>
          <w:rFonts w:asciiTheme="minorHAnsi" w:hAnsiTheme="minorHAnsi"/>
          <w:bCs/>
          <w:sz w:val="22"/>
          <w:szCs w:val="22"/>
        </w:rPr>
        <w:t xml:space="preserve"> most of the lifespan.</w:t>
      </w:r>
    </w:p>
    <w:p w14:paraId="2B86F445" w14:textId="77777777" w:rsidR="00321F6A" w:rsidRPr="00426916" w:rsidRDefault="00321F6A" w:rsidP="00583D63">
      <w:pPr>
        <w:spacing w:line="360" w:lineRule="auto"/>
        <w:jc w:val="both"/>
        <w:rPr>
          <w:rFonts w:asciiTheme="minorHAnsi" w:hAnsiTheme="minorHAnsi"/>
          <w:sz w:val="10"/>
          <w:szCs w:val="10"/>
        </w:rPr>
      </w:pPr>
    </w:p>
    <w:p w14:paraId="7355CC83" w14:textId="77777777" w:rsidR="00DF3946" w:rsidRDefault="00DF3946" w:rsidP="00DF3946">
      <w:pPr>
        <w:jc w:val="both"/>
        <w:rPr>
          <w:rFonts w:asciiTheme="minorHAnsi" w:hAnsiTheme="minorHAnsi"/>
          <w:sz w:val="22"/>
          <w:szCs w:val="22"/>
        </w:rPr>
      </w:pPr>
      <w:r w:rsidRPr="00DF3946">
        <w:rPr>
          <w:rFonts w:asciiTheme="minorHAnsi" w:hAnsiTheme="minorHAnsi"/>
          <w:color w:val="7F7F7F" w:themeColor="text1" w:themeTint="80"/>
          <w:sz w:val="20"/>
          <w:szCs w:val="20"/>
        </w:rPr>
        <w:t xml:space="preserve">Per cent of adults who consume less than one serve of </w:t>
      </w:r>
      <w:r>
        <w:rPr>
          <w:rFonts w:asciiTheme="minorHAnsi" w:hAnsiTheme="minorHAnsi"/>
          <w:color w:val="7F7F7F" w:themeColor="text1" w:themeTint="80"/>
          <w:sz w:val="20"/>
          <w:szCs w:val="20"/>
        </w:rPr>
        <w:t>fruit</w:t>
      </w:r>
      <w:r w:rsidRPr="00DF3946">
        <w:rPr>
          <w:rFonts w:asciiTheme="minorHAnsi" w:hAnsiTheme="minorHAnsi"/>
          <w:color w:val="7F7F7F" w:themeColor="text1" w:themeTint="80"/>
          <w:sz w:val="20"/>
          <w:szCs w:val="20"/>
        </w:rPr>
        <w:t xml:space="preserve"> each day</w:t>
      </w:r>
      <w:r>
        <w:rPr>
          <w:rFonts w:asciiTheme="minorHAnsi" w:hAnsiTheme="minorHAnsi"/>
          <w:color w:val="7F7F7F" w:themeColor="text1" w:themeTint="80"/>
          <w:sz w:val="20"/>
          <w:szCs w:val="20"/>
        </w:rPr>
        <w:t>, by age and gender</w:t>
      </w:r>
      <w:r w:rsidRPr="00DF3946">
        <w:rPr>
          <w:rFonts w:asciiTheme="minorHAnsi" w:hAnsiTheme="minorHAnsi"/>
          <w:color w:val="7F7F7F" w:themeColor="text1" w:themeTint="80"/>
          <w:sz w:val="20"/>
          <w:szCs w:val="20"/>
        </w:rPr>
        <w:t>: Australia, 2017/18 (National Health Survey, 2018)</w:t>
      </w:r>
    </w:p>
    <w:p w14:paraId="3D93A870" w14:textId="77777777" w:rsidR="003F1B50" w:rsidRDefault="003F1B50" w:rsidP="00AD1E41">
      <w:pPr>
        <w:spacing w:line="360" w:lineRule="auto"/>
        <w:jc w:val="both"/>
        <w:rPr>
          <w:rFonts w:asciiTheme="minorHAnsi" w:hAnsiTheme="minorHAnsi"/>
          <w:sz w:val="22"/>
          <w:szCs w:val="22"/>
        </w:rPr>
      </w:pPr>
    </w:p>
    <w:p w14:paraId="64B1AB6C" w14:textId="77777777" w:rsidR="00F232A9" w:rsidRDefault="00F232A9" w:rsidP="00AD1E41">
      <w:pPr>
        <w:spacing w:line="360" w:lineRule="auto"/>
        <w:jc w:val="both"/>
        <w:rPr>
          <w:rFonts w:asciiTheme="minorHAnsi" w:hAnsiTheme="minorHAnsi"/>
          <w:sz w:val="22"/>
          <w:szCs w:val="22"/>
        </w:rPr>
      </w:pPr>
    </w:p>
    <w:p w14:paraId="0F0A4D2B" w14:textId="77777777" w:rsidR="00F232A9" w:rsidRDefault="00F232A9" w:rsidP="00AD1E41">
      <w:pPr>
        <w:spacing w:line="360" w:lineRule="auto"/>
        <w:jc w:val="both"/>
        <w:rPr>
          <w:rFonts w:asciiTheme="minorHAnsi" w:hAnsiTheme="minorHAnsi"/>
          <w:sz w:val="22"/>
          <w:szCs w:val="22"/>
        </w:rPr>
      </w:pPr>
    </w:p>
    <w:p w14:paraId="193F1290" w14:textId="77777777" w:rsidR="00F232A9" w:rsidRDefault="00F232A9" w:rsidP="00AD1E41">
      <w:pPr>
        <w:spacing w:line="360" w:lineRule="auto"/>
        <w:jc w:val="both"/>
        <w:rPr>
          <w:rFonts w:asciiTheme="minorHAnsi" w:hAnsiTheme="minorHAnsi"/>
          <w:sz w:val="22"/>
          <w:szCs w:val="22"/>
        </w:rPr>
      </w:pPr>
    </w:p>
    <w:p w14:paraId="23B7CAAC" w14:textId="77777777" w:rsidR="00C75995" w:rsidRPr="00545540" w:rsidRDefault="00F77F54" w:rsidP="00AD1E41">
      <w:pPr>
        <w:spacing w:line="360" w:lineRule="auto"/>
        <w:jc w:val="both"/>
        <w:rPr>
          <w:rFonts w:asciiTheme="minorHAnsi" w:hAnsiTheme="minorHAnsi"/>
          <w:sz w:val="8"/>
          <w:szCs w:val="8"/>
        </w:rPr>
      </w:pPr>
      <w:r>
        <w:rPr>
          <w:rFonts w:asciiTheme="minorHAnsi" w:hAnsiTheme="minorHAnsi"/>
          <w:sz w:val="22"/>
          <w:szCs w:val="22"/>
        </w:rPr>
        <w:t>In relation to children, surveys commissioned by the Victorian Government revealed that in 2017, 77% of children met guidelines for fruit intake and 3.8% for vegetable consumption (Department of Education and Training, 2019</w:t>
      </w:r>
      <w:r w:rsidR="00C17B10">
        <w:rPr>
          <w:rFonts w:asciiTheme="minorHAnsi" w:hAnsiTheme="minorHAnsi"/>
          <w:sz w:val="22"/>
          <w:szCs w:val="22"/>
        </w:rPr>
        <w:t>A</w:t>
      </w:r>
      <w:r>
        <w:rPr>
          <w:rFonts w:asciiTheme="minorHAnsi" w:hAnsiTheme="minorHAnsi"/>
          <w:sz w:val="22"/>
          <w:szCs w:val="22"/>
        </w:rPr>
        <w:t>).</w:t>
      </w:r>
    </w:p>
    <w:p w14:paraId="5CE6F057" w14:textId="77777777" w:rsidR="00A301FF" w:rsidRPr="00A301FF" w:rsidRDefault="00CE71EF" w:rsidP="00F42A7F">
      <w:pPr>
        <w:spacing w:before="120" w:line="360" w:lineRule="auto"/>
        <w:jc w:val="both"/>
        <w:rPr>
          <w:rFonts w:asciiTheme="minorHAnsi" w:hAnsiTheme="minorHAnsi" w:cstheme="minorHAnsi"/>
          <w:sz w:val="22"/>
          <w:szCs w:val="22"/>
        </w:rPr>
      </w:pPr>
      <w:r>
        <w:rPr>
          <w:rFonts w:asciiTheme="minorHAnsi" w:hAnsiTheme="minorHAnsi"/>
          <w:sz w:val="22"/>
          <w:szCs w:val="22"/>
        </w:rPr>
        <w:t>Population surveys</w:t>
      </w:r>
      <w:r w:rsidR="001604DE">
        <w:rPr>
          <w:rFonts w:asciiTheme="minorHAnsi" w:hAnsiTheme="minorHAnsi"/>
          <w:sz w:val="22"/>
          <w:szCs w:val="22"/>
        </w:rPr>
        <w:t xml:space="preserve"> also</w:t>
      </w:r>
      <w:r w:rsidR="00A301FF">
        <w:rPr>
          <w:rFonts w:asciiTheme="minorHAnsi" w:hAnsiTheme="minorHAnsi"/>
          <w:sz w:val="22"/>
          <w:szCs w:val="22"/>
        </w:rPr>
        <w:t xml:space="preserve"> show that levels of fruit and vegetable consumption are lower among socioeconomically disadvantaged groups</w:t>
      </w:r>
      <w:r w:rsidR="00040F52">
        <w:rPr>
          <w:rFonts w:asciiTheme="minorHAnsi" w:hAnsiTheme="minorHAnsi"/>
          <w:sz w:val="22"/>
          <w:szCs w:val="22"/>
        </w:rPr>
        <w:t xml:space="preserve"> than others</w:t>
      </w:r>
      <w:r w:rsidR="00A301FF">
        <w:rPr>
          <w:rFonts w:asciiTheme="minorHAnsi" w:hAnsiTheme="minorHAnsi"/>
          <w:sz w:val="22"/>
          <w:szCs w:val="22"/>
        </w:rPr>
        <w:t xml:space="preserve">. </w:t>
      </w:r>
      <w:r w:rsidR="00F42A7F">
        <w:rPr>
          <w:rFonts w:asciiTheme="minorHAnsi" w:hAnsiTheme="minorHAnsi"/>
          <w:sz w:val="22"/>
          <w:szCs w:val="22"/>
        </w:rPr>
        <w:t>T</w:t>
      </w:r>
      <w:r w:rsidR="00A301FF">
        <w:rPr>
          <w:rFonts w:asciiTheme="minorHAnsi" w:hAnsiTheme="minorHAnsi" w:cstheme="minorHAnsi"/>
          <w:sz w:val="22"/>
          <w:szCs w:val="22"/>
        </w:rPr>
        <w:t>he</w:t>
      </w:r>
      <w:r w:rsidR="00A301FF" w:rsidRPr="00A301FF">
        <w:rPr>
          <w:rFonts w:asciiTheme="minorHAnsi" w:hAnsiTheme="minorHAnsi" w:cstheme="minorHAnsi"/>
          <w:sz w:val="22"/>
          <w:szCs w:val="22"/>
        </w:rPr>
        <w:t xml:space="preserve"> </w:t>
      </w:r>
      <w:r w:rsidR="00B254B8">
        <w:rPr>
          <w:rFonts w:asciiTheme="minorHAnsi" w:hAnsiTheme="minorHAnsi" w:cstheme="minorHAnsi"/>
          <w:sz w:val="22"/>
          <w:szCs w:val="22"/>
        </w:rPr>
        <w:t>201</w:t>
      </w:r>
      <w:r w:rsidR="008E158B">
        <w:rPr>
          <w:rFonts w:asciiTheme="minorHAnsi" w:hAnsiTheme="minorHAnsi" w:cstheme="minorHAnsi"/>
          <w:sz w:val="22"/>
          <w:szCs w:val="22"/>
        </w:rPr>
        <w:t>6</w:t>
      </w:r>
      <w:r w:rsidR="00B254B8">
        <w:rPr>
          <w:rFonts w:asciiTheme="minorHAnsi" w:hAnsiTheme="minorHAnsi" w:cstheme="minorHAnsi"/>
          <w:sz w:val="22"/>
          <w:szCs w:val="22"/>
        </w:rPr>
        <w:t xml:space="preserve"> </w:t>
      </w:r>
      <w:r w:rsidR="00A301FF" w:rsidRPr="00A301FF">
        <w:rPr>
          <w:rFonts w:asciiTheme="minorHAnsi" w:hAnsiTheme="minorHAnsi" w:cstheme="minorHAnsi"/>
          <w:sz w:val="22"/>
          <w:szCs w:val="22"/>
        </w:rPr>
        <w:t xml:space="preserve">Victorian Population Health Survey </w:t>
      </w:r>
      <w:r w:rsidR="00A2604F">
        <w:rPr>
          <w:rFonts w:asciiTheme="minorHAnsi" w:hAnsiTheme="minorHAnsi" w:cstheme="minorHAnsi"/>
          <w:sz w:val="22"/>
          <w:szCs w:val="22"/>
        </w:rPr>
        <w:t xml:space="preserve">which </w:t>
      </w:r>
      <w:r w:rsidR="00A301FF" w:rsidRPr="00A301FF">
        <w:rPr>
          <w:rFonts w:asciiTheme="minorHAnsi" w:hAnsiTheme="minorHAnsi" w:cstheme="minorHAnsi"/>
          <w:sz w:val="22"/>
          <w:szCs w:val="22"/>
        </w:rPr>
        <w:t xml:space="preserve">found that 43% of Victorians met fruit consumption guidelines, including 38% of residents in the </w:t>
      </w:r>
      <w:r w:rsidR="001604DE">
        <w:rPr>
          <w:rFonts w:asciiTheme="minorHAnsi" w:hAnsiTheme="minorHAnsi" w:cstheme="minorHAnsi"/>
          <w:i/>
          <w:sz w:val="22"/>
          <w:szCs w:val="22"/>
        </w:rPr>
        <w:t>most</w:t>
      </w:r>
      <w:r w:rsidR="00A301FF" w:rsidRPr="00A301FF">
        <w:rPr>
          <w:rFonts w:asciiTheme="minorHAnsi" w:hAnsiTheme="minorHAnsi" w:cstheme="minorHAnsi"/>
          <w:sz w:val="22"/>
          <w:szCs w:val="22"/>
        </w:rPr>
        <w:t xml:space="preserve"> disadvantaged municipalities and 46% of those in the </w:t>
      </w:r>
      <w:r w:rsidR="00A301FF" w:rsidRPr="001604DE">
        <w:rPr>
          <w:rFonts w:asciiTheme="minorHAnsi" w:hAnsiTheme="minorHAnsi" w:cstheme="minorHAnsi"/>
          <w:i/>
          <w:sz w:val="22"/>
          <w:szCs w:val="22"/>
        </w:rPr>
        <w:t>least</w:t>
      </w:r>
      <w:r w:rsidR="00A301FF" w:rsidRPr="00A301FF">
        <w:rPr>
          <w:rFonts w:asciiTheme="minorHAnsi" w:hAnsiTheme="minorHAnsi" w:cstheme="minorHAnsi"/>
          <w:sz w:val="22"/>
          <w:szCs w:val="22"/>
        </w:rPr>
        <w:t xml:space="preserve"> disadvantaged municipalities (Victorian Government, 2019). </w:t>
      </w:r>
      <w:r w:rsidR="000A4FE2">
        <w:rPr>
          <w:rFonts w:asciiTheme="minorHAnsi" w:hAnsiTheme="minorHAnsi" w:cstheme="minorHAnsi"/>
          <w:sz w:val="22"/>
          <w:szCs w:val="22"/>
        </w:rPr>
        <w:t>V</w:t>
      </w:r>
      <w:r w:rsidR="00A301FF" w:rsidRPr="00A301FF">
        <w:rPr>
          <w:rFonts w:asciiTheme="minorHAnsi" w:hAnsiTheme="minorHAnsi" w:cstheme="minorHAnsi"/>
          <w:sz w:val="22"/>
          <w:szCs w:val="22"/>
        </w:rPr>
        <w:t xml:space="preserve">egetable consumption guidelines were met by 3.6% of residents in the </w:t>
      </w:r>
      <w:r w:rsidR="007D2905" w:rsidRPr="007D2905">
        <w:rPr>
          <w:rFonts w:asciiTheme="minorHAnsi" w:hAnsiTheme="minorHAnsi" w:cstheme="minorHAnsi"/>
          <w:i/>
          <w:sz w:val="22"/>
          <w:szCs w:val="22"/>
        </w:rPr>
        <w:t>most</w:t>
      </w:r>
      <w:r w:rsidR="00A301FF" w:rsidRPr="00A301FF">
        <w:rPr>
          <w:rFonts w:asciiTheme="minorHAnsi" w:hAnsiTheme="minorHAnsi" w:cstheme="minorHAnsi"/>
          <w:sz w:val="22"/>
          <w:szCs w:val="22"/>
        </w:rPr>
        <w:t xml:space="preserve"> disadvantaged municipalities and 7.1% of those in the </w:t>
      </w:r>
      <w:r w:rsidR="007D2905">
        <w:rPr>
          <w:rFonts w:asciiTheme="minorHAnsi" w:hAnsiTheme="minorHAnsi" w:cstheme="minorHAnsi"/>
          <w:i/>
          <w:sz w:val="22"/>
          <w:szCs w:val="22"/>
        </w:rPr>
        <w:t>least</w:t>
      </w:r>
      <w:r w:rsidR="00A301FF" w:rsidRPr="00A301FF">
        <w:rPr>
          <w:rFonts w:asciiTheme="minorHAnsi" w:hAnsiTheme="minorHAnsi" w:cstheme="minorHAnsi"/>
          <w:sz w:val="22"/>
          <w:szCs w:val="22"/>
        </w:rPr>
        <w:t xml:space="preserve"> disadvantaged.</w:t>
      </w:r>
    </w:p>
    <w:p w14:paraId="229F1ADD" w14:textId="77777777" w:rsidR="004B6057" w:rsidRDefault="003B720D" w:rsidP="00AD1E41">
      <w:pPr>
        <w:spacing w:line="360" w:lineRule="auto"/>
        <w:jc w:val="both"/>
        <w:rPr>
          <w:rFonts w:asciiTheme="minorHAnsi" w:hAnsiTheme="minorHAnsi"/>
          <w:sz w:val="22"/>
          <w:szCs w:val="22"/>
        </w:rPr>
      </w:pPr>
      <w:r>
        <w:rPr>
          <w:noProof/>
        </w:rPr>
        <w:drawing>
          <wp:anchor distT="0" distB="0" distL="114300" distR="114300" simplePos="0" relativeHeight="251690496" behindDoc="0" locked="0" layoutInCell="1" allowOverlap="1" wp14:anchorId="026C1C00" wp14:editId="087ADC42">
            <wp:simplePos x="0" y="0"/>
            <wp:positionH relativeFrom="margin">
              <wp:posOffset>4645025</wp:posOffset>
            </wp:positionH>
            <wp:positionV relativeFrom="page">
              <wp:posOffset>7486015</wp:posOffset>
            </wp:positionV>
            <wp:extent cx="1476000" cy="900000"/>
            <wp:effectExtent l="0" t="0" r="0" b="0"/>
            <wp:wrapSquare wrapText="bothSides"/>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6000" cy="900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B6057" w:rsidRPr="00110829">
        <w:rPr>
          <w:rFonts w:asciiTheme="minorHAnsi" w:hAnsiTheme="minorHAnsi"/>
          <w:sz w:val="22"/>
          <w:szCs w:val="22"/>
        </w:rPr>
        <w:t xml:space="preserve">Australian and US </w:t>
      </w:r>
      <w:r w:rsidR="004B6057">
        <w:rPr>
          <w:rFonts w:asciiTheme="minorHAnsi" w:hAnsiTheme="minorHAnsi"/>
          <w:sz w:val="22"/>
          <w:szCs w:val="22"/>
        </w:rPr>
        <w:t>investigations</w:t>
      </w:r>
      <w:r w:rsidR="004B6057" w:rsidRPr="00110829">
        <w:rPr>
          <w:rFonts w:asciiTheme="minorHAnsi" w:hAnsiTheme="minorHAnsi"/>
          <w:sz w:val="22"/>
          <w:szCs w:val="22"/>
        </w:rPr>
        <w:t xml:space="preserve"> report </w:t>
      </w:r>
      <w:r w:rsidR="000D318D">
        <w:rPr>
          <w:rFonts w:asciiTheme="minorHAnsi" w:hAnsiTheme="minorHAnsi"/>
          <w:sz w:val="22"/>
          <w:szCs w:val="22"/>
        </w:rPr>
        <w:t>a similar</w:t>
      </w:r>
      <w:r w:rsidR="004B6057" w:rsidRPr="00110829">
        <w:rPr>
          <w:rFonts w:asciiTheme="minorHAnsi" w:hAnsiTheme="minorHAnsi"/>
          <w:sz w:val="22"/>
          <w:szCs w:val="22"/>
        </w:rPr>
        <w:t xml:space="preserve"> association between inadequate fruit and vegetable intake and limited formal educational attainments (</w:t>
      </w:r>
      <w:r w:rsidR="001E3480">
        <w:rPr>
          <w:rFonts w:asciiTheme="minorHAnsi" w:hAnsiTheme="minorHAnsi"/>
          <w:sz w:val="22"/>
          <w:szCs w:val="22"/>
        </w:rPr>
        <w:t>Burns, 2004</w:t>
      </w:r>
      <w:r w:rsidR="00C75995">
        <w:rPr>
          <w:rFonts w:asciiTheme="minorHAnsi" w:hAnsiTheme="minorHAnsi"/>
          <w:sz w:val="22"/>
          <w:szCs w:val="22"/>
        </w:rPr>
        <w:t>)</w:t>
      </w:r>
      <w:r w:rsidR="004B6057" w:rsidRPr="00110829">
        <w:rPr>
          <w:rFonts w:asciiTheme="minorHAnsi" w:hAnsiTheme="minorHAnsi"/>
          <w:sz w:val="22"/>
          <w:szCs w:val="22"/>
        </w:rPr>
        <w:t>.</w:t>
      </w:r>
    </w:p>
    <w:p w14:paraId="4CD66148" w14:textId="77777777" w:rsidR="00A301FF" w:rsidRDefault="00A301FF" w:rsidP="006B2BAD">
      <w:pPr>
        <w:jc w:val="both"/>
        <w:rPr>
          <w:rFonts w:asciiTheme="minorHAnsi" w:hAnsiTheme="minorHAnsi"/>
          <w:sz w:val="16"/>
          <w:szCs w:val="16"/>
        </w:rPr>
      </w:pPr>
    </w:p>
    <w:p w14:paraId="575EEE8E" w14:textId="77777777" w:rsidR="00F42A7F" w:rsidRPr="006B2BAD" w:rsidRDefault="00F42A7F" w:rsidP="006B2BAD">
      <w:pPr>
        <w:jc w:val="both"/>
        <w:rPr>
          <w:rFonts w:asciiTheme="minorHAnsi" w:hAnsiTheme="minorHAnsi"/>
          <w:sz w:val="16"/>
          <w:szCs w:val="16"/>
        </w:rPr>
      </w:pPr>
    </w:p>
    <w:p w14:paraId="6FF2B0E6" w14:textId="77777777" w:rsidR="00A301FF" w:rsidRPr="00894C8A" w:rsidRDefault="00A301FF" w:rsidP="00A301FF">
      <w:pPr>
        <w:spacing w:line="360" w:lineRule="auto"/>
        <w:jc w:val="both"/>
        <w:rPr>
          <w:rFonts w:asciiTheme="minorHAnsi" w:hAnsiTheme="minorHAnsi"/>
          <w:b/>
          <w:sz w:val="22"/>
          <w:szCs w:val="22"/>
        </w:rPr>
      </w:pPr>
      <w:r>
        <w:rPr>
          <w:rFonts w:asciiTheme="minorHAnsi" w:hAnsiTheme="minorHAnsi"/>
          <w:b/>
          <w:sz w:val="22"/>
          <w:szCs w:val="22"/>
        </w:rPr>
        <w:t>Fibre and Fat Consumption</w:t>
      </w:r>
    </w:p>
    <w:p w14:paraId="4C79564C" w14:textId="77777777" w:rsidR="005701DF" w:rsidRDefault="00095AFC" w:rsidP="00AD1E41">
      <w:pPr>
        <w:spacing w:line="360" w:lineRule="auto"/>
        <w:jc w:val="both"/>
        <w:rPr>
          <w:rFonts w:asciiTheme="minorHAnsi" w:hAnsiTheme="minorHAnsi"/>
          <w:sz w:val="22"/>
          <w:szCs w:val="22"/>
        </w:rPr>
      </w:pPr>
      <w:r>
        <w:rPr>
          <w:rFonts w:asciiTheme="minorHAnsi" w:hAnsiTheme="minorHAnsi"/>
          <w:sz w:val="22"/>
          <w:szCs w:val="22"/>
        </w:rPr>
        <w:t xml:space="preserve">In addition to fruit and vegetables, </w:t>
      </w:r>
      <w:r w:rsidR="006B2BAD">
        <w:rPr>
          <w:rFonts w:asciiTheme="minorHAnsi" w:hAnsiTheme="minorHAnsi"/>
          <w:sz w:val="22"/>
          <w:szCs w:val="22"/>
        </w:rPr>
        <w:t>many Australians consume</w:t>
      </w:r>
      <w:r>
        <w:rPr>
          <w:rFonts w:asciiTheme="minorHAnsi" w:hAnsiTheme="minorHAnsi"/>
          <w:sz w:val="22"/>
          <w:szCs w:val="22"/>
        </w:rPr>
        <w:t xml:space="preserve"> a diet with a fibre and fat content which does not match guidelines. </w:t>
      </w:r>
    </w:p>
    <w:p w14:paraId="65F08D6E" w14:textId="77777777" w:rsidR="005701DF" w:rsidRDefault="005701DF" w:rsidP="006B2BAD">
      <w:pPr>
        <w:spacing w:before="120" w:line="360" w:lineRule="auto"/>
        <w:jc w:val="both"/>
        <w:rPr>
          <w:rFonts w:asciiTheme="minorHAnsi" w:hAnsiTheme="minorHAnsi"/>
          <w:sz w:val="22"/>
          <w:szCs w:val="22"/>
        </w:rPr>
      </w:pPr>
      <w:r>
        <w:rPr>
          <w:rFonts w:asciiTheme="minorHAnsi" w:hAnsiTheme="minorHAnsi"/>
          <w:sz w:val="22"/>
          <w:szCs w:val="22"/>
        </w:rPr>
        <w:t>Fibre consists of long molecules</w:t>
      </w:r>
      <w:r w:rsidR="000E3A6E">
        <w:rPr>
          <w:rFonts w:asciiTheme="minorHAnsi" w:hAnsiTheme="minorHAnsi"/>
          <w:sz w:val="22"/>
          <w:szCs w:val="22"/>
        </w:rPr>
        <w:t>,</w:t>
      </w:r>
      <w:r>
        <w:rPr>
          <w:rFonts w:asciiTheme="minorHAnsi" w:hAnsiTheme="minorHAnsi"/>
          <w:sz w:val="22"/>
          <w:szCs w:val="22"/>
        </w:rPr>
        <w:t xml:space="preserve"> largely originating in plant cell walls and formed from strings of simpl</w:t>
      </w:r>
      <w:r w:rsidR="00B254B8">
        <w:rPr>
          <w:rFonts w:asciiTheme="minorHAnsi" w:hAnsiTheme="minorHAnsi"/>
          <w:sz w:val="22"/>
          <w:szCs w:val="22"/>
        </w:rPr>
        <w:t xml:space="preserve">e </w:t>
      </w:r>
      <w:r>
        <w:rPr>
          <w:rFonts w:asciiTheme="minorHAnsi" w:hAnsiTheme="minorHAnsi"/>
          <w:sz w:val="22"/>
          <w:szCs w:val="22"/>
        </w:rPr>
        <w:t xml:space="preserve">sugars which cannot be absorbed by the human gastrointestinal system. </w:t>
      </w:r>
      <w:r w:rsidR="000E3A6E">
        <w:rPr>
          <w:rFonts w:asciiTheme="minorHAnsi" w:hAnsiTheme="minorHAnsi"/>
          <w:sz w:val="22"/>
          <w:szCs w:val="22"/>
        </w:rPr>
        <w:t>Instead, fibre r</w:t>
      </w:r>
      <w:r>
        <w:rPr>
          <w:rFonts w:asciiTheme="minorHAnsi" w:hAnsiTheme="minorHAnsi"/>
          <w:sz w:val="22"/>
          <w:szCs w:val="22"/>
        </w:rPr>
        <w:t>emain</w:t>
      </w:r>
      <w:r w:rsidR="000E3A6E">
        <w:rPr>
          <w:rFonts w:asciiTheme="minorHAnsi" w:hAnsiTheme="minorHAnsi"/>
          <w:sz w:val="22"/>
          <w:szCs w:val="22"/>
        </w:rPr>
        <w:t>s</w:t>
      </w:r>
      <w:r>
        <w:rPr>
          <w:rFonts w:asciiTheme="minorHAnsi" w:hAnsiTheme="minorHAnsi"/>
          <w:sz w:val="22"/>
          <w:szCs w:val="22"/>
        </w:rPr>
        <w:t xml:space="preserve"> in the intestine, assist</w:t>
      </w:r>
      <w:r w:rsidR="000E3A6E">
        <w:rPr>
          <w:rFonts w:asciiTheme="minorHAnsi" w:hAnsiTheme="minorHAnsi"/>
          <w:sz w:val="22"/>
          <w:szCs w:val="22"/>
        </w:rPr>
        <w:t>ing</w:t>
      </w:r>
      <w:r>
        <w:rPr>
          <w:rFonts w:asciiTheme="minorHAnsi" w:hAnsiTheme="minorHAnsi"/>
          <w:sz w:val="22"/>
          <w:szCs w:val="22"/>
        </w:rPr>
        <w:t xml:space="preserve"> in in its </w:t>
      </w:r>
      <w:r w:rsidR="000E3A6E">
        <w:rPr>
          <w:rFonts w:asciiTheme="minorHAnsi" w:hAnsiTheme="minorHAnsi"/>
          <w:sz w:val="22"/>
          <w:szCs w:val="22"/>
        </w:rPr>
        <w:t xml:space="preserve">mechanical </w:t>
      </w:r>
      <w:r>
        <w:rPr>
          <w:rFonts w:asciiTheme="minorHAnsi" w:hAnsiTheme="minorHAnsi"/>
          <w:sz w:val="22"/>
          <w:szCs w:val="22"/>
        </w:rPr>
        <w:t>function; improv</w:t>
      </w:r>
      <w:r w:rsidR="000E3A6E">
        <w:rPr>
          <w:rFonts w:asciiTheme="minorHAnsi" w:hAnsiTheme="minorHAnsi"/>
          <w:sz w:val="22"/>
          <w:szCs w:val="22"/>
        </w:rPr>
        <w:t>ing its</w:t>
      </w:r>
      <w:r>
        <w:rPr>
          <w:rFonts w:asciiTheme="minorHAnsi" w:hAnsiTheme="minorHAnsi"/>
          <w:sz w:val="22"/>
          <w:szCs w:val="22"/>
        </w:rPr>
        <w:t xml:space="preserve"> balance of bacteria and other organisms; and displac</w:t>
      </w:r>
      <w:r w:rsidR="000E3A6E">
        <w:rPr>
          <w:rFonts w:asciiTheme="minorHAnsi" w:hAnsiTheme="minorHAnsi"/>
          <w:sz w:val="22"/>
          <w:szCs w:val="22"/>
        </w:rPr>
        <w:t>ing</w:t>
      </w:r>
      <w:r>
        <w:rPr>
          <w:rFonts w:asciiTheme="minorHAnsi" w:hAnsiTheme="minorHAnsi"/>
          <w:sz w:val="22"/>
          <w:szCs w:val="22"/>
        </w:rPr>
        <w:t xml:space="preserve"> </w:t>
      </w:r>
      <w:r w:rsidR="00164906">
        <w:rPr>
          <w:rFonts w:asciiTheme="minorHAnsi" w:hAnsiTheme="minorHAnsi"/>
          <w:sz w:val="22"/>
          <w:szCs w:val="22"/>
        </w:rPr>
        <w:t xml:space="preserve">some </w:t>
      </w:r>
      <w:r>
        <w:rPr>
          <w:rFonts w:asciiTheme="minorHAnsi" w:hAnsiTheme="minorHAnsi"/>
          <w:sz w:val="22"/>
          <w:szCs w:val="22"/>
        </w:rPr>
        <w:t>high-energy food from the diet</w:t>
      </w:r>
      <w:r w:rsidR="008555FE">
        <w:rPr>
          <w:rFonts w:asciiTheme="minorHAnsi" w:hAnsiTheme="minorHAnsi"/>
          <w:sz w:val="22"/>
          <w:szCs w:val="22"/>
        </w:rPr>
        <w:t xml:space="preserve"> (NHMRC, undated)</w:t>
      </w:r>
      <w:r>
        <w:rPr>
          <w:rFonts w:asciiTheme="minorHAnsi" w:hAnsiTheme="minorHAnsi"/>
          <w:sz w:val="22"/>
          <w:szCs w:val="22"/>
        </w:rPr>
        <w:t xml:space="preserve">. Benefits of fibre include a reduced prospect of obesity and its complications such as diabetes and cardiovascular disease; lowering of cholesterol and blood pressure; and fewer </w:t>
      </w:r>
      <w:r w:rsidR="000E0925">
        <w:rPr>
          <w:rFonts w:asciiTheme="minorHAnsi" w:hAnsiTheme="minorHAnsi"/>
          <w:sz w:val="22"/>
          <w:szCs w:val="22"/>
        </w:rPr>
        <w:t>gastrointestinal</w:t>
      </w:r>
      <w:r>
        <w:rPr>
          <w:rFonts w:asciiTheme="minorHAnsi" w:hAnsiTheme="minorHAnsi"/>
          <w:sz w:val="22"/>
          <w:szCs w:val="22"/>
        </w:rPr>
        <w:t xml:space="preserve"> disorders such as diverticulitis, colo-rectal cancer, polyps, gallstones, diarrhea and others (Mayo Clinic, 2019; CSIRO, 2019</w:t>
      </w:r>
      <w:r w:rsidR="00D12452">
        <w:rPr>
          <w:rFonts w:asciiTheme="minorHAnsi" w:hAnsiTheme="minorHAnsi"/>
          <w:sz w:val="22"/>
          <w:szCs w:val="22"/>
        </w:rPr>
        <w:t>A</w:t>
      </w:r>
      <w:r>
        <w:rPr>
          <w:rFonts w:asciiTheme="minorHAnsi" w:hAnsiTheme="minorHAnsi"/>
          <w:sz w:val="22"/>
          <w:szCs w:val="22"/>
        </w:rPr>
        <w:t xml:space="preserve">). </w:t>
      </w:r>
    </w:p>
    <w:p w14:paraId="586E9D69" w14:textId="77777777" w:rsidR="00095AFC" w:rsidRDefault="005701DF" w:rsidP="00AD1E41">
      <w:pPr>
        <w:spacing w:line="360" w:lineRule="auto"/>
        <w:jc w:val="both"/>
        <w:rPr>
          <w:rFonts w:asciiTheme="minorHAnsi" w:hAnsiTheme="minorHAnsi"/>
          <w:sz w:val="22"/>
          <w:szCs w:val="22"/>
        </w:rPr>
      </w:pPr>
      <w:r>
        <w:rPr>
          <w:rFonts w:asciiTheme="minorHAnsi" w:hAnsiTheme="minorHAnsi"/>
          <w:sz w:val="22"/>
          <w:szCs w:val="22"/>
        </w:rPr>
        <w:t>Consumption of high</w:t>
      </w:r>
      <w:r w:rsidR="00164906">
        <w:rPr>
          <w:rFonts w:asciiTheme="minorHAnsi" w:hAnsiTheme="minorHAnsi"/>
          <w:sz w:val="22"/>
          <w:szCs w:val="22"/>
        </w:rPr>
        <w:t>-</w:t>
      </w:r>
      <w:r>
        <w:rPr>
          <w:rFonts w:asciiTheme="minorHAnsi" w:hAnsiTheme="minorHAnsi"/>
          <w:sz w:val="22"/>
          <w:szCs w:val="22"/>
        </w:rPr>
        <w:t>fibre food</w:t>
      </w:r>
      <w:r w:rsidR="000E3A6E">
        <w:rPr>
          <w:rFonts w:asciiTheme="minorHAnsi" w:hAnsiTheme="minorHAnsi"/>
          <w:sz w:val="22"/>
          <w:szCs w:val="22"/>
        </w:rPr>
        <w:t xml:space="preserve"> –</w:t>
      </w:r>
      <w:r>
        <w:rPr>
          <w:rFonts w:asciiTheme="minorHAnsi" w:hAnsiTheme="minorHAnsi"/>
          <w:sz w:val="22"/>
          <w:szCs w:val="22"/>
        </w:rPr>
        <w:t xml:space="preserve"> including fruit, vegetables, peas, beans nuts and seeds</w:t>
      </w:r>
      <w:r w:rsidR="000E3A6E">
        <w:rPr>
          <w:rFonts w:asciiTheme="minorHAnsi" w:hAnsiTheme="minorHAnsi"/>
          <w:sz w:val="22"/>
          <w:szCs w:val="22"/>
        </w:rPr>
        <w:t xml:space="preserve"> –</w:t>
      </w:r>
      <w:r w:rsidR="000E0925">
        <w:rPr>
          <w:rFonts w:asciiTheme="minorHAnsi" w:hAnsiTheme="minorHAnsi"/>
          <w:sz w:val="22"/>
          <w:szCs w:val="22"/>
        </w:rPr>
        <w:t xml:space="preserve"> coupled with an </w:t>
      </w:r>
      <w:r>
        <w:rPr>
          <w:rFonts w:asciiTheme="minorHAnsi" w:hAnsiTheme="minorHAnsi"/>
          <w:sz w:val="22"/>
          <w:szCs w:val="22"/>
        </w:rPr>
        <w:t>avoidance of foods</w:t>
      </w:r>
      <w:r w:rsidR="000D318D">
        <w:rPr>
          <w:rFonts w:asciiTheme="minorHAnsi" w:hAnsiTheme="minorHAnsi"/>
          <w:sz w:val="22"/>
          <w:szCs w:val="22"/>
        </w:rPr>
        <w:t xml:space="preserve"> that are highly-processed</w:t>
      </w:r>
      <w:r>
        <w:rPr>
          <w:rFonts w:asciiTheme="minorHAnsi" w:hAnsiTheme="minorHAnsi"/>
          <w:sz w:val="22"/>
          <w:szCs w:val="22"/>
        </w:rPr>
        <w:t xml:space="preserve"> (which removes the fibrous outer layer from grains)</w:t>
      </w:r>
      <w:r w:rsidR="000E0925">
        <w:rPr>
          <w:rFonts w:asciiTheme="minorHAnsi" w:hAnsiTheme="minorHAnsi"/>
          <w:sz w:val="22"/>
          <w:szCs w:val="22"/>
        </w:rPr>
        <w:t>,</w:t>
      </w:r>
      <w:r>
        <w:rPr>
          <w:rFonts w:asciiTheme="minorHAnsi" w:hAnsiTheme="minorHAnsi"/>
          <w:sz w:val="22"/>
          <w:szCs w:val="22"/>
        </w:rPr>
        <w:t xml:space="preserve"> </w:t>
      </w:r>
      <w:r w:rsidR="000E0925">
        <w:rPr>
          <w:rFonts w:asciiTheme="minorHAnsi" w:hAnsiTheme="minorHAnsi"/>
          <w:sz w:val="22"/>
          <w:szCs w:val="22"/>
        </w:rPr>
        <w:t>contribute</w:t>
      </w:r>
      <w:r w:rsidR="001B67DE">
        <w:rPr>
          <w:rFonts w:asciiTheme="minorHAnsi" w:hAnsiTheme="minorHAnsi"/>
          <w:sz w:val="22"/>
          <w:szCs w:val="22"/>
        </w:rPr>
        <w:t>s</w:t>
      </w:r>
      <w:r w:rsidR="000E0925">
        <w:rPr>
          <w:rFonts w:asciiTheme="minorHAnsi" w:hAnsiTheme="minorHAnsi"/>
          <w:sz w:val="22"/>
          <w:szCs w:val="22"/>
        </w:rPr>
        <w:t xml:space="preserve"> to </w:t>
      </w:r>
      <w:r>
        <w:rPr>
          <w:rFonts w:asciiTheme="minorHAnsi" w:hAnsiTheme="minorHAnsi"/>
          <w:sz w:val="22"/>
          <w:szCs w:val="22"/>
        </w:rPr>
        <w:t>a healthy, balanced diet</w:t>
      </w:r>
      <w:r w:rsidR="000E3A6E">
        <w:rPr>
          <w:rFonts w:asciiTheme="minorHAnsi" w:hAnsiTheme="minorHAnsi"/>
          <w:sz w:val="22"/>
          <w:szCs w:val="22"/>
        </w:rPr>
        <w:t>. T</w:t>
      </w:r>
      <w:r>
        <w:rPr>
          <w:rFonts w:asciiTheme="minorHAnsi" w:hAnsiTheme="minorHAnsi"/>
          <w:sz w:val="22"/>
          <w:szCs w:val="22"/>
        </w:rPr>
        <w:t>he CSIRO (2019</w:t>
      </w:r>
      <w:r w:rsidR="00D12452">
        <w:rPr>
          <w:rFonts w:asciiTheme="minorHAnsi" w:hAnsiTheme="minorHAnsi"/>
          <w:sz w:val="22"/>
          <w:szCs w:val="22"/>
        </w:rPr>
        <w:t>A</w:t>
      </w:r>
      <w:r>
        <w:rPr>
          <w:rFonts w:asciiTheme="minorHAnsi" w:hAnsiTheme="minorHAnsi"/>
          <w:sz w:val="22"/>
          <w:szCs w:val="22"/>
        </w:rPr>
        <w:t xml:space="preserve">) </w:t>
      </w:r>
      <w:r w:rsidR="000D318D">
        <w:rPr>
          <w:rFonts w:asciiTheme="minorHAnsi" w:hAnsiTheme="minorHAnsi"/>
          <w:sz w:val="22"/>
          <w:szCs w:val="22"/>
        </w:rPr>
        <w:t>recommends</w:t>
      </w:r>
      <w:r>
        <w:rPr>
          <w:rFonts w:asciiTheme="minorHAnsi" w:hAnsiTheme="minorHAnsi"/>
          <w:sz w:val="22"/>
          <w:szCs w:val="22"/>
        </w:rPr>
        <w:t xml:space="preserve"> a daily intake of 38 grams of fibre for men and 28</w:t>
      </w:r>
      <w:r w:rsidR="007D2905">
        <w:rPr>
          <w:rFonts w:asciiTheme="minorHAnsi" w:hAnsiTheme="minorHAnsi"/>
          <w:sz w:val="22"/>
          <w:szCs w:val="22"/>
        </w:rPr>
        <w:t xml:space="preserve"> grams</w:t>
      </w:r>
      <w:r>
        <w:rPr>
          <w:rFonts w:asciiTheme="minorHAnsi" w:hAnsiTheme="minorHAnsi"/>
          <w:sz w:val="22"/>
          <w:szCs w:val="22"/>
        </w:rPr>
        <w:t xml:space="preserve"> for women.</w:t>
      </w:r>
    </w:p>
    <w:p w14:paraId="2699A6EE" w14:textId="77777777" w:rsidR="00A2604F" w:rsidRDefault="00B254B8" w:rsidP="007C0D1E">
      <w:pPr>
        <w:spacing w:before="120" w:line="360" w:lineRule="auto"/>
        <w:jc w:val="both"/>
        <w:rPr>
          <w:rFonts w:asciiTheme="minorHAnsi" w:hAnsiTheme="minorHAnsi"/>
          <w:sz w:val="22"/>
          <w:szCs w:val="22"/>
        </w:rPr>
      </w:pPr>
      <w:r>
        <w:rPr>
          <w:rFonts w:asciiTheme="minorHAnsi" w:hAnsiTheme="minorHAnsi"/>
          <w:sz w:val="22"/>
          <w:szCs w:val="22"/>
        </w:rPr>
        <w:t>By contrast, d</w:t>
      </w:r>
      <w:r w:rsidR="007C0D1E">
        <w:rPr>
          <w:rFonts w:asciiTheme="minorHAnsi" w:hAnsiTheme="minorHAnsi"/>
          <w:sz w:val="22"/>
          <w:szCs w:val="22"/>
        </w:rPr>
        <w:t xml:space="preserve">ietary guidelines propose limiting consumption of saturated fat – found in dairy products, animal and processed meat, and snacks such as crackers, cookies and chips </w:t>
      </w:r>
      <w:r w:rsidR="000E3A6E">
        <w:rPr>
          <w:rFonts w:asciiTheme="minorHAnsi" w:hAnsiTheme="minorHAnsi"/>
          <w:sz w:val="22"/>
          <w:szCs w:val="22"/>
        </w:rPr>
        <w:t>–</w:t>
      </w:r>
      <w:r w:rsidR="007C0D1E">
        <w:rPr>
          <w:rFonts w:asciiTheme="minorHAnsi" w:hAnsiTheme="minorHAnsi"/>
          <w:sz w:val="22"/>
          <w:szCs w:val="22"/>
        </w:rPr>
        <w:t xml:space="preserve"> to 5 or 10% of energy intake, to suppress levels of harmful cholesterol. </w:t>
      </w:r>
      <w:r w:rsidR="000D318D">
        <w:rPr>
          <w:rFonts w:asciiTheme="minorHAnsi" w:hAnsiTheme="minorHAnsi"/>
          <w:sz w:val="22"/>
          <w:szCs w:val="22"/>
        </w:rPr>
        <w:t>The balance of expert opinion</w:t>
      </w:r>
      <w:r w:rsidR="007C0D1E">
        <w:rPr>
          <w:rFonts w:asciiTheme="minorHAnsi" w:hAnsiTheme="minorHAnsi"/>
          <w:sz w:val="22"/>
          <w:szCs w:val="22"/>
        </w:rPr>
        <w:t xml:space="preserve"> instead favour</w:t>
      </w:r>
      <w:r w:rsidR="000E0925">
        <w:rPr>
          <w:rFonts w:asciiTheme="minorHAnsi" w:hAnsiTheme="minorHAnsi"/>
          <w:sz w:val="22"/>
          <w:szCs w:val="22"/>
        </w:rPr>
        <w:t>s</w:t>
      </w:r>
      <w:r w:rsidR="007C0D1E">
        <w:rPr>
          <w:rFonts w:asciiTheme="minorHAnsi" w:hAnsiTheme="minorHAnsi"/>
          <w:sz w:val="22"/>
          <w:szCs w:val="22"/>
        </w:rPr>
        <w:t xml:space="preserve"> unsaturated fats, found in nuts, vegetable oils, olives and avocados, as well as salmon and tuna. </w:t>
      </w:r>
    </w:p>
    <w:p w14:paraId="6FA5AD82" w14:textId="77777777" w:rsidR="007C0D1E" w:rsidRDefault="000E0925" w:rsidP="00A2604F">
      <w:pPr>
        <w:spacing w:line="360" w:lineRule="auto"/>
        <w:jc w:val="both"/>
        <w:rPr>
          <w:rFonts w:asciiTheme="minorHAnsi" w:hAnsiTheme="minorHAnsi"/>
          <w:sz w:val="22"/>
          <w:szCs w:val="22"/>
        </w:rPr>
      </w:pPr>
      <w:r>
        <w:rPr>
          <w:rFonts w:asciiTheme="minorHAnsi" w:hAnsiTheme="minorHAnsi"/>
          <w:sz w:val="22"/>
          <w:szCs w:val="22"/>
        </w:rPr>
        <w:t>In addition, t</w:t>
      </w:r>
      <w:r w:rsidR="007C0D1E">
        <w:rPr>
          <w:rFonts w:asciiTheme="minorHAnsi" w:hAnsiTheme="minorHAnsi"/>
          <w:sz w:val="22"/>
          <w:szCs w:val="22"/>
        </w:rPr>
        <w:t>rans-fats</w:t>
      </w:r>
      <w:r>
        <w:rPr>
          <w:rFonts w:asciiTheme="minorHAnsi" w:hAnsiTheme="minorHAnsi"/>
          <w:sz w:val="22"/>
          <w:szCs w:val="22"/>
        </w:rPr>
        <w:t>,</w:t>
      </w:r>
      <w:r w:rsidR="007C0D1E">
        <w:rPr>
          <w:rFonts w:asciiTheme="minorHAnsi" w:hAnsiTheme="minorHAnsi"/>
          <w:sz w:val="22"/>
          <w:szCs w:val="22"/>
        </w:rPr>
        <w:t xml:space="preserve"> </w:t>
      </w:r>
      <w:r w:rsidR="00D74E1B">
        <w:rPr>
          <w:rFonts w:asciiTheme="minorHAnsi" w:hAnsiTheme="minorHAnsi"/>
          <w:sz w:val="22"/>
          <w:szCs w:val="22"/>
        </w:rPr>
        <w:t>largely originating</w:t>
      </w:r>
      <w:r w:rsidR="007C0D1E">
        <w:rPr>
          <w:rFonts w:asciiTheme="minorHAnsi" w:hAnsiTheme="minorHAnsi"/>
          <w:sz w:val="22"/>
          <w:szCs w:val="22"/>
        </w:rPr>
        <w:t xml:space="preserve"> </w:t>
      </w:r>
      <w:r w:rsidR="00D74E1B">
        <w:rPr>
          <w:rFonts w:asciiTheme="minorHAnsi" w:hAnsiTheme="minorHAnsi"/>
          <w:sz w:val="22"/>
          <w:szCs w:val="22"/>
        </w:rPr>
        <w:t>in the</w:t>
      </w:r>
      <w:r w:rsidR="007C0D1E">
        <w:rPr>
          <w:rFonts w:asciiTheme="minorHAnsi" w:hAnsiTheme="minorHAnsi"/>
          <w:sz w:val="22"/>
          <w:szCs w:val="22"/>
        </w:rPr>
        <w:t xml:space="preserve"> manufacturing process, may have detrimental impacts upon cholesterol levels and raise the probability of cardiovascular disease. </w:t>
      </w:r>
      <w:r w:rsidR="00B254B8">
        <w:rPr>
          <w:rFonts w:asciiTheme="minorHAnsi" w:hAnsiTheme="minorHAnsi"/>
          <w:sz w:val="22"/>
          <w:szCs w:val="22"/>
        </w:rPr>
        <w:t>Trans-fats</w:t>
      </w:r>
      <w:r w:rsidR="007C0D1E">
        <w:rPr>
          <w:rFonts w:asciiTheme="minorHAnsi" w:hAnsiTheme="minorHAnsi"/>
          <w:sz w:val="22"/>
          <w:szCs w:val="22"/>
        </w:rPr>
        <w:t xml:space="preserve"> are added to </w:t>
      </w:r>
      <w:r w:rsidR="001B67DE">
        <w:rPr>
          <w:rFonts w:asciiTheme="minorHAnsi" w:hAnsiTheme="minorHAnsi"/>
          <w:sz w:val="22"/>
          <w:szCs w:val="22"/>
        </w:rPr>
        <w:t xml:space="preserve">many </w:t>
      </w:r>
      <w:r w:rsidR="007C0D1E">
        <w:rPr>
          <w:rFonts w:asciiTheme="minorHAnsi" w:hAnsiTheme="minorHAnsi"/>
          <w:sz w:val="22"/>
          <w:szCs w:val="22"/>
        </w:rPr>
        <w:t>discretionary foods</w:t>
      </w:r>
      <w:r w:rsidR="001B67DE">
        <w:rPr>
          <w:rFonts w:asciiTheme="minorHAnsi" w:hAnsiTheme="minorHAnsi"/>
          <w:sz w:val="22"/>
          <w:szCs w:val="22"/>
        </w:rPr>
        <w:t xml:space="preserve"> (food whose consumption is unnecessary for human health)</w:t>
      </w:r>
      <w:r>
        <w:rPr>
          <w:rFonts w:asciiTheme="minorHAnsi" w:hAnsiTheme="minorHAnsi"/>
          <w:sz w:val="22"/>
          <w:szCs w:val="22"/>
        </w:rPr>
        <w:t>,</w:t>
      </w:r>
      <w:r w:rsidR="007C0D1E">
        <w:rPr>
          <w:rFonts w:asciiTheme="minorHAnsi" w:hAnsiTheme="minorHAnsi"/>
          <w:sz w:val="22"/>
          <w:szCs w:val="22"/>
        </w:rPr>
        <w:t xml:space="preserve"> including fast food and snacks such as French fries, chops, crackers, cookies, fried chicken, pies, pastries, donuts, margarine and peanut butter</w:t>
      </w:r>
      <w:r w:rsidR="00E23DC6">
        <w:rPr>
          <w:rFonts w:asciiTheme="minorHAnsi" w:hAnsiTheme="minorHAnsi"/>
          <w:sz w:val="22"/>
          <w:szCs w:val="22"/>
        </w:rPr>
        <w:t xml:space="preserve"> (Dieticians Association of Australia, 2019)</w:t>
      </w:r>
      <w:r w:rsidR="007C0D1E">
        <w:rPr>
          <w:rFonts w:asciiTheme="minorHAnsi" w:hAnsiTheme="minorHAnsi"/>
          <w:sz w:val="22"/>
          <w:szCs w:val="22"/>
        </w:rPr>
        <w:t xml:space="preserve">. </w:t>
      </w:r>
      <w:r>
        <w:rPr>
          <w:rFonts w:asciiTheme="minorHAnsi" w:hAnsiTheme="minorHAnsi"/>
          <w:sz w:val="22"/>
          <w:szCs w:val="22"/>
        </w:rPr>
        <w:t>As a consequence</w:t>
      </w:r>
      <w:r w:rsidR="007C0D1E">
        <w:rPr>
          <w:rFonts w:asciiTheme="minorHAnsi" w:hAnsiTheme="minorHAnsi"/>
          <w:sz w:val="22"/>
          <w:szCs w:val="22"/>
        </w:rPr>
        <w:t xml:space="preserve">, </w:t>
      </w:r>
      <w:r w:rsidR="001B67DE">
        <w:rPr>
          <w:rFonts w:asciiTheme="minorHAnsi" w:hAnsiTheme="minorHAnsi"/>
          <w:sz w:val="22"/>
          <w:szCs w:val="22"/>
        </w:rPr>
        <w:t xml:space="preserve">much of the </w:t>
      </w:r>
      <w:r w:rsidR="007C0D1E">
        <w:rPr>
          <w:rFonts w:asciiTheme="minorHAnsi" w:hAnsiTheme="minorHAnsi"/>
          <w:sz w:val="22"/>
          <w:szCs w:val="22"/>
        </w:rPr>
        <w:t xml:space="preserve">discretionary </w:t>
      </w:r>
      <w:r w:rsidR="001B67DE">
        <w:rPr>
          <w:rFonts w:asciiTheme="minorHAnsi" w:hAnsiTheme="minorHAnsi"/>
          <w:sz w:val="22"/>
          <w:szCs w:val="22"/>
        </w:rPr>
        <w:t xml:space="preserve">food consumed by Australians, including many </w:t>
      </w:r>
      <w:r w:rsidR="007C0D1E">
        <w:rPr>
          <w:rFonts w:asciiTheme="minorHAnsi" w:hAnsiTheme="minorHAnsi"/>
          <w:sz w:val="22"/>
          <w:szCs w:val="22"/>
        </w:rPr>
        <w:t>fast and snack food</w:t>
      </w:r>
      <w:r w:rsidR="000D318D">
        <w:rPr>
          <w:rFonts w:asciiTheme="minorHAnsi" w:hAnsiTheme="minorHAnsi"/>
          <w:sz w:val="22"/>
          <w:szCs w:val="22"/>
        </w:rPr>
        <w:t>s</w:t>
      </w:r>
      <w:r w:rsidR="006B2BAD">
        <w:rPr>
          <w:rFonts w:asciiTheme="minorHAnsi" w:hAnsiTheme="minorHAnsi"/>
          <w:sz w:val="22"/>
          <w:szCs w:val="22"/>
        </w:rPr>
        <w:t>,</w:t>
      </w:r>
      <w:r w:rsidR="007C0D1E">
        <w:rPr>
          <w:rFonts w:asciiTheme="minorHAnsi" w:hAnsiTheme="minorHAnsi"/>
          <w:sz w:val="22"/>
          <w:szCs w:val="22"/>
        </w:rPr>
        <w:t xml:space="preserve"> </w:t>
      </w:r>
      <w:r w:rsidR="001604DE">
        <w:rPr>
          <w:rFonts w:asciiTheme="minorHAnsi" w:hAnsiTheme="minorHAnsi"/>
          <w:sz w:val="22"/>
          <w:szCs w:val="22"/>
        </w:rPr>
        <w:t>may be</w:t>
      </w:r>
      <w:r>
        <w:rPr>
          <w:rFonts w:asciiTheme="minorHAnsi" w:hAnsiTheme="minorHAnsi"/>
          <w:sz w:val="22"/>
          <w:szCs w:val="22"/>
        </w:rPr>
        <w:t xml:space="preserve"> </w:t>
      </w:r>
      <w:r w:rsidR="007C0D1E">
        <w:rPr>
          <w:rFonts w:asciiTheme="minorHAnsi" w:hAnsiTheme="minorHAnsi"/>
          <w:sz w:val="22"/>
          <w:szCs w:val="22"/>
        </w:rPr>
        <w:t>harmful</w:t>
      </w:r>
      <w:r w:rsidR="001604DE">
        <w:rPr>
          <w:rFonts w:asciiTheme="minorHAnsi" w:hAnsiTheme="minorHAnsi"/>
          <w:sz w:val="22"/>
          <w:szCs w:val="22"/>
        </w:rPr>
        <w:t xml:space="preserve"> to health</w:t>
      </w:r>
      <w:r w:rsidR="000E3A6E">
        <w:rPr>
          <w:rFonts w:asciiTheme="minorHAnsi" w:hAnsiTheme="minorHAnsi"/>
          <w:sz w:val="22"/>
          <w:szCs w:val="22"/>
        </w:rPr>
        <w:t>,</w:t>
      </w:r>
      <w:r w:rsidR="007C0D1E">
        <w:rPr>
          <w:rFonts w:asciiTheme="minorHAnsi" w:hAnsiTheme="minorHAnsi"/>
          <w:sz w:val="22"/>
          <w:szCs w:val="22"/>
        </w:rPr>
        <w:t xml:space="preserve"> </w:t>
      </w:r>
      <w:r w:rsidR="001B67DE">
        <w:rPr>
          <w:rFonts w:asciiTheme="minorHAnsi" w:hAnsiTheme="minorHAnsi"/>
          <w:sz w:val="22"/>
          <w:szCs w:val="22"/>
        </w:rPr>
        <w:t>owing</w:t>
      </w:r>
      <w:r w:rsidR="000D318D">
        <w:rPr>
          <w:rFonts w:asciiTheme="minorHAnsi" w:hAnsiTheme="minorHAnsi"/>
          <w:sz w:val="22"/>
          <w:szCs w:val="22"/>
        </w:rPr>
        <w:t xml:space="preserve"> to their often high content of </w:t>
      </w:r>
      <w:r w:rsidR="005A4BB3">
        <w:rPr>
          <w:rFonts w:asciiTheme="minorHAnsi" w:hAnsiTheme="minorHAnsi"/>
          <w:sz w:val="22"/>
          <w:szCs w:val="22"/>
        </w:rPr>
        <w:t>trans-fats, as well as salt</w:t>
      </w:r>
      <w:r w:rsidR="000D318D">
        <w:rPr>
          <w:rFonts w:asciiTheme="minorHAnsi" w:hAnsiTheme="minorHAnsi"/>
          <w:sz w:val="22"/>
          <w:szCs w:val="22"/>
        </w:rPr>
        <w:t xml:space="preserve"> and added sugar</w:t>
      </w:r>
      <w:r w:rsidR="007C0D1E">
        <w:rPr>
          <w:rFonts w:asciiTheme="minorHAnsi" w:hAnsiTheme="minorHAnsi"/>
          <w:sz w:val="22"/>
          <w:szCs w:val="22"/>
        </w:rPr>
        <w:t>.</w:t>
      </w:r>
    </w:p>
    <w:p w14:paraId="41FE4525" w14:textId="77777777" w:rsidR="00E31F94" w:rsidRDefault="000E0925" w:rsidP="00A2604F">
      <w:pPr>
        <w:spacing w:before="120" w:line="360" w:lineRule="auto"/>
        <w:jc w:val="both"/>
        <w:rPr>
          <w:rFonts w:asciiTheme="minorHAnsi" w:hAnsiTheme="minorHAnsi"/>
          <w:sz w:val="22"/>
          <w:szCs w:val="22"/>
        </w:rPr>
      </w:pPr>
      <w:r>
        <w:rPr>
          <w:rFonts w:asciiTheme="minorHAnsi" w:hAnsiTheme="minorHAnsi"/>
          <w:sz w:val="22"/>
          <w:szCs w:val="22"/>
        </w:rPr>
        <w:t>For many people, diets are compromised by</w:t>
      </w:r>
      <w:r w:rsidR="005A4BB3">
        <w:rPr>
          <w:rFonts w:asciiTheme="minorHAnsi" w:hAnsiTheme="minorHAnsi"/>
          <w:sz w:val="22"/>
          <w:szCs w:val="22"/>
        </w:rPr>
        <w:t xml:space="preserve"> such an excess of fats and by insufficient fibre</w:t>
      </w:r>
      <w:r>
        <w:rPr>
          <w:rFonts w:asciiTheme="minorHAnsi" w:hAnsiTheme="minorHAnsi"/>
          <w:sz w:val="22"/>
          <w:szCs w:val="22"/>
        </w:rPr>
        <w:t xml:space="preserve">. The </w:t>
      </w:r>
      <w:r w:rsidR="000E3A6E">
        <w:rPr>
          <w:rFonts w:asciiTheme="minorHAnsi" w:hAnsiTheme="minorHAnsi"/>
          <w:sz w:val="22"/>
          <w:szCs w:val="22"/>
        </w:rPr>
        <w:t>2009</w:t>
      </w:r>
      <w:r w:rsidR="001B67DE">
        <w:rPr>
          <w:rFonts w:asciiTheme="minorHAnsi" w:hAnsiTheme="minorHAnsi"/>
          <w:sz w:val="22"/>
          <w:szCs w:val="22"/>
        </w:rPr>
        <w:t>/</w:t>
      </w:r>
      <w:r w:rsidR="000E3A6E">
        <w:rPr>
          <w:rFonts w:asciiTheme="minorHAnsi" w:hAnsiTheme="minorHAnsi"/>
          <w:sz w:val="22"/>
          <w:szCs w:val="22"/>
        </w:rPr>
        <w:t xml:space="preserve">10 </w:t>
      </w:r>
      <w:r>
        <w:rPr>
          <w:rFonts w:asciiTheme="minorHAnsi" w:hAnsiTheme="minorHAnsi"/>
          <w:sz w:val="22"/>
          <w:szCs w:val="22"/>
        </w:rPr>
        <w:t>Victorian Health Monitor found that 57% of Victorian adults did not meet fibre intake guidelines</w:t>
      </w:r>
      <w:r w:rsidR="00A2604F">
        <w:rPr>
          <w:rFonts w:asciiTheme="minorHAnsi" w:hAnsiTheme="minorHAnsi"/>
          <w:sz w:val="22"/>
          <w:szCs w:val="22"/>
        </w:rPr>
        <w:t>,</w:t>
      </w:r>
      <w:r>
        <w:rPr>
          <w:rFonts w:asciiTheme="minorHAnsi" w:hAnsiTheme="minorHAnsi"/>
          <w:sz w:val="22"/>
          <w:szCs w:val="22"/>
        </w:rPr>
        <w:t xml:space="preserve"> </w:t>
      </w:r>
      <w:r w:rsidR="000E3A6E">
        <w:rPr>
          <w:rFonts w:asciiTheme="minorHAnsi" w:hAnsiTheme="minorHAnsi"/>
          <w:sz w:val="22"/>
          <w:szCs w:val="22"/>
        </w:rPr>
        <w:t>while</w:t>
      </w:r>
      <w:r>
        <w:rPr>
          <w:rFonts w:asciiTheme="minorHAnsi" w:hAnsiTheme="minorHAnsi"/>
          <w:sz w:val="22"/>
          <w:szCs w:val="22"/>
        </w:rPr>
        <w:t xml:space="preserve"> </w:t>
      </w:r>
      <w:r w:rsidR="003F1B50">
        <w:rPr>
          <w:rFonts w:asciiTheme="minorHAnsi" w:hAnsiTheme="minorHAnsi"/>
          <w:sz w:val="22"/>
          <w:szCs w:val="22"/>
        </w:rPr>
        <w:t>7</w:t>
      </w:r>
      <w:r>
        <w:rPr>
          <w:rFonts w:asciiTheme="minorHAnsi" w:hAnsiTheme="minorHAnsi"/>
          <w:sz w:val="22"/>
          <w:szCs w:val="22"/>
        </w:rPr>
        <w:t xml:space="preserve">3% exceeded </w:t>
      </w:r>
      <w:r w:rsidR="001604DE">
        <w:rPr>
          <w:rFonts w:asciiTheme="minorHAnsi" w:hAnsiTheme="minorHAnsi"/>
          <w:sz w:val="22"/>
          <w:szCs w:val="22"/>
        </w:rPr>
        <w:t xml:space="preserve">recommended levels of </w:t>
      </w:r>
      <w:r>
        <w:rPr>
          <w:rFonts w:asciiTheme="minorHAnsi" w:hAnsiTheme="minorHAnsi"/>
          <w:sz w:val="22"/>
          <w:szCs w:val="22"/>
        </w:rPr>
        <w:t>fat consumption</w:t>
      </w:r>
      <w:r w:rsidR="003F1B50">
        <w:rPr>
          <w:rFonts w:asciiTheme="minorHAnsi" w:hAnsiTheme="minorHAnsi"/>
          <w:sz w:val="22"/>
          <w:szCs w:val="22"/>
        </w:rPr>
        <w:t xml:space="preserve">. </w:t>
      </w:r>
      <w:r w:rsidR="00D74E1B">
        <w:rPr>
          <w:rFonts w:asciiTheme="minorHAnsi" w:hAnsiTheme="minorHAnsi"/>
          <w:sz w:val="22"/>
          <w:szCs w:val="22"/>
        </w:rPr>
        <w:t>T</w:t>
      </w:r>
      <w:r w:rsidR="003F1B50">
        <w:rPr>
          <w:rFonts w:asciiTheme="minorHAnsi" w:hAnsiTheme="minorHAnsi"/>
          <w:sz w:val="22"/>
          <w:szCs w:val="22"/>
        </w:rPr>
        <w:t>hese figures were relatively uniform across categories of age, gender and income, and between metropolitan and rural localities</w:t>
      </w:r>
      <w:r>
        <w:rPr>
          <w:rFonts w:asciiTheme="minorHAnsi" w:hAnsiTheme="minorHAnsi"/>
          <w:sz w:val="22"/>
          <w:szCs w:val="22"/>
        </w:rPr>
        <w:t xml:space="preserve"> (</w:t>
      </w:r>
      <w:r w:rsidR="006B2BAD">
        <w:rPr>
          <w:rFonts w:asciiTheme="minorHAnsi" w:hAnsiTheme="minorHAnsi"/>
          <w:sz w:val="22"/>
          <w:szCs w:val="22"/>
        </w:rPr>
        <w:t xml:space="preserve">cited in </w:t>
      </w:r>
      <w:r>
        <w:rPr>
          <w:rFonts w:asciiTheme="minorHAnsi" w:hAnsiTheme="minorHAnsi"/>
          <w:sz w:val="22"/>
          <w:szCs w:val="22"/>
        </w:rPr>
        <w:t>Department of Health and Human Services, 2016).</w:t>
      </w:r>
    </w:p>
    <w:p w14:paraId="52AF6C17" w14:textId="77777777" w:rsidR="00A2604F" w:rsidRDefault="003B720D" w:rsidP="006B2BAD">
      <w:pPr>
        <w:jc w:val="both"/>
        <w:rPr>
          <w:rFonts w:asciiTheme="minorHAnsi" w:hAnsiTheme="minorHAnsi"/>
          <w:b/>
          <w:sz w:val="16"/>
          <w:szCs w:val="16"/>
        </w:rPr>
      </w:pPr>
      <w:r w:rsidRPr="00836605">
        <w:rPr>
          <w:noProof/>
        </w:rPr>
        <w:drawing>
          <wp:anchor distT="0" distB="0" distL="114300" distR="114300" simplePos="0" relativeHeight="251692544" behindDoc="0" locked="0" layoutInCell="1" allowOverlap="1" wp14:anchorId="6C60828E" wp14:editId="4D7D635C">
            <wp:simplePos x="0" y="0"/>
            <wp:positionH relativeFrom="margin">
              <wp:align>right</wp:align>
            </wp:positionH>
            <wp:positionV relativeFrom="paragraph">
              <wp:posOffset>0</wp:posOffset>
            </wp:positionV>
            <wp:extent cx="1475105" cy="1000125"/>
            <wp:effectExtent l="0" t="0" r="0" b="9525"/>
            <wp:wrapSquare wrapText="bothSides"/>
            <wp:docPr id="43" name="Picture 43" descr="C:\Images for legends\Soft dreenks.jpg"/>
            <wp:cNvGraphicFramePr/>
            <a:graphic xmlns:a="http://schemas.openxmlformats.org/drawingml/2006/main">
              <a:graphicData uri="http://schemas.openxmlformats.org/drawingml/2006/picture">
                <pic:pic xmlns:pic="http://schemas.openxmlformats.org/drawingml/2006/picture">
                  <pic:nvPicPr>
                    <pic:cNvPr id="26628" name="Picture 2" descr="C:\Images for legends\Soft dreenk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5105" cy="1000125"/>
                    </a:xfrm>
                    <a:prstGeom prst="rect">
                      <a:avLst/>
                    </a:prstGeom>
                    <a:ln>
                      <a:noFill/>
                    </a:ln>
                    <a:effectLst>
                      <a:outerShdw blurRad="50800" dist="50800" dir="5400000" sx="1000" sy="1000" algn="ctr" rotWithShape="0">
                        <a:srgbClr val="000000">
                          <a:alpha val="43137"/>
                        </a:srgbClr>
                      </a:outerShdw>
                      <a:softEdge rad="25400"/>
                    </a:effectLst>
                  </pic:spPr>
                </pic:pic>
              </a:graphicData>
            </a:graphic>
            <wp14:sizeRelH relativeFrom="page">
              <wp14:pctWidth>0</wp14:pctWidth>
            </wp14:sizeRelH>
            <wp14:sizeRelV relativeFrom="page">
              <wp14:pctHeight>0</wp14:pctHeight>
            </wp14:sizeRelV>
          </wp:anchor>
        </w:drawing>
      </w:r>
    </w:p>
    <w:p w14:paraId="2ED28B6B" w14:textId="77777777" w:rsidR="00D74E1B" w:rsidRPr="006B2BAD" w:rsidRDefault="00D74E1B" w:rsidP="006B2BAD">
      <w:pPr>
        <w:jc w:val="both"/>
        <w:rPr>
          <w:rFonts w:asciiTheme="minorHAnsi" w:hAnsiTheme="minorHAnsi"/>
          <w:b/>
          <w:sz w:val="16"/>
          <w:szCs w:val="16"/>
        </w:rPr>
      </w:pPr>
    </w:p>
    <w:p w14:paraId="5E3B5246" w14:textId="77777777" w:rsidR="00AD1E41" w:rsidRPr="00894C8A" w:rsidRDefault="00AD1E41" w:rsidP="00AD1E41">
      <w:pPr>
        <w:spacing w:line="360" w:lineRule="auto"/>
        <w:jc w:val="both"/>
        <w:rPr>
          <w:rFonts w:asciiTheme="minorHAnsi" w:hAnsiTheme="minorHAnsi"/>
          <w:b/>
          <w:sz w:val="22"/>
          <w:szCs w:val="22"/>
        </w:rPr>
      </w:pPr>
      <w:r w:rsidRPr="00894C8A">
        <w:rPr>
          <w:rFonts w:asciiTheme="minorHAnsi" w:hAnsiTheme="minorHAnsi"/>
          <w:b/>
          <w:sz w:val="22"/>
          <w:szCs w:val="22"/>
        </w:rPr>
        <w:t>Sugar-sweetened Foods</w:t>
      </w:r>
      <w:r>
        <w:rPr>
          <w:rFonts w:asciiTheme="minorHAnsi" w:hAnsiTheme="minorHAnsi"/>
          <w:b/>
          <w:sz w:val="22"/>
          <w:szCs w:val="22"/>
        </w:rPr>
        <w:t xml:space="preserve"> </w:t>
      </w:r>
    </w:p>
    <w:p w14:paraId="24D02F6F" w14:textId="77777777" w:rsidR="001B67DE" w:rsidRDefault="000D318D" w:rsidP="00AD1E41">
      <w:pPr>
        <w:spacing w:line="360" w:lineRule="auto"/>
        <w:jc w:val="both"/>
        <w:rPr>
          <w:rFonts w:asciiTheme="minorHAnsi" w:hAnsiTheme="minorHAnsi"/>
          <w:sz w:val="22"/>
          <w:szCs w:val="22"/>
        </w:rPr>
      </w:pPr>
      <w:r>
        <w:rPr>
          <w:rFonts w:asciiTheme="minorHAnsi" w:hAnsiTheme="minorHAnsi"/>
          <w:sz w:val="22"/>
          <w:szCs w:val="22"/>
        </w:rPr>
        <w:t xml:space="preserve">Excessive consumption of food high in sugars and other carbohydrates – to a level exceeding the body’s energy requirements – has contributed to rising levels of obesity in Australian society, the subject of a later section. </w:t>
      </w:r>
    </w:p>
    <w:p w14:paraId="61B86D4B" w14:textId="77777777" w:rsidR="00A2604F" w:rsidRPr="006B2BAD" w:rsidRDefault="00F42A7F" w:rsidP="00A2604F">
      <w:pPr>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62848" behindDoc="0" locked="0" layoutInCell="1" allowOverlap="1" wp14:anchorId="5E598C9F" wp14:editId="2C74A58D">
            <wp:simplePos x="0" y="0"/>
            <wp:positionH relativeFrom="margin">
              <wp:posOffset>2956560</wp:posOffset>
            </wp:positionH>
            <wp:positionV relativeFrom="paragraph">
              <wp:posOffset>29845</wp:posOffset>
            </wp:positionV>
            <wp:extent cx="3200400" cy="2276475"/>
            <wp:effectExtent l="1905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00400" cy="2276475"/>
                    </a:xfrm>
                    <a:prstGeom prst="rect">
                      <a:avLst/>
                    </a:prstGeom>
                    <a:noFill/>
                  </pic:spPr>
                </pic:pic>
              </a:graphicData>
            </a:graphic>
          </wp:anchor>
        </w:drawing>
      </w:r>
      <w:r w:rsidR="000D318D">
        <w:rPr>
          <w:rFonts w:asciiTheme="minorHAnsi" w:hAnsiTheme="minorHAnsi"/>
          <w:sz w:val="22"/>
          <w:szCs w:val="22"/>
        </w:rPr>
        <w:t>An example of such sugary foods, and one which has attracted considerable attention, is sugar</w:t>
      </w:r>
      <w:r w:rsidR="005A4BB3">
        <w:rPr>
          <w:rFonts w:asciiTheme="minorHAnsi" w:hAnsiTheme="minorHAnsi"/>
          <w:sz w:val="22"/>
          <w:szCs w:val="22"/>
        </w:rPr>
        <w:t>-</w:t>
      </w:r>
      <w:r w:rsidR="000D318D">
        <w:rPr>
          <w:rFonts w:asciiTheme="minorHAnsi" w:hAnsiTheme="minorHAnsi"/>
          <w:sz w:val="22"/>
          <w:szCs w:val="22"/>
        </w:rPr>
        <w:t>sweetened drinks</w:t>
      </w:r>
      <w:r w:rsidR="00A2604F">
        <w:rPr>
          <w:rFonts w:asciiTheme="minorHAnsi" w:hAnsiTheme="minorHAnsi"/>
          <w:sz w:val="22"/>
          <w:szCs w:val="22"/>
        </w:rPr>
        <w:t xml:space="preserve">, which </w:t>
      </w:r>
      <w:r w:rsidR="005A4BB3">
        <w:rPr>
          <w:rFonts w:asciiTheme="minorHAnsi" w:hAnsiTheme="minorHAnsi"/>
          <w:sz w:val="22"/>
          <w:szCs w:val="22"/>
        </w:rPr>
        <w:t>represent</w:t>
      </w:r>
      <w:r w:rsidR="00A2604F">
        <w:rPr>
          <w:rFonts w:asciiTheme="minorHAnsi" w:hAnsiTheme="minorHAnsi"/>
          <w:sz w:val="22"/>
          <w:szCs w:val="22"/>
        </w:rPr>
        <w:t xml:space="preserve"> a</w:t>
      </w:r>
      <w:r w:rsidR="00B254B8">
        <w:rPr>
          <w:rFonts w:asciiTheme="minorHAnsi" w:hAnsiTheme="minorHAnsi"/>
          <w:sz w:val="22"/>
          <w:szCs w:val="22"/>
        </w:rPr>
        <w:t xml:space="preserve"> </w:t>
      </w:r>
      <w:r w:rsidR="001B67DE">
        <w:rPr>
          <w:rFonts w:asciiTheme="minorHAnsi" w:hAnsiTheme="minorHAnsi"/>
          <w:sz w:val="22"/>
          <w:szCs w:val="22"/>
        </w:rPr>
        <w:t>significant</w:t>
      </w:r>
      <w:r w:rsidR="00A2604F">
        <w:rPr>
          <w:rFonts w:asciiTheme="minorHAnsi" w:hAnsiTheme="minorHAnsi"/>
          <w:sz w:val="22"/>
          <w:szCs w:val="22"/>
        </w:rPr>
        <w:t xml:space="preserve"> source of sugar and energy</w:t>
      </w:r>
      <w:r w:rsidR="00AD1E41" w:rsidRPr="00110829">
        <w:rPr>
          <w:rFonts w:asciiTheme="minorHAnsi" w:hAnsiTheme="minorHAnsi"/>
          <w:sz w:val="22"/>
          <w:szCs w:val="22"/>
        </w:rPr>
        <w:t xml:space="preserve"> in the Australian diet (</w:t>
      </w:r>
      <w:r w:rsidR="00717B8A">
        <w:rPr>
          <w:rFonts w:asciiTheme="minorHAnsi" w:hAnsiTheme="minorHAnsi"/>
          <w:sz w:val="22"/>
          <w:szCs w:val="22"/>
        </w:rPr>
        <w:t>ABS</w:t>
      </w:r>
      <w:r w:rsidR="00D5279A">
        <w:rPr>
          <w:rFonts w:asciiTheme="minorHAnsi" w:hAnsiTheme="minorHAnsi"/>
          <w:sz w:val="22"/>
          <w:szCs w:val="22"/>
        </w:rPr>
        <w:t>, 2017B</w:t>
      </w:r>
      <w:r w:rsidR="00C75995">
        <w:rPr>
          <w:rFonts w:asciiTheme="minorHAnsi" w:hAnsiTheme="minorHAnsi"/>
          <w:sz w:val="22"/>
          <w:szCs w:val="22"/>
        </w:rPr>
        <w:t>)</w:t>
      </w:r>
      <w:r w:rsidR="00B723C2">
        <w:rPr>
          <w:rFonts w:asciiTheme="minorHAnsi" w:hAnsiTheme="minorHAnsi"/>
          <w:sz w:val="22"/>
          <w:szCs w:val="22"/>
        </w:rPr>
        <w:t xml:space="preserve">, particularly </w:t>
      </w:r>
      <w:r w:rsidR="00421AA9">
        <w:rPr>
          <w:rFonts w:asciiTheme="minorHAnsi" w:hAnsiTheme="minorHAnsi"/>
          <w:sz w:val="22"/>
          <w:szCs w:val="22"/>
        </w:rPr>
        <w:t xml:space="preserve">among young adults </w:t>
      </w:r>
      <w:r w:rsidR="00AD1E41" w:rsidRPr="00110829">
        <w:rPr>
          <w:rFonts w:asciiTheme="minorHAnsi" w:hAnsiTheme="minorHAnsi"/>
          <w:sz w:val="22"/>
          <w:szCs w:val="22"/>
        </w:rPr>
        <w:t>(</w:t>
      </w:r>
      <w:r w:rsidR="00421AA9">
        <w:rPr>
          <w:rFonts w:asciiTheme="minorHAnsi" w:hAnsiTheme="minorHAnsi"/>
          <w:sz w:val="22"/>
          <w:szCs w:val="22"/>
        </w:rPr>
        <w:t>University of Sydney, 2019; Bawadi et al, 2019</w:t>
      </w:r>
      <w:r w:rsidR="00AD1E41" w:rsidRPr="00110829">
        <w:rPr>
          <w:rFonts w:asciiTheme="minorHAnsi" w:hAnsiTheme="minorHAnsi"/>
          <w:sz w:val="22"/>
          <w:szCs w:val="22"/>
        </w:rPr>
        <w:t>)</w:t>
      </w:r>
      <w:r w:rsidR="00B723C2">
        <w:rPr>
          <w:rFonts w:asciiTheme="minorHAnsi" w:hAnsiTheme="minorHAnsi"/>
          <w:sz w:val="22"/>
          <w:szCs w:val="22"/>
        </w:rPr>
        <w:t xml:space="preserve">. </w:t>
      </w:r>
    </w:p>
    <w:p w14:paraId="7B45CA62" w14:textId="77777777" w:rsidR="006B2BAD" w:rsidRDefault="006B2BAD" w:rsidP="00E31F94">
      <w:pPr>
        <w:jc w:val="both"/>
        <w:rPr>
          <w:rFonts w:asciiTheme="minorHAnsi" w:hAnsiTheme="minorHAnsi"/>
          <w:color w:val="7F7F7F" w:themeColor="text1" w:themeTint="80"/>
          <w:sz w:val="10"/>
          <w:szCs w:val="10"/>
        </w:rPr>
      </w:pPr>
    </w:p>
    <w:p w14:paraId="3F720045" w14:textId="77777777" w:rsidR="00F42A7F" w:rsidRDefault="00F42A7F" w:rsidP="00E31F94">
      <w:pPr>
        <w:jc w:val="both"/>
        <w:rPr>
          <w:rFonts w:asciiTheme="minorHAnsi" w:hAnsiTheme="minorHAnsi"/>
          <w:color w:val="7F7F7F" w:themeColor="text1" w:themeTint="80"/>
          <w:sz w:val="10"/>
          <w:szCs w:val="10"/>
        </w:rPr>
      </w:pPr>
    </w:p>
    <w:p w14:paraId="13813BD9" w14:textId="77777777" w:rsidR="00F42A7F" w:rsidRPr="006B2BAD" w:rsidRDefault="00F42A7F" w:rsidP="00E31F94">
      <w:pPr>
        <w:jc w:val="both"/>
        <w:rPr>
          <w:rFonts w:asciiTheme="minorHAnsi" w:hAnsiTheme="minorHAnsi"/>
          <w:color w:val="7F7F7F" w:themeColor="text1" w:themeTint="80"/>
          <w:sz w:val="10"/>
          <w:szCs w:val="10"/>
        </w:rPr>
      </w:pPr>
    </w:p>
    <w:p w14:paraId="5FE1B312" w14:textId="77777777" w:rsidR="00E31F94" w:rsidRDefault="00E31F94" w:rsidP="00E31F94">
      <w:pPr>
        <w:jc w:val="both"/>
        <w:rPr>
          <w:rFonts w:asciiTheme="minorHAnsi" w:hAnsiTheme="minorHAnsi"/>
          <w:color w:val="7F7F7F" w:themeColor="text1" w:themeTint="80"/>
          <w:sz w:val="20"/>
          <w:szCs w:val="20"/>
        </w:rPr>
      </w:pPr>
      <w:r w:rsidRPr="00DF3946">
        <w:rPr>
          <w:rFonts w:asciiTheme="minorHAnsi" w:hAnsiTheme="minorHAnsi"/>
          <w:color w:val="7F7F7F" w:themeColor="text1" w:themeTint="80"/>
          <w:sz w:val="20"/>
          <w:szCs w:val="20"/>
        </w:rPr>
        <w:t>Per cent of Australian adults who consume two or more cups of sugar-sweetened drinks per day, by gender: 2016/17</w:t>
      </w:r>
      <w:r>
        <w:rPr>
          <w:rFonts w:asciiTheme="minorHAnsi" w:hAnsiTheme="minorHAnsi"/>
          <w:color w:val="7F7F7F" w:themeColor="text1" w:themeTint="80"/>
          <w:sz w:val="20"/>
          <w:szCs w:val="20"/>
        </w:rPr>
        <w:t xml:space="preserve"> </w:t>
      </w:r>
      <w:r w:rsidRPr="00DF3946">
        <w:rPr>
          <w:rFonts w:asciiTheme="minorHAnsi" w:hAnsiTheme="minorHAnsi"/>
          <w:color w:val="7F7F7F" w:themeColor="text1" w:themeTint="80"/>
          <w:sz w:val="20"/>
          <w:szCs w:val="20"/>
        </w:rPr>
        <w:t>(National Health Survey, 2018)</w:t>
      </w:r>
    </w:p>
    <w:p w14:paraId="709F9F10" w14:textId="77777777" w:rsidR="00F42A7F" w:rsidRDefault="00F42A7F" w:rsidP="00AD1E41">
      <w:pPr>
        <w:spacing w:line="360" w:lineRule="auto"/>
        <w:jc w:val="both"/>
        <w:rPr>
          <w:rFonts w:asciiTheme="minorHAnsi" w:hAnsiTheme="minorHAnsi"/>
          <w:sz w:val="22"/>
          <w:szCs w:val="22"/>
        </w:rPr>
      </w:pPr>
    </w:p>
    <w:p w14:paraId="36A62DBC" w14:textId="77777777" w:rsidR="00DF3946"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The 2018 National Health Survey found that approximately one in ten males (9.8%) consume</w:t>
      </w:r>
      <w:r w:rsidR="007D2905">
        <w:rPr>
          <w:rFonts w:asciiTheme="minorHAnsi" w:hAnsiTheme="minorHAnsi"/>
          <w:sz w:val="22"/>
          <w:szCs w:val="22"/>
        </w:rPr>
        <w:t xml:space="preserve"> and average of</w:t>
      </w:r>
      <w:r w:rsidRPr="00110829">
        <w:rPr>
          <w:rFonts w:asciiTheme="minorHAnsi" w:hAnsiTheme="minorHAnsi"/>
          <w:sz w:val="22"/>
          <w:szCs w:val="22"/>
        </w:rPr>
        <w:t xml:space="preserve"> two or more metric cups of selected sugar-sweetened drinks</w:t>
      </w:r>
      <w:r w:rsidR="007D2905">
        <w:rPr>
          <w:rFonts w:asciiTheme="minorHAnsi" w:hAnsiTheme="minorHAnsi"/>
          <w:sz w:val="22"/>
          <w:szCs w:val="22"/>
        </w:rPr>
        <w:t xml:space="preserve"> each day</w:t>
      </w:r>
      <w:r w:rsidRPr="00110829">
        <w:rPr>
          <w:rFonts w:asciiTheme="minorHAnsi" w:hAnsiTheme="minorHAnsi"/>
          <w:sz w:val="22"/>
          <w:szCs w:val="22"/>
        </w:rPr>
        <w:t>, more than twice the correspondin</w:t>
      </w:r>
      <w:r w:rsidR="0065251C">
        <w:rPr>
          <w:rFonts w:asciiTheme="minorHAnsi" w:hAnsiTheme="minorHAnsi"/>
          <w:sz w:val="22"/>
          <w:szCs w:val="22"/>
        </w:rPr>
        <w:t>g proportion of 4% among women</w:t>
      </w:r>
      <w:r w:rsidR="00BE0E47">
        <w:rPr>
          <w:rFonts w:asciiTheme="minorHAnsi" w:hAnsiTheme="minorHAnsi"/>
          <w:sz w:val="22"/>
          <w:szCs w:val="22"/>
        </w:rPr>
        <w:t xml:space="preserve"> (ABS, 2019H)</w:t>
      </w:r>
      <w:r w:rsidR="0065251C">
        <w:rPr>
          <w:rFonts w:asciiTheme="minorHAnsi" w:hAnsiTheme="minorHAnsi"/>
          <w:sz w:val="22"/>
          <w:szCs w:val="22"/>
        </w:rPr>
        <w:t>.</w:t>
      </w:r>
    </w:p>
    <w:p w14:paraId="20356821" w14:textId="77777777" w:rsidR="00E31F94" w:rsidRDefault="000D318D" w:rsidP="00E31F94">
      <w:pPr>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46464" behindDoc="0" locked="0" layoutInCell="1" allowOverlap="1" wp14:anchorId="11FFDA62" wp14:editId="1F699202">
            <wp:simplePos x="0" y="0"/>
            <wp:positionH relativeFrom="margin">
              <wp:align>left</wp:align>
            </wp:positionH>
            <wp:positionV relativeFrom="paragraph">
              <wp:posOffset>8255</wp:posOffset>
            </wp:positionV>
            <wp:extent cx="3414395" cy="2466975"/>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2718"/>
                    <a:stretch/>
                  </pic:blipFill>
                  <pic:spPr bwMode="auto">
                    <a:xfrm>
                      <a:off x="0" y="0"/>
                      <a:ext cx="3414710" cy="246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E883DE" w14:textId="77777777" w:rsidR="000D318D" w:rsidRDefault="000D318D" w:rsidP="00E31F94">
      <w:pPr>
        <w:jc w:val="both"/>
        <w:rPr>
          <w:rFonts w:asciiTheme="minorHAnsi" w:hAnsiTheme="minorHAnsi"/>
          <w:sz w:val="22"/>
          <w:szCs w:val="22"/>
        </w:rPr>
      </w:pPr>
    </w:p>
    <w:p w14:paraId="6217B93B" w14:textId="77777777" w:rsidR="006C37B3"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The average volume of such drinks consumed by Australians declines </w:t>
      </w:r>
      <w:r>
        <w:rPr>
          <w:rFonts w:asciiTheme="minorHAnsi" w:hAnsiTheme="minorHAnsi"/>
          <w:sz w:val="22"/>
          <w:szCs w:val="22"/>
        </w:rPr>
        <w:t>throughout</w:t>
      </w:r>
      <w:r w:rsidRPr="00110829">
        <w:rPr>
          <w:rFonts w:asciiTheme="minorHAnsi" w:hAnsiTheme="minorHAnsi"/>
          <w:sz w:val="22"/>
          <w:szCs w:val="22"/>
        </w:rPr>
        <w:t xml:space="preserve"> the lifespan. </w:t>
      </w:r>
    </w:p>
    <w:p w14:paraId="432A079E" w14:textId="77777777" w:rsidR="00DF3946" w:rsidRDefault="00DF3946" w:rsidP="00E31F94">
      <w:pPr>
        <w:jc w:val="both"/>
        <w:rPr>
          <w:rFonts w:asciiTheme="minorHAnsi" w:hAnsiTheme="minorHAnsi"/>
          <w:sz w:val="12"/>
          <w:szCs w:val="12"/>
        </w:rPr>
      </w:pPr>
    </w:p>
    <w:p w14:paraId="3E73038D" w14:textId="77777777" w:rsidR="00DF3946" w:rsidRDefault="00DF3946" w:rsidP="004B6057">
      <w:pPr>
        <w:jc w:val="both"/>
        <w:rPr>
          <w:rFonts w:asciiTheme="minorHAnsi" w:hAnsiTheme="minorHAnsi"/>
          <w:color w:val="7F7F7F" w:themeColor="text1" w:themeTint="80"/>
          <w:sz w:val="20"/>
          <w:szCs w:val="20"/>
        </w:rPr>
      </w:pPr>
      <w:r w:rsidRPr="00DF3946">
        <w:rPr>
          <w:rFonts w:asciiTheme="minorHAnsi" w:hAnsiTheme="minorHAnsi"/>
          <w:color w:val="7F7F7F" w:themeColor="text1" w:themeTint="80"/>
          <w:sz w:val="20"/>
          <w:szCs w:val="20"/>
        </w:rPr>
        <w:t xml:space="preserve">Per cent of Australian adults who consume two or more cups of sugar-sweetened drinks per day, by </w:t>
      </w:r>
      <w:r>
        <w:rPr>
          <w:rFonts w:asciiTheme="minorHAnsi" w:hAnsiTheme="minorHAnsi"/>
          <w:color w:val="7F7F7F" w:themeColor="text1" w:themeTint="80"/>
          <w:sz w:val="20"/>
          <w:szCs w:val="20"/>
        </w:rPr>
        <w:t xml:space="preserve">age and </w:t>
      </w:r>
      <w:r w:rsidRPr="00DF3946">
        <w:rPr>
          <w:rFonts w:asciiTheme="minorHAnsi" w:hAnsiTheme="minorHAnsi"/>
          <w:color w:val="7F7F7F" w:themeColor="text1" w:themeTint="80"/>
          <w:sz w:val="20"/>
          <w:szCs w:val="20"/>
        </w:rPr>
        <w:t>gender: 2016/17</w:t>
      </w:r>
      <w:r w:rsidR="004B6057">
        <w:rPr>
          <w:rFonts w:asciiTheme="minorHAnsi" w:hAnsiTheme="minorHAnsi"/>
          <w:color w:val="7F7F7F" w:themeColor="text1" w:themeTint="80"/>
          <w:sz w:val="20"/>
          <w:szCs w:val="20"/>
        </w:rPr>
        <w:t xml:space="preserve"> </w:t>
      </w:r>
      <w:r w:rsidR="004B6057" w:rsidRPr="00DF3946">
        <w:rPr>
          <w:rFonts w:asciiTheme="minorHAnsi" w:hAnsiTheme="minorHAnsi"/>
          <w:color w:val="7F7F7F" w:themeColor="text1" w:themeTint="80"/>
          <w:sz w:val="20"/>
          <w:szCs w:val="20"/>
        </w:rPr>
        <w:t>(National Health Survey, 2018)</w:t>
      </w:r>
    </w:p>
    <w:p w14:paraId="5D5C192E" w14:textId="77777777" w:rsidR="004B6057" w:rsidRDefault="004B6057" w:rsidP="004B6057">
      <w:pPr>
        <w:jc w:val="both"/>
        <w:rPr>
          <w:rFonts w:asciiTheme="minorHAnsi" w:hAnsiTheme="minorHAnsi"/>
          <w:color w:val="7F7F7F" w:themeColor="text1" w:themeTint="80"/>
          <w:sz w:val="20"/>
          <w:szCs w:val="20"/>
        </w:rPr>
      </w:pPr>
    </w:p>
    <w:p w14:paraId="313ED533" w14:textId="77777777" w:rsidR="003F1B50" w:rsidRDefault="003F1B50" w:rsidP="004B6057">
      <w:pPr>
        <w:jc w:val="both"/>
        <w:rPr>
          <w:rFonts w:asciiTheme="minorHAnsi" w:hAnsiTheme="minorHAnsi"/>
          <w:color w:val="7F7F7F" w:themeColor="text1" w:themeTint="80"/>
          <w:sz w:val="20"/>
          <w:szCs w:val="20"/>
        </w:rPr>
      </w:pPr>
    </w:p>
    <w:p w14:paraId="5285D70C" w14:textId="77777777" w:rsidR="000D318D" w:rsidRDefault="000D318D" w:rsidP="004B6057">
      <w:pPr>
        <w:jc w:val="both"/>
        <w:rPr>
          <w:rFonts w:asciiTheme="minorHAnsi" w:hAnsiTheme="minorHAnsi"/>
          <w:color w:val="7F7F7F" w:themeColor="text1" w:themeTint="80"/>
          <w:sz w:val="20"/>
          <w:szCs w:val="20"/>
        </w:rPr>
      </w:pPr>
    </w:p>
    <w:p w14:paraId="7397D92C" w14:textId="77777777" w:rsidR="00A2604F" w:rsidRDefault="00A2604F" w:rsidP="004B6057">
      <w:pPr>
        <w:jc w:val="both"/>
        <w:rPr>
          <w:rFonts w:asciiTheme="minorHAnsi" w:hAnsiTheme="minorHAnsi"/>
          <w:color w:val="7F7F7F" w:themeColor="text1" w:themeTint="80"/>
          <w:sz w:val="20"/>
          <w:szCs w:val="20"/>
        </w:rPr>
      </w:pPr>
    </w:p>
    <w:p w14:paraId="237369D1" w14:textId="77777777" w:rsidR="00A2604F" w:rsidRDefault="00A2604F" w:rsidP="004B6057">
      <w:pPr>
        <w:jc w:val="both"/>
        <w:rPr>
          <w:rFonts w:asciiTheme="minorHAnsi" w:hAnsiTheme="minorHAnsi"/>
          <w:color w:val="7F7F7F" w:themeColor="text1" w:themeTint="80"/>
          <w:sz w:val="20"/>
          <w:szCs w:val="20"/>
        </w:rPr>
      </w:pPr>
    </w:p>
    <w:p w14:paraId="1DAF4215" w14:textId="77777777" w:rsidR="00A2604F" w:rsidRDefault="00A2604F" w:rsidP="004B6057">
      <w:pPr>
        <w:jc w:val="both"/>
        <w:rPr>
          <w:rFonts w:asciiTheme="minorHAnsi" w:hAnsiTheme="minorHAnsi"/>
          <w:color w:val="7F7F7F" w:themeColor="text1" w:themeTint="80"/>
          <w:sz w:val="20"/>
          <w:szCs w:val="20"/>
        </w:rPr>
      </w:pPr>
    </w:p>
    <w:p w14:paraId="6786DA39" w14:textId="77777777" w:rsidR="000D318D" w:rsidRDefault="000D318D" w:rsidP="004B6057">
      <w:pPr>
        <w:jc w:val="both"/>
        <w:rPr>
          <w:rFonts w:asciiTheme="minorHAnsi" w:hAnsiTheme="minorHAnsi"/>
          <w:color w:val="7F7F7F" w:themeColor="text1" w:themeTint="80"/>
          <w:sz w:val="20"/>
          <w:szCs w:val="20"/>
        </w:rPr>
      </w:pPr>
    </w:p>
    <w:p w14:paraId="3B6E9832" w14:textId="77777777" w:rsidR="000A4FE2" w:rsidRDefault="000A4FE2" w:rsidP="004B6057">
      <w:pPr>
        <w:jc w:val="both"/>
        <w:rPr>
          <w:rFonts w:asciiTheme="minorHAnsi" w:hAnsiTheme="minorHAnsi"/>
          <w:color w:val="7F7F7F" w:themeColor="text1" w:themeTint="80"/>
          <w:sz w:val="20"/>
          <w:szCs w:val="20"/>
        </w:rPr>
      </w:pPr>
    </w:p>
    <w:p w14:paraId="1CD187B0" w14:textId="77777777" w:rsidR="00040F52" w:rsidRDefault="00040F52" w:rsidP="004B6057">
      <w:pPr>
        <w:jc w:val="both"/>
        <w:rPr>
          <w:rFonts w:asciiTheme="minorHAnsi" w:hAnsiTheme="minorHAnsi"/>
          <w:color w:val="7F7F7F" w:themeColor="text1" w:themeTint="80"/>
          <w:sz w:val="20"/>
          <w:szCs w:val="20"/>
        </w:rPr>
      </w:pPr>
    </w:p>
    <w:p w14:paraId="2D4F3664" w14:textId="77777777" w:rsidR="00040F52" w:rsidRDefault="00040F52" w:rsidP="004B6057">
      <w:pPr>
        <w:jc w:val="both"/>
        <w:rPr>
          <w:rFonts w:asciiTheme="minorHAnsi" w:hAnsiTheme="minorHAnsi"/>
          <w:color w:val="7F7F7F" w:themeColor="text1" w:themeTint="80"/>
          <w:sz w:val="20"/>
          <w:szCs w:val="20"/>
        </w:rPr>
      </w:pPr>
    </w:p>
    <w:p w14:paraId="52E670CB" w14:textId="77777777" w:rsidR="00E20890" w:rsidRPr="000A4FE2" w:rsidRDefault="001B67DE" w:rsidP="00C15B0A">
      <w:pPr>
        <w:spacing w:line="360" w:lineRule="auto"/>
        <w:jc w:val="both"/>
        <w:rPr>
          <w:rFonts w:asciiTheme="minorHAnsi" w:hAnsiTheme="minorHAnsi" w:cstheme="minorHAnsi"/>
          <w:sz w:val="22"/>
          <w:szCs w:val="22"/>
        </w:rPr>
      </w:pPr>
      <w:r w:rsidRPr="00461B0C">
        <w:rPr>
          <w:rFonts w:asciiTheme="minorHAnsi" w:hAnsiTheme="minorHAnsi" w:cstheme="minorHAnsi"/>
          <w:sz w:val="22"/>
          <w:szCs w:val="22"/>
        </w:rPr>
        <w:t>Similarly, the Victorian Population Health Survey found that 10% of Victorians consumed sugar-sweetened soft drinks daily (Victorian Government, 2019).</w:t>
      </w:r>
      <w:r w:rsidR="000A4FE2">
        <w:rPr>
          <w:rFonts w:asciiTheme="minorHAnsi" w:hAnsiTheme="minorHAnsi" w:cstheme="minorHAnsi"/>
          <w:sz w:val="22"/>
          <w:szCs w:val="22"/>
        </w:rPr>
        <w:t xml:space="preserve"> </w:t>
      </w:r>
      <w:r w:rsidR="000A4FE2">
        <w:rPr>
          <w:rFonts w:asciiTheme="minorHAnsi" w:hAnsiTheme="minorHAnsi"/>
          <w:sz w:val="22"/>
          <w:szCs w:val="22"/>
        </w:rPr>
        <w:t>Consistent findings emerged from a</w:t>
      </w:r>
      <w:r w:rsidR="00C15B0A">
        <w:rPr>
          <w:rFonts w:asciiTheme="minorHAnsi" w:hAnsiTheme="minorHAnsi"/>
          <w:sz w:val="22"/>
          <w:szCs w:val="22"/>
        </w:rPr>
        <w:t>n analysis of the 2011/12 National Nutrition and Physical Activity Survey by the CSIRO</w:t>
      </w:r>
      <w:r w:rsidR="000A4FE2">
        <w:rPr>
          <w:rFonts w:asciiTheme="minorHAnsi" w:hAnsiTheme="minorHAnsi"/>
          <w:sz w:val="22"/>
          <w:szCs w:val="22"/>
        </w:rPr>
        <w:t>, which</w:t>
      </w:r>
      <w:r w:rsidR="00C15B0A">
        <w:rPr>
          <w:rFonts w:asciiTheme="minorHAnsi" w:hAnsiTheme="minorHAnsi"/>
          <w:sz w:val="22"/>
          <w:szCs w:val="22"/>
        </w:rPr>
        <w:t xml:space="preserve"> determined that sugary beverages and fruit juices accounted for 4% of discretionary food energy intake in children and 8% in adults (Hendrie et al, 2016).</w:t>
      </w:r>
    </w:p>
    <w:p w14:paraId="6D820D1C" w14:textId="77777777" w:rsidR="001604DE" w:rsidRDefault="00E31F94" w:rsidP="00AD1E41">
      <w:pPr>
        <w:spacing w:line="360" w:lineRule="auto"/>
        <w:jc w:val="both"/>
        <w:rPr>
          <w:rFonts w:asciiTheme="minorHAnsi" w:hAnsiTheme="minorHAnsi"/>
          <w:sz w:val="22"/>
          <w:szCs w:val="22"/>
        </w:rPr>
      </w:pPr>
      <w:r>
        <w:rPr>
          <w:rFonts w:asciiTheme="minorHAnsi" w:hAnsiTheme="minorHAnsi"/>
          <w:sz w:val="22"/>
          <w:szCs w:val="22"/>
        </w:rPr>
        <w:t>C</w:t>
      </w:r>
      <w:r w:rsidR="00AD1E41" w:rsidRPr="00110829">
        <w:rPr>
          <w:rFonts w:asciiTheme="minorHAnsi" w:hAnsiTheme="minorHAnsi"/>
          <w:sz w:val="22"/>
          <w:szCs w:val="22"/>
        </w:rPr>
        <w:t>onsumption</w:t>
      </w:r>
      <w:r w:rsidR="00AD1E41">
        <w:rPr>
          <w:rFonts w:asciiTheme="minorHAnsi" w:hAnsiTheme="minorHAnsi"/>
          <w:sz w:val="22"/>
          <w:szCs w:val="22"/>
        </w:rPr>
        <w:t xml:space="preserve"> </w:t>
      </w:r>
      <w:r w:rsidR="006C37B3">
        <w:rPr>
          <w:rFonts w:asciiTheme="minorHAnsi" w:hAnsiTheme="minorHAnsi"/>
          <w:sz w:val="22"/>
          <w:szCs w:val="22"/>
        </w:rPr>
        <w:t>of</w:t>
      </w:r>
      <w:r w:rsidR="00C15B0A">
        <w:rPr>
          <w:rFonts w:asciiTheme="minorHAnsi" w:hAnsiTheme="minorHAnsi"/>
          <w:sz w:val="22"/>
          <w:szCs w:val="22"/>
        </w:rPr>
        <w:t xml:space="preserve"> such</w:t>
      </w:r>
      <w:r w:rsidR="006C37B3">
        <w:rPr>
          <w:rFonts w:asciiTheme="minorHAnsi" w:hAnsiTheme="minorHAnsi"/>
          <w:sz w:val="22"/>
          <w:szCs w:val="22"/>
        </w:rPr>
        <w:t xml:space="preserve"> sugary drinks </w:t>
      </w:r>
      <w:r w:rsidR="00B70297">
        <w:rPr>
          <w:rFonts w:asciiTheme="minorHAnsi" w:hAnsiTheme="minorHAnsi"/>
          <w:sz w:val="22"/>
          <w:szCs w:val="22"/>
        </w:rPr>
        <w:t>is most</w:t>
      </w:r>
      <w:r w:rsidR="00A947BF">
        <w:rPr>
          <w:rFonts w:asciiTheme="minorHAnsi" w:hAnsiTheme="minorHAnsi"/>
          <w:sz w:val="22"/>
          <w:szCs w:val="22"/>
        </w:rPr>
        <w:t xml:space="preserve"> prevalent</w:t>
      </w:r>
      <w:r w:rsidR="00AD1E41" w:rsidRPr="00110829">
        <w:rPr>
          <w:rFonts w:asciiTheme="minorHAnsi" w:hAnsiTheme="minorHAnsi"/>
          <w:sz w:val="22"/>
          <w:szCs w:val="22"/>
        </w:rPr>
        <w:t xml:space="preserve"> among male</w:t>
      </w:r>
      <w:r w:rsidR="00AD1E41">
        <w:rPr>
          <w:rFonts w:asciiTheme="minorHAnsi" w:hAnsiTheme="minorHAnsi"/>
          <w:sz w:val="22"/>
          <w:szCs w:val="22"/>
        </w:rPr>
        <w:t>s,</w:t>
      </w:r>
      <w:r w:rsidR="00AD1E41" w:rsidRPr="00110829">
        <w:rPr>
          <w:rFonts w:asciiTheme="minorHAnsi" w:hAnsiTheme="minorHAnsi"/>
          <w:sz w:val="22"/>
          <w:szCs w:val="22"/>
        </w:rPr>
        <w:t xml:space="preserve"> younger adults, people in poor or fair health, </w:t>
      </w:r>
      <w:r w:rsidR="001604DE">
        <w:rPr>
          <w:rFonts w:asciiTheme="minorHAnsi" w:hAnsiTheme="minorHAnsi"/>
          <w:sz w:val="22"/>
          <w:szCs w:val="22"/>
        </w:rPr>
        <w:t xml:space="preserve">those </w:t>
      </w:r>
      <w:r w:rsidR="00AD1E41" w:rsidRPr="00110829">
        <w:rPr>
          <w:rFonts w:asciiTheme="minorHAnsi" w:hAnsiTheme="minorHAnsi"/>
          <w:sz w:val="22"/>
          <w:szCs w:val="22"/>
        </w:rPr>
        <w:t xml:space="preserve">with </w:t>
      </w:r>
      <w:r w:rsidR="00504166">
        <w:rPr>
          <w:rFonts w:asciiTheme="minorHAnsi" w:hAnsiTheme="minorHAnsi"/>
          <w:sz w:val="22"/>
          <w:szCs w:val="22"/>
        </w:rPr>
        <w:t xml:space="preserve">little interest in their health, </w:t>
      </w:r>
      <w:r w:rsidR="001604DE">
        <w:rPr>
          <w:rFonts w:asciiTheme="minorHAnsi" w:hAnsiTheme="minorHAnsi"/>
          <w:sz w:val="22"/>
          <w:szCs w:val="22"/>
        </w:rPr>
        <w:t xml:space="preserve">and people </w:t>
      </w:r>
      <w:r w:rsidR="00AD1E41" w:rsidRPr="00110829">
        <w:rPr>
          <w:rFonts w:asciiTheme="minorHAnsi" w:hAnsiTheme="minorHAnsi"/>
          <w:sz w:val="22"/>
          <w:szCs w:val="22"/>
        </w:rPr>
        <w:t>who purchase meals away from home</w:t>
      </w:r>
      <w:r w:rsidR="00504166">
        <w:rPr>
          <w:rFonts w:asciiTheme="minorHAnsi" w:hAnsiTheme="minorHAnsi"/>
          <w:sz w:val="22"/>
          <w:szCs w:val="22"/>
        </w:rPr>
        <w:t xml:space="preserve"> </w:t>
      </w:r>
      <w:r w:rsidR="00AD1E41" w:rsidRPr="00110829">
        <w:rPr>
          <w:rFonts w:asciiTheme="minorHAnsi" w:hAnsiTheme="minorHAnsi"/>
          <w:sz w:val="22"/>
          <w:szCs w:val="22"/>
        </w:rPr>
        <w:t>(</w:t>
      </w:r>
      <w:r w:rsidR="00877766">
        <w:rPr>
          <w:rFonts w:asciiTheme="minorHAnsi" w:hAnsiTheme="minorHAnsi"/>
          <w:sz w:val="22"/>
          <w:szCs w:val="22"/>
        </w:rPr>
        <w:t>Pollard et al, 2016</w:t>
      </w:r>
      <w:r w:rsidR="00C75995">
        <w:rPr>
          <w:rFonts w:asciiTheme="minorHAnsi" w:hAnsiTheme="minorHAnsi"/>
          <w:sz w:val="22"/>
          <w:szCs w:val="22"/>
        </w:rPr>
        <w:t>;</w:t>
      </w:r>
      <w:r w:rsidR="00AD1E41" w:rsidRPr="00110829">
        <w:rPr>
          <w:rFonts w:asciiTheme="minorHAnsi" w:hAnsiTheme="minorHAnsi"/>
          <w:sz w:val="22"/>
          <w:szCs w:val="22"/>
        </w:rPr>
        <w:t xml:space="preserve"> </w:t>
      </w:r>
      <w:r w:rsidR="00820BD7">
        <w:rPr>
          <w:rFonts w:asciiTheme="minorHAnsi" w:hAnsiTheme="minorHAnsi"/>
          <w:sz w:val="22"/>
          <w:szCs w:val="22"/>
        </w:rPr>
        <w:t>Richardson et al, 2019</w:t>
      </w:r>
      <w:r w:rsidR="00C75995">
        <w:rPr>
          <w:rFonts w:asciiTheme="minorHAnsi" w:hAnsiTheme="minorHAnsi"/>
          <w:sz w:val="22"/>
          <w:szCs w:val="22"/>
        </w:rPr>
        <w:t>;</w:t>
      </w:r>
      <w:r w:rsidR="00E3215D">
        <w:rPr>
          <w:rFonts w:asciiTheme="minorHAnsi" w:hAnsiTheme="minorHAnsi"/>
          <w:sz w:val="22"/>
          <w:szCs w:val="22"/>
        </w:rPr>
        <w:t xml:space="preserve"> Bawadi et al, 2019</w:t>
      </w:r>
      <w:r w:rsidR="00E829F4">
        <w:rPr>
          <w:rFonts w:asciiTheme="minorHAnsi" w:hAnsiTheme="minorHAnsi"/>
          <w:sz w:val="22"/>
          <w:szCs w:val="22"/>
        </w:rPr>
        <w:t xml:space="preserve">; </w:t>
      </w:r>
      <w:r w:rsidR="00877766">
        <w:rPr>
          <w:rFonts w:asciiTheme="minorHAnsi" w:hAnsiTheme="minorHAnsi"/>
          <w:sz w:val="22"/>
          <w:szCs w:val="22"/>
        </w:rPr>
        <w:t>Rangan et al, 2009</w:t>
      </w:r>
      <w:r w:rsidR="00C75995">
        <w:rPr>
          <w:rFonts w:asciiTheme="minorHAnsi" w:hAnsiTheme="minorHAnsi"/>
          <w:sz w:val="22"/>
          <w:szCs w:val="22"/>
        </w:rPr>
        <w:t>)</w:t>
      </w:r>
      <w:r w:rsidR="00AD1E41" w:rsidRPr="00110829">
        <w:rPr>
          <w:rFonts w:asciiTheme="minorHAnsi" w:hAnsiTheme="minorHAnsi"/>
          <w:sz w:val="22"/>
          <w:szCs w:val="22"/>
        </w:rPr>
        <w:t xml:space="preserve">. </w:t>
      </w:r>
    </w:p>
    <w:p w14:paraId="313DE48F" w14:textId="77777777" w:rsidR="00E20890" w:rsidRDefault="001B67DE" w:rsidP="00AD1E41">
      <w:pPr>
        <w:spacing w:line="360" w:lineRule="auto"/>
        <w:jc w:val="both"/>
        <w:rPr>
          <w:rFonts w:asciiTheme="minorHAnsi" w:hAnsiTheme="minorHAnsi"/>
          <w:sz w:val="22"/>
          <w:szCs w:val="22"/>
        </w:rPr>
      </w:pPr>
      <w:r>
        <w:rPr>
          <w:rFonts w:asciiTheme="minorHAnsi" w:hAnsiTheme="minorHAnsi"/>
          <w:sz w:val="22"/>
          <w:szCs w:val="22"/>
        </w:rPr>
        <w:t>Consumption levels are</w:t>
      </w:r>
      <w:r w:rsidR="00A2604F">
        <w:rPr>
          <w:rFonts w:asciiTheme="minorHAnsi" w:hAnsiTheme="minorHAnsi"/>
          <w:sz w:val="22"/>
          <w:szCs w:val="22"/>
        </w:rPr>
        <w:t xml:space="preserve"> also relatively high among socio-economically disadvantaged groups. </w:t>
      </w:r>
      <w:r w:rsidR="00504166">
        <w:rPr>
          <w:rFonts w:asciiTheme="minorHAnsi" w:hAnsiTheme="minorHAnsi"/>
          <w:sz w:val="22"/>
          <w:szCs w:val="22"/>
        </w:rPr>
        <w:t>T</w:t>
      </w:r>
      <w:r w:rsidR="00AD1E41" w:rsidRPr="00110829">
        <w:rPr>
          <w:rFonts w:asciiTheme="minorHAnsi" w:hAnsiTheme="minorHAnsi"/>
          <w:sz w:val="22"/>
          <w:szCs w:val="22"/>
        </w:rPr>
        <w:t>he 201</w:t>
      </w:r>
      <w:r w:rsidR="00461B0C">
        <w:rPr>
          <w:rFonts w:asciiTheme="minorHAnsi" w:hAnsiTheme="minorHAnsi"/>
          <w:sz w:val="22"/>
          <w:szCs w:val="22"/>
        </w:rPr>
        <w:t>7</w:t>
      </w:r>
      <w:r w:rsidR="00AD1E41" w:rsidRPr="00110829">
        <w:rPr>
          <w:rFonts w:asciiTheme="minorHAnsi" w:hAnsiTheme="minorHAnsi"/>
          <w:sz w:val="22"/>
          <w:szCs w:val="22"/>
        </w:rPr>
        <w:t xml:space="preserve"> </w:t>
      </w:r>
      <w:r w:rsidR="0086072B">
        <w:rPr>
          <w:rFonts w:asciiTheme="minorHAnsi" w:hAnsiTheme="minorHAnsi"/>
          <w:sz w:val="22"/>
          <w:szCs w:val="22"/>
        </w:rPr>
        <w:t>Victorian Population Health Survey</w:t>
      </w:r>
      <w:r w:rsidR="00AD1E41" w:rsidRPr="00110829">
        <w:rPr>
          <w:rFonts w:asciiTheme="minorHAnsi" w:hAnsiTheme="minorHAnsi"/>
          <w:sz w:val="22"/>
          <w:szCs w:val="22"/>
        </w:rPr>
        <w:t xml:space="preserve"> </w:t>
      </w:r>
      <w:r w:rsidR="00C15B0A">
        <w:rPr>
          <w:rFonts w:asciiTheme="minorHAnsi" w:hAnsiTheme="minorHAnsi"/>
          <w:sz w:val="22"/>
          <w:szCs w:val="22"/>
        </w:rPr>
        <w:t>determined</w:t>
      </w:r>
      <w:r w:rsidR="00AD1E41" w:rsidRPr="00110829">
        <w:rPr>
          <w:rFonts w:asciiTheme="minorHAnsi" w:hAnsiTheme="minorHAnsi"/>
          <w:sz w:val="22"/>
          <w:szCs w:val="22"/>
        </w:rPr>
        <w:t xml:space="preserve"> that </w:t>
      </w:r>
      <w:r w:rsidR="00A947BF">
        <w:rPr>
          <w:rFonts w:asciiTheme="minorHAnsi" w:hAnsiTheme="minorHAnsi"/>
          <w:sz w:val="22"/>
          <w:szCs w:val="22"/>
        </w:rPr>
        <w:t>residents</w:t>
      </w:r>
      <w:r w:rsidR="00AD1E41" w:rsidRPr="00110829">
        <w:rPr>
          <w:rFonts w:asciiTheme="minorHAnsi" w:hAnsiTheme="minorHAnsi"/>
          <w:sz w:val="22"/>
          <w:szCs w:val="22"/>
        </w:rPr>
        <w:t xml:space="preserve"> </w:t>
      </w:r>
      <w:r w:rsidR="00A947BF">
        <w:rPr>
          <w:rFonts w:asciiTheme="minorHAnsi" w:hAnsiTheme="minorHAnsi"/>
          <w:sz w:val="22"/>
          <w:szCs w:val="22"/>
        </w:rPr>
        <w:t>of</w:t>
      </w:r>
      <w:r w:rsidR="00AD1E41" w:rsidRPr="00110829">
        <w:rPr>
          <w:rFonts w:asciiTheme="minorHAnsi" w:hAnsiTheme="minorHAnsi"/>
          <w:sz w:val="22"/>
          <w:szCs w:val="22"/>
        </w:rPr>
        <w:t xml:space="preserve"> the five </w:t>
      </w:r>
      <w:r w:rsidR="00AD1E41" w:rsidRPr="002C3A4D">
        <w:rPr>
          <w:rFonts w:asciiTheme="minorHAnsi" w:hAnsiTheme="minorHAnsi"/>
          <w:i/>
          <w:sz w:val="22"/>
          <w:szCs w:val="22"/>
        </w:rPr>
        <w:t>most</w:t>
      </w:r>
      <w:r w:rsidR="00AD1E41" w:rsidRPr="00110829">
        <w:rPr>
          <w:rFonts w:asciiTheme="minorHAnsi" w:hAnsiTheme="minorHAnsi"/>
          <w:sz w:val="22"/>
          <w:szCs w:val="22"/>
        </w:rPr>
        <w:t xml:space="preserve"> disadvantaged Victorian municipalities </w:t>
      </w:r>
      <w:r w:rsidR="00F47B9E">
        <w:rPr>
          <w:rFonts w:asciiTheme="minorHAnsi" w:hAnsiTheme="minorHAnsi"/>
          <w:sz w:val="22"/>
          <w:szCs w:val="22"/>
        </w:rPr>
        <w:t xml:space="preserve">were </w:t>
      </w:r>
      <w:r w:rsidR="00461B0C">
        <w:rPr>
          <w:rFonts w:asciiTheme="minorHAnsi" w:hAnsiTheme="minorHAnsi"/>
          <w:sz w:val="22"/>
          <w:szCs w:val="22"/>
        </w:rPr>
        <w:t>almost three times</w:t>
      </w:r>
      <w:r w:rsidR="00F47B9E">
        <w:rPr>
          <w:rFonts w:asciiTheme="minorHAnsi" w:hAnsiTheme="minorHAnsi"/>
          <w:sz w:val="22"/>
          <w:szCs w:val="22"/>
        </w:rPr>
        <w:t xml:space="preserve"> as likely to consume</w:t>
      </w:r>
      <w:r w:rsidR="00AD1E41" w:rsidRPr="00110829">
        <w:rPr>
          <w:rFonts w:asciiTheme="minorHAnsi" w:hAnsiTheme="minorHAnsi"/>
          <w:sz w:val="22"/>
          <w:szCs w:val="22"/>
        </w:rPr>
        <w:t xml:space="preserve"> sugar-sweetened drinks daily, </w:t>
      </w:r>
      <w:r w:rsidR="00F47B9E">
        <w:rPr>
          <w:rFonts w:asciiTheme="minorHAnsi" w:hAnsiTheme="minorHAnsi"/>
          <w:sz w:val="22"/>
          <w:szCs w:val="22"/>
        </w:rPr>
        <w:t>at 14%, as</w:t>
      </w:r>
      <w:r w:rsidR="00AD1E41" w:rsidRPr="00110829">
        <w:rPr>
          <w:rFonts w:asciiTheme="minorHAnsi" w:hAnsiTheme="minorHAnsi"/>
          <w:sz w:val="22"/>
          <w:szCs w:val="22"/>
        </w:rPr>
        <w:t xml:space="preserve"> those in the </w:t>
      </w:r>
      <w:r w:rsidR="00AD1E41" w:rsidRPr="002C3A4D">
        <w:rPr>
          <w:rFonts w:asciiTheme="minorHAnsi" w:hAnsiTheme="minorHAnsi"/>
          <w:i/>
          <w:sz w:val="22"/>
          <w:szCs w:val="22"/>
        </w:rPr>
        <w:t>l</w:t>
      </w:r>
      <w:r w:rsidR="0086072B" w:rsidRPr="002C3A4D">
        <w:rPr>
          <w:rFonts w:asciiTheme="minorHAnsi" w:hAnsiTheme="minorHAnsi"/>
          <w:i/>
          <w:sz w:val="22"/>
          <w:szCs w:val="22"/>
        </w:rPr>
        <w:t>east</w:t>
      </w:r>
      <w:r w:rsidR="0086072B">
        <w:rPr>
          <w:rFonts w:asciiTheme="minorHAnsi" w:hAnsiTheme="minorHAnsi"/>
          <w:sz w:val="22"/>
          <w:szCs w:val="22"/>
        </w:rPr>
        <w:t xml:space="preserve"> disadvantaged communities</w:t>
      </w:r>
      <w:r w:rsidR="00F47B9E">
        <w:rPr>
          <w:rFonts w:asciiTheme="minorHAnsi" w:hAnsiTheme="minorHAnsi"/>
          <w:sz w:val="22"/>
          <w:szCs w:val="22"/>
        </w:rPr>
        <w:t xml:space="preserve">, at </w:t>
      </w:r>
      <w:r w:rsidR="00461B0C">
        <w:rPr>
          <w:rFonts w:asciiTheme="minorHAnsi" w:hAnsiTheme="minorHAnsi"/>
          <w:sz w:val="22"/>
          <w:szCs w:val="22"/>
        </w:rPr>
        <w:t>5.6</w:t>
      </w:r>
      <w:r w:rsidR="00F47B9E">
        <w:rPr>
          <w:rFonts w:asciiTheme="minorHAnsi" w:hAnsiTheme="minorHAnsi"/>
          <w:sz w:val="22"/>
          <w:szCs w:val="22"/>
        </w:rPr>
        <w:t>%</w:t>
      </w:r>
      <w:r w:rsidR="00461B0C">
        <w:rPr>
          <w:rFonts w:asciiTheme="minorHAnsi" w:hAnsiTheme="minorHAnsi"/>
          <w:sz w:val="22"/>
          <w:szCs w:val="22"/>
        </w:rPr>
        <w:t xml:space="preserve"> (Victorian Government, 2019)</w:t>
      </w:r>
      <w:r w:rsidR="00AD1E41" w:rsidRPr="00110829">
        <w:rPr>
          <w:rFonts w:asciiTheme="minorHAnsi" w:hAnsiTheme="minorHAnsi"/>
          <w:sz w:val="22"/>
          <w:szCs w:val="22"/>
        </w:rPr>
        <w:t>.</w:t>
      </w:r>
      <w:r w:rsidR="0086072B">
        <w:rPr>
          <w:rFonts w:asciiTheme="minorHAnsi" w:hAnsiTheme="minorHAnsi"/>
          <w:sz w:val="22"/>
          <w:szCs w:val="22"/>
        </w:rPr>
        <w:t xml:space="preserve"> Conversely, the 2015 VicHealth Indicators Survey found that 5.3% of respondents </w:t>
      </w:r>
      <w:r w:rsidR="00F47B9E">
        <w:rPr>
          <w:rFonts w:asciiTheme="minorHAnsi" w:hAnsiTheme="minorHAnsi"/>
          <w:sz w:val="22"/>
          <w:szCs w:val="22"/>
        </w:rPr>
        <w:t xml:space="preserve">from </w:t>
      </w:r>
      <w:r w:rsidR="0086072B" w:rsidRPr="00110829">
        <w:rPr>
          <w:rFonts w:asciiTheme="minorHAnsi" w:hAnsiTheme="minorHAnsi"/>
          <w:sz w:val="22"/>
          <w:szCs w:val="22"/>
        </w:rPr>
        <w:t xml:space="preserve">the five </w:t>
      </w:r>
      <w:r w:rsidR="0086072B" w:rsidRPr="001B67DE">
        <w:rPr>
          <w:rFonts w:asciiTheme="minorHAnsi" w:hAnsiTheme="minorHAnsi"/>
          <w:i/>
          <w:sz w:val="22"/>
          <w:szCs w:val="22"/>
        </w:rPr>
        <w:t>most</w:t>
      </w:r>
      <w:r w:rsidR="0086072B" w:rsidRPr="00110829">
        <w:rPr>
          <w:rFonts w:asciiTheme="minorHAnsi" w:hAnsiTheme="minorHAnsi"/>
          <w:sz w:val="22"/>
          <w:szCs w:val="22"/>
        </w:rPr>
        <w:t xml:space="preserve"> disadvantaged municipalities</w:t>
      </w:r>
      <w:r w:rsidR="0086072B">
        <w:rPr>
          <w:rFonts w:asciiTheme="minorHAnsi" w:hAnsiTheme="minorHAnsi"/>
          <w:sz w:val="22"/>
          <w:szCs w:val="22"/>
        </w:rPr>
        <w:t xml:space="preserve"> had consumed no water on the day of the survey, compared with 2.1% of those in the </w:t>
      </w:r>
      <w:r w:rsidR="0086072B" w:rsidRPr="001B67DE">
        <w:rPr>
          <w:rFonts w:asciiTheme="minorHAnsi" w:hAnsiTheme="minorHAnsi"/>
          <w:i/>
          <w:sz w:val="22"/>
          <w:szCs w:val="22"/>
        </w:rPr>
        <w:t>least</w:t>
      </w:r>
      <w:r w:rsidR="0086072B">
        <w:rPr>
          <w:rFonts w:asciiTheme="minorHAnsi" w:hAnsiTheme="minorHAnsi"/>
          <w:sz w:val="22"/>
          <w:szCs w:val="22"/>
        </w:rPr>
        <w:t xml:space="preserve"> disadvantaged municipalities (VicHealth, 2015).</w:t>
      </w:r>
    </w:p>
    <w:p w14:paraId="2E75FF51" w14:textId="77777777" w:rsidR="00C3418F" w:rsidRDefault="00C3418F" w:rsidP="00C3418F">
      <w:pPr>
        <w:spacing w:line="360" w:lineRule="auto"/>
        <w:jc w:val="both"/>
        <w:rPr>
          <w:rFonts w:asciiTheme="minorHAnsi" w:hAnsiTheme="minorHAnsi"/>
          <w:sz w:val="22"/>
          <w:szCs w:val="22"/>
        </w:rPr>
      </w:pPr>
      <w:r>
        <w:rPr>
          <w:rFonts w:asciiTheme="minorHAnsi" w:hAnsiTheme="minorHAnsi"/>
          <w:sz w:val="22"/>
          <w:szCs w:val="22"/>
        </w:rPr>
        <w:t xml:space="preserve">The sugar content of </w:t>
      </w:r>
      <w:r w:rsidR="00CE71EF">
        <w:rPr>
          <w:rFonts w:asciiTheme="minorHAnsi" w:hAnsiTheme="minorHAnsi"/>
          <w:sz w:val="22"/>
          <w:szCs w:val="22"/>
        </w:rPr>
        <w:t>sugary</w:t>
      </w:r>
      <w:r>
        <w:rPr>
          <w:rFonts w:asciiTheme="minorHAnsi" w:hAnsiTheme="minorHAnsi"/>
          <w:sz w:val="22"/>
          <w:szCs w:val="22"/>
        </w:rPr>
        <w:t xml:space="preserve"> drinks is substantial: regular 600 ml soft drinks contain an average of 16 teaspoons</w:t>
      </w:r>
      <w:r w:rsidR="00D74E1B">
        <w:rPr>
          <w:rFonts w:asciiTheme="minorHAnsi" w:hAnsiTheme="minorHAnsi"/>
          <w:sz w:val="22"/>
          <w:szCs w:val="22"/>
        </w:rPr>
        <w:t xml:space="preserve"> of</w:t>
      </w:r>
      <w:r>
        <w:rPr>
          <w:rFonts w:asciiTheme="minorHAnsi" w:hAnsiTheme="minorHAnsi"/>
          <w:sz w:val="22"/>
          <w:szCs w:val="22"/>
        </w:rPr>
        <w:t xml:space="preserve"> sugar; sports drinks, nine teaspoons; and 250 ml fruit drinks, 6.5 teaspoons (</w:t>
      </w:r>
      <w:r w:rsidR="001145A4">
        <w:rPr>
          <w:rFonts w:asciiTheme="minorHAnsi" w:hAnsiTheme="minorHAnsi"/>
          <w:sz w:val="22"/>
          <w:szCs w:val="22"/>
        </w:rPr>
        <w:t>Uncited</w:t>
      </w:r>
      <w:r w:rsidR="008E4386">
        <w:rPr>
          <w:rFonts w:asciiTheme="minorHAnsi" w:hAnsiTheme="minorHAnsi"/>
          <w:sz w:val="22"/>
          <w:szCs w:val="22"/>
        </w:rPr>
        <w:t>, 2019A</w:t>
      </w:r>
      <w:r w:rsidR="00C75995">
        <w:rPr>
          <w:rFonts w:asciiTheme="minorHAnsi" w:hAnsiTheme="minorHAnsi"/>
          <w:sz w:val="22"/>
          <w:szCs w:val="22"/>
        </w:rPr>
        <w:t>)</w:t>
      </w:r>
      <w:r>
        <w:rPr>
          <w:rFonts w:asciiTheme="minorHAnsi" w:hAnsiTheme="minorHAnsi"/>
          <w:sz w:val="22"/>
          <w:szCs w:val="22"/>
        </w:rPr>
        <w:t>.</w:t>
      </w:r>
      <w:r w:rsidR="00F47B9E">
        <w:rPr>
          <w:rFonts w:asciiTheme="minorHAnsi" w:hAnsiTheme="minorHAnsi"/>
          <w:sz w:val="22"/>
          <w:szCs w:val="22"/>
        </w:rPr>
        <w:t xml:space="preserve"> </w:t>
      </w:r>
      <w:r w:rsidR="00D0327F" w:rsidRPr="00675921">
        <w:rPr>
          <w:rFonts w:asciiTheme="minorHAnsi" w:hAnsiTheme="minorHAnsi" w:cstheme="minorHAnsi"/>
          <w:sz w:val="22"/>
          <w:szCs w:val="22"/>
        </w:rPr>
        <w:t xml:space="preserve">Notably, a 330ml bottle of coke-a-cola contains nine teaspoons of sugar, </w:t>
      </w:r>
      <w:r w:rsidR="00D0327F">
        <w:rPr>
          <w:rFonts w:asciiTheme="minorHAnsi" w:hAnsiTheme="minorHAnsi" w:cstheme="minorHAnsi"/>
          <w:sz w:val="22"/>
          <w:szCs w:val="22"/>
        </w:rPr>
        <w:t xml:space="preserve">while </w:t>
      </w:r>
      <w:r w:rsidR="00CE71EF">
        <w:rPr>
          <w:rFonts w:asciiTheme="minorHAnsi" w:hAnsiTheme="minorHAnsi" w:cstheme="minorHAnsi"/>
          <w:sz w:val="22"/>
          <w:szCs w:val="22"/>
        </w:rPr>
        <w:t>the World Health Organisation (hereafter ‘WHO’)</w:t>
      </w:r>
      <w:r w:rsidR="00D0327F" w:rsidRPr="00675921">
        <w:rPr>
          <w:rFonts w:asciiTheme="minorHAnsi" w:hAnsiTheme="minorHAnsi" w:cstheme="minorHAnsi"/>
          <w:sz w:val="22"/>
          <w:szCs w:val="22"/>
        </w:rPr>
        <w:t xml:space="preserve"> recommends a daily adult consumption of fewer than six per day (Davey, 2018).</w:t>
      </w:r>
      <w:r w:rsidR="00D0327F">
        <w:rPr>
          <w:rFonts w:asciiTheme="minorHAnsi" w:hAnsiTheme="minorHAnsi" w:cstheme="minorHAnsi"/>
          <w:sz w:val="22"/>
          <w:szCs w:val="22"/>
        </w:rPr>
        <w:t xml:space="preserve"> </w:t>
      </w:r>
      <w:r w:rsidR="00F47B9E">
        <w:rPr>
          <w:rFonts w:asciiTheme="minorHAnsi" w:hAnsiTheme="minorHAnsi"/>
          <w:sz w:val="22"/>
          <w:szCs w:val="22"/>
        </w:rPr>
        <w:t xml:space="preserve">The impact </w:t>
      </w:r>
      <w:r w:rsidR="00D0327F">
        <w:rPr>
          <w:rFonts w:asciiTheme="minorHAnsi" w:hAnsiTheme="minorHAnsi"/>
          <w:sz w:val="22"/>
          <w:szCs w:val="22"/>
        </w:rPr>
        <w:t xml:space="preserve">of such drinks </w:t>
      </w:r>
      <w:r w:rsidR="00F47B9E">
        <w:rPr>
          <w:rFonts w:asciiTheme="minorHAnsi" w:hAnsiTheme="minorHAnsi"/>
          <w:sz w:val="22"/>
          <w:szCs w:val="22"/>
        </w:rPr>
        <w:t xml:space="preserve">is </w:t>
      </w:r>
      <w:r w:rsidR="00B254B8">
        <w:rPr>
          <w:rFonts w:asciiTheme="minorHAnsi" w:hAnsiTheme="minorHAnsi"/>
          <w:sz w:val="22"/>
          <w:szCs w:val="22"/>
        </w:rPr>
        <w:t>accentuated</w:t>
      </w:r>
      <w:r w:rsidR="00F47B9E">
        <w:rPr>
          <w:rFonts w:asciiTheme="minorHAnsi" w:hAnsiTheme="minorHAnsi"/>
          <w:sz w:val="22"/>
          <w:szCs w:val="22"/>
        </w:rPr>
        <w:t xml:space="preserve"> by the fact that consumers of such beverages only slightly lower their energy intake from other sources to compensate for such</w:t>
      </w:r>
      <w:r w:rsidR="00757C3D">
        <w:rPr>
          <w:rFonts w:asciiTheme="minorHAnsi" w:hAnsiTheme="minorHAnsi"/>
          <w:sz w:val="22"/>
          <w:szCs w:val="22"/>
        </w:rPr>
        <w:t xml:space="preserve"> sugar</w:t>
      </w:r>
      <w:r w:rsidR="00F47B9E">
        <w:rPr>
          <w:rFonts w:asciiTheme="minorHAnsi" w:hAnsiTheme="minorHAnsi"/>
          <w:sz w:val="22"/>
          <w:szCs w:val="22"/>
        </w:rPr>
        <w:t xml:space="preserve"> intake, resulting in elevated energy consumption (Rangan et al, 2009), </w:t>
      </w:r>
      <w:r w:rsidR="001B67DE">
        <w:rPr>
          <w:rFonts w:asciiTheme="minorHAnsi" w:hAnsiTheme="minorHAnsi"/>
          <w:sz w:val="22"/>
          <w:szCs w:val="22"/>
        </w:rPr>
        <w:t xml:space="preserve">thereby </w:t>
      </w:r>
      <w:r w:rsidR="00B254B8">
        <w:rPr>
          <w:rFonts w:asciiTheme="minorHAnsi" w:hAnsiTheme="minorHAnsi"/>
          <w:sz w:val="22"/>
          <w:szCs w:val="22"/>
        </w:rPr>
        <w:t>contributing</w:t>
      </w:r>
      <w:r w:rsidR="00F47B9E">
        <w:rPr>
          <w:rFonts w:asciiTheme="minorHAnsi" w:hAnsiTheme="minorHAnsi"/>
          <w:sz w:val="22"/>
          <w:szCs w:val="22"/>
        </w:rPr>
        <w:t xml:space="preserve"> to weight gain and </w:t>
      </w:r>
      <w:r w:rsidR="00B254B8">
        <w:rPr>
          <w:rFonts w:asciiTheme="minorHAnsi" w:hAnsiTheme="minorHAnsi"/>
          <w:sz w:val="22"/>
          <w:szCs w:val="22"/>
        </w:rPr>
        <w:t xml:space="preserve">predisposing to </w:t>
      </w:r>
      <w:r w:rsidR="00F47B9E">
        <w:rPr>
          <w:rFonts w:asciiTheme="minorHAnsi" w:hAnsiTheme="minorHAnsi"/>
          <w:sz w:val="22"/>
          <w:szCs w:val="22"/>
        </w:rPr>
        <w:t>diabetes mellitus.</w:t>
      </w:r>
      <w:r w:rsidR="00CE71EF">
        <w:rPr>
          <w:rFonts w:asciiTheme="minorHAnsi" w:hAnsiTheme="minorHAnsi"/>
          <w:sz w:val="22"/>
          <w:szCs w:val="22"/>
        </w:rPr>
        <w:t xml:space="preserve"> </w:t>
      </w:r>
      <w:r>
        <w:rPr>
          <w:rFonts w:asciiTheme="minorHAnsi" w:hAnsiTheme="minorHAnsi"/>
          <w:sz w:val="22"/>
          <w:szCs w:val="22"/>
        </w:rPr>
        <w:t>Consumption of s</w:t>
      </w:r>
      <w:r w:rsidRPr="00110829">
        <w:rPr>
          <w:rFonts w:asciiTheme="minorHAnsi" w:hAnsiTheme="minorHAnsi"/>
          <w:sz w:val="22"/>
          <w:szCs w:val="22"/>
        </w:rPr>
        <w:t xml:space="preserve">ugar-sweetened drinks </w:t>
      </w:r>
      <w:r w:rsidR="00A947BF">
        <w:rPr>
          <w:rFonts w:asciiTheme="minorHAnsi" w:hAnsiTheme="minorHAnsi"/>
          <w:sz w:val="22"/>
          <w:szCs w:val="22"/>
        </w:rPr>
        <w:t>are therefore implicated in</w:t>
      </w:r>
      <w:r w:rsidRPr="00110829">
        <w:rPr>
          <w:rFonts w:asciiTheme="minorHAnsi" w:hAnsiTheme="minorHAnsi"/>
          <w:sz w:val="22"/>
          <w:szCs w:val="22"/>
        </w:rPr>
        <w:t xml:space="preserve"> obesity</w:t>
      </w:r>
      <w:r w:rsidR="00CE47BF">
        <w:rPr>
          <w:rStyle w:val="FootnoteReference"/>
          <w:rFonts w:asciiTheme="minorHAnsi" w:hAnsiTheme="minorHAnsi"/>
          <w:sz w:val="22"/>
          <w:szCs w:val="22"/>
        </w:rPr>
        <w:footnoteReference w:id="1"/>
      </w:r>
      <w:r w:rsidRPr="00110829">
        <w:rPr>
          <w:rFonts w:asciiTheme="minorHAnsi" w:hAnsiTheme="minorHAnsi"/>
          <w:sz w:val="22"/>
          <w:szCs w:val="22"/>
        </w:rPr>
        <w:t xml:space="preserve">, </w:t>
      </w:r>
      <w:r>
        <w:rPr>
          <w:rFonts w:asciiTheme="minorHAnsi" w:hAnsiTheme="minorHAnsi"/>
          <w:sz w:val="22"/>
          <w:szCs w:val="22"/>
        </w:rPr>
        <w:t xml:space="preserve">as well as </w:t>
      </w:r>
      <w:r w:rsidRPr="00110829">
        <w:rPr>
          <w:rFonts w:asciiTheme="minorHAnsi" w:hAnsiTheme="minorHAnsi"/>
          <w:sz w:val="22"/>
          <w:szCs w:val="22"/>
        </w:rPr>
        <w:t>tooth decay, diabetes</w:t>
      </w:r>
      <w:r w:rsidR="001B67DE">
        <w:rPr>
          <w:rFonts w:asciiTheme="minorHAnsi" w:hAnsiTheme="minorHAnsi"/>
          <w:sz w:val="22"/>
          <w:szCs w:val="22"/>
        </w:rPr>
        <w:t xml:space="preserve"> mellitus</w:t>
      </w:r>
      <w:r w:rsidRPr="00110829">
        <w:rPr>
          <w:rFonts w:asciiTheme="minorHAnsi" w:hAnsiTheme="minorHAnsi"/>
          <w:sz w:val="22"/>
          <w:szCs w:val="22"/>
        </w:rPr>
        <w:t xml:space="preserve"> and other unfavourable health outcomes (</w:t>
      </w:r>
      <w:r w:rsidR="00820BD7">
        <w:rPr>
          <w:rFonts w:asciiTheme="minorHAnsi" w:hAnsiTheme="minorHAnsi"/>
          <w:sz w:val="22"/>
          <w:szCs w:val="22"/>
        </w:rPr>
        <w:t>Richardson et al, 2019</w:t>
      </w:r>
      <w:r w:rsidR="00C75995">
        <w:rPr>
          <w:rFonts w:asciiTheme="minorHAnsi" w:hAnsiTheme="minorHAnsi"/>
          <w:sz w:val="22"/>
          <w:szCs w:val="22"/>
        </w:rPr>
        <w:t>;</w:t>
      </w:r>
      <w:r w:rsidRPr="00110829">
        <w:rPr>
          <w:rFonts w:asciiTheme="minorHAnsi" w:hAnsiTheme="minorHAnsi"/>
          <w:sz w:val="22"/>
          <w:szCs w:val="22"/>
        </w:rPr>
        <w:t xml:space="preserve"> </w:t>
      </w:r>
      <w:r w:rsidR="00717B8A">
        <w:rPr>
          <w:rFonts w:asciiTheme="minorHAnsi" w:hAnsiTheme="minorHAnsi"/>
          <w:sz w:val="22"/>
          <w:szCs w:val="22"/>
        </w:rPr>
        <w:t>ABS</w:t>
      </w:r>
      <w:r w:rsidR="00D5279A">
        <w:rPr>
          <w:rFonts w:asciiTheme="minorHAnsi" w:hAnsiTheme="minorHAnsi"/>
          <w:sz w:val="22"/>
          <w:szCs w:val="22"/>
        </w:rPr>
        <w:t>, 2017B</w:t>
      </w:r>
      <w:r w:rsidR="00C75995">
        <w:rPr>
          <w:rFonts w:asciiTheme="minorHAnsi" w:hAnsiTheme="minorHAnsi"/>
          <w:sz w:val="22"/>
          <w:szCs w:val="22"/>
        </w:rPr>
        <w:t>;</w:t>
      </w:r>
      <w:r>
        <w:rPr>
          <w:rFonts w:asciiTheme="minorHAnsi" w:hAnsiTheme="minorHAnsi"/>
          <w:sz w:val="22"/>
          <w:szCs w:val="22"/>
        </w:rPr>
        <w:t xml:space="preserve"> </w:t>
      </w:r>
      <w:r w:rsidR="001145A4">
        <w:rPr>
          <w:rFonts w:asciiTheme="minorHAnsi" w:hAnsiTheme="minorHAnsi"/>
          <w:sz w:val="22"/>
          <w:szCs w:val="22"/>
        </w:rPr>
        <w:t>Uncited</w:t>
      </w:r>
      <w:r w:rsidR="008E4386">
        <w:rPr>
          <w:rFonts w:asciiTheme="minorHAnsi" w:hAnsiTheme="minorHAnsi"/>
          <w:sz w:val="22"/>
          <w:szCs w:val="22"/>
        </w:rPr>
        <w:t>, 2019A</w:t>
      </w:r>
      <w:r w:rsidR="00C75995">
        <w:rPr>
          <w:rFonts w:asciiTheme="minorHAnsi" w:hAnsiTheme="minorHAnsi"/>
          <w:sz w:val="22"/>
          <w:szCs w:val="22"/>
        </w:rPr>
        <w:t>)</w:t>
      </w:r>
      <w:r w:rsidRPr="00110829">
        <w:rPr>
          <w:rFonts w:asciiTheme="minorHAnsi" w:hAnsiTheme="minorHAnsi"/>
          <w:sz w:val="22"/>
          <w:szCs w:val="22"/>
        </w:rPr>
        <w:t>.</w:t>
      </w:r>
      <w:r>
        <w:rPr>
          <w:rFonts w:asciiTheme="minorHAnsi" w:hAnsiTheme="minorHAnsi"/>
          <w:sz w:val="22"/>
          <w:szCs w:val="22"/>
        </w:rPr>
        <w:t xml:space="preserve"> </w:t>
      </w:r>
    </w:p>
    <w:p w14:paraId="7FD09732" w14:textId="77777777" w:rsidR="008F5790" w:rsidRPr="008F5790" w:rsidRDefault="008F5790" w:rsidP="00AD1E41">
      <w:pPr>
        <w:spacing w:line="360" w:lineRule="auto"/>
        <w:jc w:val="both"/>
        <w:rPr>
          <w:rFonts w:asciiTheme="minorHAnsi" w:hAnsiTheme="minorHAnsi"/>
          <w:b/>
          <w:sz w:val="22"/>
          <w:szCs w:val="22"/>
        </w:rPr>
      </w:pPr>
    </w:p>
    <w:p w14:paraId="00455207" w14:textId="77777777" w:rsidR="00AD1E41" w:rsidRPr="00FC6A7A" w:rsidRDefault="003B720D" w:rsidP="00AD1E41">
      <w:pPr>
        <w:spacing w:line="360" w:lineRule="auto"/>
        <w:jc w:val="both"/>
        <w:rPr>
          <w:rFonts w:asciiTheme="minorHAnsi" w:hAnsiTheme="minorHAnsi"/>
          <w:b/>
          <w:sz w:val="22"/>
          <w:szCs w:val="22"/>
        </w:rPr>
      </w:pPr>
      <w:r>
        <w:rPr>
          <w:noProof/>
          <w:color w:val="0000FF"/>
        </w:rPr>
        <w:drawing>
          <wp:anchor distT="0" distB="0" distL="114300" distR="114300" simplePos="0" relativeHeight="251693568" behindDoc="0" locked="0" layoutInCell="1" allowOverlap="1" wp14:anchorId="3013173E" wp14:editId="676F680F">
            <wp:simplePos x="0" y="0"/>
            <wp:positionH relativeFrom="column">
              <wp:posOffset>4709160</wp:posOffset>
            </wp:positionH>
            <wp:positionV relativeFrom="paragraph">
              <wp:posOffset>69215</wp:posOffset>
            </wp:positionV>
            <wp:extent cx="1476000" cy="982800"/>
            <wp:effectExtent l="0" t="0" r="0" b="8255"/>
            <wp:wrapSquare wrapText="bothSides"/>
            <wp:docPr id="44" name="Picture 44" descr="Image result for salt">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alt">
                      <a:hlinkClick r:id="rId25" tgtFrame="&quot;_blank&quo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6000" cy="982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D1E41" w:rsidRPr="00FC6A7A">
        <w:rPr>
          <w:rFonts w:asciiTheme="minorHAnsi" w:hAnsiTheme="minorHAnsi"/>
          <w:b/>
          <w:sz w:val="22"/>
          <w:szCs w:val="22"/>
        </w:rPr>
        <w:t>Excess Salt and its Impact</w:t>
      </w:r>
    </w:p>
    <w:p w14:paraId="7E688991" w14:textId="77777777" w:rsidR="006C37B3" w:rsidRDefault="000A4FE2" w:rsidP="00AD1E41">
      <w:pPr>
        <w:spacing w:line="360" w:lineRule="auto"/>
        <w:jc w:val="both"/>
        <w:rPr>
          <w:rFonts w:asciiTheme="minorHAnsi" w:hAnsiTheme="minorHAnsi"/>
          <w:sz w:val="22"/>
          <w:szCs w:val="22"/>
        </w:rPr>
      </w:pPr>
      <w:r>
        <w:rPr>
          <w:rFonts w:asciiTheme="minorHAnsi" w:hAnsiTheme="minorHAnsi"/>
          <w:sz w:val="22"/>
          <w:szCs w:val="22"/>
        </w:rPr>
        <w:t>The average</w:t>
      </w:r>
      <w:r w:rsidR="00AD1E41">
        <w:rPr>
          <w:rFonts w:asciiTheme="minorHAnsi" w:hAnsiTheme="minorHAnsi"/>
          <w:sz w:val="22"/>
          <w:szCs w:val="22"/>
        </w:rPr>
        <w:t xml:space="preserve"> </w:t>
      </w:r>
      <w:r w:rsidR="00AD1E41" w:rsidRPr="00110829">
        <w:rPr>
          <w:rFonts w:asciiTheme="minorHAnsi" w:hAnsiTheme="minorHAnsi"/>
          <w:sz w:val="22"/>
          <w:szCs w:val="22"/>
        </w:rPr>
        <w:t xml:space="preserve">daily salt </w:t>
      </w:r>
      <w:r w:rsidR="00C3418F">
        <w:rPr>
          <w:rFonts w:asciiTheme="minorHAnsi" w:hAnsiTheme="minorHAnsi"/>
          <w:sz w:val="22"/>
          <w:szCs w:val="22"/>
        </w:rPr>
        <w:t>consumption</w:t>
      </w:r>
      <w:r>
        <w:rPr>
          <w:rFonts w:asciiTheme="minorHAnsi" w:hAnsiTheme="minorHAnsi"/>
          <w:sz w:val="22"/>
          <w:szCs w:val="22"/>
        </w:rPr>
        <w:t xml:space="preserve"> of Australian adults</w:t>
      </w:r>
      <w:r w:rsidR="00AD1E41" w:rsidRPr="00110829">
        <w:rPr>
          <w:rFonts w:asciiTheme="minorHAnsi" w:hAnsiTheme="minorHAnsi"/>
          <w:sz w:val="22"/>
          <w:szCs w:val="22"/>
        </w:rPr>
        <w:t xml:space="preserve"> exceeds national guidelines (</w:t>
      </w:r>
      <w:r w:rsidR="00B70297">
        <w:rPr>
          <w:rFonts w:asciiTheme="minorHAnsi" w:hAnsiTheme="minorHAnsi"/>
          <w:sz w:val="22"/>
          <w:szCs w:val="22"/>
        </w:rPr>
        <w:t>AIHW</w:t>
      </w:r>
      <w:r w:rsidR="00153EF4">
        <w:rPr>
          <w:rFonts w:asciiTheme="minorHAnsi" w:hAnsiTheme="minorHAnsi"/>
          <w:sz w:val="22"/>
          <w:szCs w:val="22"/>
        </w:rPr>
        <w:t>, 2018A</w:t>
      </w:r>
      <w:r w:rsidR="00C75995">
        <w:rPr>
          <w:rFonts w:asciiTheme="minorHAnsi" w:hAnsiTheme="minorHAnsi"/>
          <w:sz w:val="22"/>
          <w:szCs w:val="22"/>
        </w:rPr>
        <w:t>)</w:t>
      </w:r>
      <w:r w:rsidR="00AD1E41" w:rsidRPr="00110829">
        <w:rPr>
          <w:rFonts w:asciiTheme="minorHAnsi" w:hAnsiTheme="minorHAnsi"/>
          <w:sz w:val="22"/>
          <w:szCs w:val="22"/>
        </w:rPr>
        <w:t xml:space="preserve"> </w:t>
      </w:r>
      <w:r w:rsidR="00504166">
        <w:rPr>
          <w:rFonts w:asciiTheme="minorHAnsi" w:hAnsiTheme="minorHAnsi"/>
          <w:sz w:val="22"/>
          <w:szCs w:val="22"/>
        </w:rPr>
        <w:t>averaging</w:t>
      </w:r>
      <w:r w:rsidR="00AD1E41" w:rsidRPr="00110829">
        <w:rPr>
          <w:rFonts w:asciiTheme="minorHAnsi" w:hAnsiTheme="minorHAnsi"/>
          <w:sz w:val="22"/>
          <w:szCs w:val="22"/>
        </w:rPr>
        <w:t xml:space="preserve"> 8-9 g. per day – nearly twice the </w:t>
      </w:r>
      <w:r w:rsidR="009B36E6">
        <w:rPr>
          <w:rFonts w:asciiTheme="minorHAnsi" w:hAnsiTheme="minorHAnsi"/>
          <w:sz w:val="22"/>
          <w:szCs w:val="22"/>
        </w:rPr>
        <w:t>endorsed</w:t>
      </w:r>
      <w:r w:rsidR="00AD1E41" w:rsidRPr="00110829">
        <w:rPr>
          <w:rFonts w:asciiTheme="minorHAnsi" w:hAnsiTheme="minorHAnsi"/>
          <w:sz w:val="22"/>
          <w:szCs w:val="22"/>
        </w:rPr>
        <w:t xml:space="preserve"> daily intake of 5 g (</w:t>
      </w:r>
      <w:r w:rsidR="004A6100">
        <w:rPr>
          <w:rFonts w:asciiTheme="minorHAnsi" w:hAnsiTheme="minorHAnsi"/>
          <w:sz w:val="22"/>
          <w:szCs w:val="22"/>
        </w:rPr>
        <w:t>Heart Foundation, undated</w:t>
      </w:r>
      <w:r w:rsidR="00C75995">
        <w:rPr>
          <w:rFonts w:asciiTheme="minorHAnsi" w:hAnsiTheme="minorHAnsi"/>
          <w:sz w:val="22"/>
          <w:szCs w:val="22"/>
        </w:rPr>
        <w:t>;</w:t>
      </w:r>
      <w:r w:rsidR="00AD1E41" w:rsidRPr="00110829">
        <w:rPr>
          <w:rFonts w:asciiTheme="minorHAnsi" w:hAnsiTheme="minorHAnsi"/>
          <w:sz w:val="22"/>
          <w:szCs w:val="22"/>
        </w:rPr>
        <w:t xml:space="preserve"> </w:t>
      </w:r>
      <w:r w:rsidR="0092427B">
        <w:rPr>
          <w:rFonts w:asciiTheme="minorHAnsi" w:hAnsiTheme="minorHAnsi"/>
          <w:sz w:val="22"/>
          <w:szCs w:val="22"/>
        </w:rPr>
        <w:t>Malakellis et al, 2017</w:t>
      </w:r>
      <w:r w:rsidR="00C75995">
        <w:rPr>
          <w:rFonts w:asciiTheme="minorHAnsi" w:hAnsiTheme="minorHAnsi"/>
          <w:sz w:val="22"/>
          <w:szCs w:val="22"/>
        </w:rPr>
        <w:t>)</w:t>
      </w:r>
      <w:r w:rsidR="00AD1E41" w:rsidRPr="00110829">
        <w:rPr>
          <w:rFonts w:asciiTheme="minorHAnsi" w:hAnsiTheme="minorHAnsi"/>
          <w:sz w:val="22"/>
          <w:szCs w:val="22"/>
        </w:rPr>
        <w:t>. Approximately three</w:t>
      </w:r>
      <w:r w:rsidR="006C37B3">
        <w:rPr>
          <w:rFonts w:asciiTheme="minorHAnsi" w:hAnsiTheme="minorHAnsi"/>
          <w:sz w:val="22"/>
          <w:szCs w:val="22"/>
        </w:rPr>
        <w:t>-</w:t>
      </w:r>
      <w:r w:rsidR="00AD1E41" w:rsidRPr="00110829">
        <w:rPr>
          <w:rFonts w:asciiTheme="minorHAnsi" w:hAnsiTheme="minorHAnsi"/>
          <w:sz w:val="22"/>
          <w:szCs w:val="22"/>
        </w:rPr>
        <w:t>quarter</w:t>
      </w:r>
      <w:r w:rsidR="00AD1E41">
        <w:rPr>
          <w:rFonts w:asciiTheme="minorHAnsi" w:hAnsiTheme="minorHAnsi"/>
          <w:sz w:val="22"/>
          <w:szCs w:val="22"/>
        </w:rPr>
        <w:t>s</w:t>
      </w:r>
      <w:r w:rsidR="00AD1E41" w:rsidRPr="00110829">
        <w:rPr>
          <w:rFonts w:asciiTheme="minorHAnsi" w:hAnsiTheme="minorHAnsi"/>
          <w:sz w:val="22"/>
          <w:szCs w:val="22"/>
        </w:rPr>
        <w:t xml:space="preserve"> of </w:t>
      </w:r>
      <w:r w:rsidR="00B254B8">
        <w:rPr>
          <w:rFonts w:asciiTheme="minorHAnsi" w:hAnsiTheme="minorHAnsi"/>
          <w:sz w:val="22"/>
          <w:szCs w:val="22"/>
        </w:rPr>
        <w:t>such</w:t>
      </w:r>
      <w:r w:rsidR="00AD1E41" w:rsidRPr="00110829">
        <w:rPr>
          <w:rFonts w:asciiTheme="minorHAnsi" w:hAnsiTheme="minorHAnsi"/>
          <w:sz w:val="22"/>
          <w:szCs w:val="22"/>
        </w:rPr>
        <w:t xml:space="preserve"> salt </w:t>
      </w:r>
      <w:r w:rsidR="002F3D11" w:rsidRPr="00110829">
        <w:rPr>
          <w:rFonts w:asciiTheme="minorHAnsi" w:hAnsiTheme="minorHAnsi"/>
          <w:sz w:val="22"/>
          <w:szCs w:val="22"/>
        </w:rPr>
        <w:t>originate</w:t>
      </w:r>
      <w:r w:rsidR="00C3418F">
        <w:rPr>
          <w:rFonts w:asciiTheme="minorHAnsi" w:hAnsiTheme="minorHAnsi"/>
          <w:sz w:val="22"/>
          <w:szCs w:val="22"/>
        </w:rPr>
        <w:t>s</w:t>
      </w:r>
      <w:r w:rsidR="00AD1E41" w:rsidRPr="00110829">
        <w:rPr>
          <w:rFonts w:asciiTheme="minorHAnsi" w:hAnsiTheme="minorHAnsi"/>
          <w:sz w:val="22"/>
          <w:szCs w:val="22"/>
        </w:rPr>
        <w:t xml:space="preserve"> from processed foods and meat, takeaway food and convenience snacks (</w:t>
      </w:r>
      <w:r w:rsidR="00371520">
        <w:rPr>
          <w:rFonts w:asciiTheme="minorHAnsi" w:hAnsiTheme="minorHAnsi"/>
          <w:sz w:val="22"/>
          <w:szCs w:val="22"/>
        </w:rPr>
        <w:t>VicHealth, undated</w:t>
      </w:r>
      <w:r w:rsidR="002865B2">
        <w:rPr>
          <w:rFonts w:asciiTheme="minorHAnsi" w:hAnsiTheme="minorHAnsi"/>
          <w:sz w:val="22"/>
          <w:szCs w:val="22"/>
        </w:rPr>
        <w:t>F</w:t>
      </w:r>
      <w:r w:rsidR="001604DE">
        <w:rPr>
          <w:rFonts w:asciiTheme="minorHAnsi" w:hAnsiTheme="minorHAnsi"/>
          <w:sz w:val="22"/>
          <w:szCs w:val="22"/>
        </w:rPr>
        <w:t>), though</w:t>
      </w:r>
      <w:r w:rsidR="00AD1E41" w:rsidRPr="00110829">
        <w:rPr>
          <w:rFonts w:asciiTheme="minorHAnsi" w:hAnsiTheme="minorHAnsi"/>
          <w:sz w:val="22"/>
          <w:szCs w:val="22"/>
        </w:rPr>
        <w:t xml:space="preserve"> the 2011/12 Australian Health Survey found that 60% of adults </w:t>
      </w:r>
      <w:r w:rsidR="001604DE">
        <w:rPr>
          <w:rFonts w:asciiTheme="minorHAnsi" w:hAnsiTheme="minorHAnsi"/>
          <w:sz w:val="22"/>
          <w:szCs w:val="22"/>
        </w:rPr>
        <w:t xml:space="preserve">also </w:t>
      </w:r>
      <w:r w:rsidR="00AD1E41" w:rsidRPr="00110829">
        <w:rPr>
          <w:rFonts w:asciiTheme="minorHAnsi" w:hAnsiTheme="minorHAnsi"/>
          <w:sz w:val="22"/>
          <w:szCs w:val="22"/>
        </w:rPr>
        <w:t xml:space="preserve">add salt </w:t>
      </w:r>
      <w:r w:rsidR="00757C3D">
        <w:rPr>
          <w:rFonts w:asciiTheme="minorHAnsi" w:hAnsiTheme="minorHAnsi"/>
          <w:sz w:val="22"/>
          <w:szCs w:val="22"/>
        </w:rPr>
        <w:t>while preparing</w:t>
      </w:r>
      <w:r w:rsidR="00AD1E41" w:rsidRPr="00110829">
        <w:rPr>
          <w:rFonts w:asciiTheme="minorHAnsi" w:hAnsiTheme="minorHAnsi"/>
          <w:sz w:val="22"/>
          <w:szCs w:val="22"/>
        </w:rPr>
        <w:t xml:space="preserve"> food</w:t>
      </w:r>
      <w:r w:rsidR="00C3418F">
        <w:rPr>
          <w:rFonts w:asciiTheme="minorHAnsi" w:hAnsiTheme="minorHAnsi"/>
          <w:sz w:val="22"/>
          <w:szCs w:val="22"/>
        </w:rPr>
        <w:t>,</w:t>
      </w:r>
      <w:r w:rsidR="00AD1E41" w:rsidRPr="00110829">
        <w:rPr>
          <w:rFonts w:asciiTheme="minorHAnsi" w:hAnsiTheme="minorHAnsi"/>
          <w:sz w:val="22"/>
          <w:szCs w:val="22"/>
        </w:rPr>
        <w:t xml:space="preserve"> and 49% to food at the table (</w:t>
      </w:r>
      <w:r w:rsidR="00AD1E41">
        <w:rPr>
          <w:rFonts w:asciiTheme="minorHAnsi" w:hAnsiTheme="minorHAnsi"/>
          <w:sz w:val="22"/>
          <w:szCs w:val="22"/>
        </w:rPr>
        <w:t>ABS,</w:t>
      </w:r>
      <w:r w:rsidR="00AD1E41" w:rsidRPr="00110829">
        <w:rPr>
          <w:rFonts w:asciiTheme="minorHAnsi" w:hAnsiTheme="minorHAnsi"/>
          <w:sz w:val="22"/>
          <w:szCs w:val="22"/>
        </w:rPr>
        <w:t xml:space="preserve"> 201</w:t>
      </w:r>
      <w:r w:rsidR="00776DB7">
        <w:rPr>
          <w:rFonts w:asciiTheme="minorHAnsi" w:hAnsiTheme="minorHAnsi"/>
          <w:sz w:val="22"/>
          <w:szCs w:val="22"/>
        </w:rPr>
        <w:t>2</w:t>
      </w:r>
      <w:r w:rsidR="00AD1E41" w:rsidRPr="00110829">
        <w:rPr>
          <w:rFonts w:asciiTheme="minorHAnsi" w:hAnsiTheme="minorHAnsi"/>
          <w:sz w:val="22"/>
          <w:szCs w:val="22"/>
        </w:rPr>
        <w:t xml:space="preserve">). </w:t>
      </w:r>
    </w:p>
    <w:p w14:paraId="0B727445" w14:textId="77777777" w:rsidR="00AD1E41"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The resulting </w:t>
      </w:r>
      <w:r w:rsidR="004B6057">
        <w:rPr>
          <w:rFonts w:asciiTheme="minorHAnsi" w:hAnsiTheme="minorHAnsi"/>
          <w:sz w:val="22"/>
          <w:szCs w:val="22"/>
        </w:rPr>
        <w:t xml:space="preserve">excessive </w:t>
      </w:r>
      <w:r w:rsidRPr="00110829">
        <w:rPr>
          <w:rFonts w:asciiTheme="minorHAnsi" w:hAnsiTheme="minorHAnsi"/>
          <w:sz w:val="22"/>
          <w:szCs w:val="22"/>
        </w:rPr>
        <w:t xml:space="preserve">intake of sodium is </w:t>
      </w:r>
      <w:r w:rsidR="00AE7484">
        <w:rPr>
          <w:rFonts w:asciiTheme="minorHAnsi" w:hAnsiTheme="minorHAnsi"/>
          <w:sz w:val="22"/>
          <w:szCs w:val="22"/>
        </w:rPr>
        <w:t>a primary</w:t>
      </w:r>
      <w:r w:rsidRPr="00110829">
        <w:rPr>
          <w:rFonts w:asciiTheme="minorHAnsi" w:hAnsiTheme="minorHAnsi"/>
          <w:sz w:val="22"/>
          <w:szCs w:val="22"/>
        </w:rPr>
        <w:t xml:space="preserve"> cause of hypertension (</w:t>
      </w:r>
      <w:r w:rsidR="00E24BFC">
        <w:rPr>
          <w:rFonts w:asciiTheme="minorHAnsi" w:hAnsiTheme="minorHAnsi"/>
          <w:sz w:val="22"/>
          <w:szCs w:val="22"/>
        </w:rPr>
        <w:t>Webster and Bolham, 2016</w:t>
      </w:r>
      <w:r w:rsidR="00C75995">
        <w:rPr>
          <w:rFonts w:asciiTheme="minorHAnsi" w:hAnsiTheme="minorHAnsi"/>
          <w:sz w:val="22"/>
          <w:szCs w:val="22"/>
        </w:rPr>
        <w:t>)</w:t>
      </w:r>
      <w:r w:rsidR="004B6057">
        <w:rPr>
          <w:rFonts w:asciiTheme="minorHAnsi" w:hAnsiTheme="minorHAnsi"/>
          <w:sz w:val="22"/>
          <w:szCs w:val="22"/>
        </w:rPr>
        <w:t xml:space="preserve"> – a condition </w:t>
      </w:r>
      <w:r w:rsidR="00E31F94">
        <w:rPr>
          <w:rFonts w:asciiTheme="minorHAnsi" w:hAnsiTheme="minorHAnsi"/>
          <w:sz w:val="22"/>
          <w:szCs w:val="22"/>
        </w:rPr>
        <w:t>accountable</w:t>
      </w:r>
      <w:r w:rsidR="004B6057">
        <w:rPr>
          <w:rFonts w:asciiTheme="minorHAnsi" w:hAnsiTheme="minorHAnsi"/>
          <w:sz w:val="22"/>
          <w:szCs w:val="22"/>
        </w:rPr>
        <w:t xml:space="preserve"> </w:t>
      </w:r>
      <w:r w:rsidRPr="00110829">
        <w:rPr>
          <w:rFonts w:asciiTheme="minorHAnsi" w:hAnsiTheme="minorHAnsi"/>
          <w:sz w:val="22"/>
          <w:szCs w:val="22"/>
        </w:rPr>
        <w:t>for</w:t>
      </w:r>
      <w:r w:rsidR="00B07A45">
        <w:rPr>
          <w:rFonts w:asciiTheme="minorHAnsi" w:hAnsiTheme="minorHAnsi"/>
          <w:sz w:val="22"/>
          <w:szCs w:val="22"/>
        </w:rPr>
        <w:t xml:space="preserve"> an estimated</w:t>
      </w:r>
      <w:r w:rsidRPr="00110829">
        <w:rPr>
          <w:rFonts w:asciiTheme="minorHAnsi" w:hAnsiTheme="minorHAnsi"/>
          <w:sz w:val="22"/>
          <w:szCs w:val="22"/>
        </w:rPr>
        <w:t xml:space="preserve"> 48% of chronic </w:t>
      </w:r>
      <w:r w:rsidR="001A003A">
        <w:rPr>
          <w:rFonts w:asciiTheme="minorHAnsi" w:hAnsiTheme="minorHAnsi"/>
          <w:sz w:val="22"/>
          <w:szCs w:val="22"/>
        </w:rPr>
        <w:t>kidney</w:t>
      </w:r>
      <w:r w:rsidRPr="00110829">
        <w:rPr>
          <w:rFonts w:asciiTheme="minorHAnsi" w:hAnsiTheme="minorHAnsi"/>
          <w:sz w:val="22"/>
          <w:szCs w:val="22"/>
        </w:rPr>
        <w:t xml:space="preserve"> disease, 60% of strokes a</w:t>
      </w:r>
      <w:r w:rsidR="006C37B3">
        <w:rPr>
          <w:rFonts w:asciiTheme="minorHAnsi" w:hAnsiTheme="minorHAnsi"/>
          <w:sz w:val="22"/>
          <w:szCs w:val="22"/>
        </w:rPr>
        <w:t>nd 50% of heart disease</w:t>
      </w:r>
      <w:r w:rsidR="00085E23">
        <w:rPr>
          <w:rFonts w:asciiTheme="minorHAnsi" w:hAnsiTheme="minorHAnsi"/>
          <w:sz w:val="22"/>
          <w:szCs w:val="22"/>
        </w:rPr>
        <w:t xml:space="preserve"> in Australia</w:t>
      </w:r>
      <w:r w:rsidR="006B2BAD">
        <w:rPr>
          <w:rFonts w:asciiTheme="minorHAnsi" w:hAnsiTheme="minorHAnsi"/>
          <w:sz w:val="22"/>
          <w:szCs w:val="22"/>
        </w:rPr>
        <w:t>,</w:t>
      </w:r>
      <w:r w:rsidR="00085E23">
        <w:rPr>
          <w:rFonts w:asciiTheme="minorHAnsi" w:hAnsiTheme="minorHAnsi"/>
          <w:sz w:val="22"/>
          <w:szCs w:val="22"/>
        </w:rPr>
        <w:t xml:space="preserve"> according to the Global Burden of Disease study</w:t>
      </w:r>
      <w:r w:rsidR="000701FD">
        <w:rPr>
          <w:rFonts w:asciiTheme="minorHAnsi" w:hAnsiTheme="minorHAnsi"/>
          <w:sz w:val="22"/>
          <w:szCs w:val="22"/>
        </w:rPr>
        <w:t xml:space="preserve"> (VicHealth, undated F)</w:t>
      </w:r>
      <w:r w:rsidR="00504166">
        <w:rPr>
          <w:rFonts w:asciiTheme="minorHAnsi" w:hAnsiTheme="minorHAnsi"/>
          <w:sz w:val="22"/>
          <w:szCs w:val="22"/>
        </w:rPr>
        <w:t>.</w:t>
      </w:r>
      <w:r w:rsidR="006C37B3">
        <w:rPr>
          <w:rFonts w:asciiTheme="minorHAnsi" w:hAnsiTheme="minorHAnsi"/>
          <w:sz w:val="22"/>
          <w:szCs w:val="22"/>
        </w:rPr>
        <w:t xml:space="preserve"> </w:t>
      </w:r>
      <w:r w:rsidRPr="00110829">
        <w:rPr>
          <w:rFonts w:asciiTheme="minorHAnsi" w:hAnsiTheme="minorHAnsi"/>
          <w:sz w:val="22"/>
          <w:szCs w:val="22"/>
        </w:rPr>
        <w:t>As a consequence</w:t>
      </w:r>
      <w:r w:rsidR="006C37B3">
        <w:rPr>
          <w:rFonts w:asciiTheme="minorHAnsi" w:hAnsiTheme="minorHAnsi"/>
          <w:sz w:val="22"/>
          <w:szCs w:val="22"/>
        </w:rPr>
        <w:t xml:space="preserve">, </w:t>
      </w:r>
      <w:r w:rsidRPr="00110829">
        <w:rPr>
          <w:rFonts w:asciiTheme="minorHAnsi" w:hAnsiTheme="minorHAnsi"/>
          <w:sz w:val="22"/>
          <w:szCs w:val="22"/>
        </w:rPr>
        <w:t xml:space="preserve">excessive salt intake </w:t>
      </w:r>
      <w:r w:rsidR="001604DE">
        <w:rPr>
          <w:rFonts w:asciiTheme="minorHAnsi" w:hAnsiTheme="minorHAnsi"/>
          <w:sz w:val="22"/>
          <w:szCs w:val="22"/>
        </w:rPr>
        <w:t>was</w:t>
      </w:r>
      <w:r w:rsidRPr="00110829">
        <w:rPr>
          <w:rFonts w:asciiTheme="minorHAnsi" w:hAnsiTheme="minorHAnsi"/>
          <w:sz w:val="22"/>
          <w:szCs w:val="22"/>
        </w:rPr>
        <w:t xml:space="preserve"> </w:t>
      </w:r>
      <w:r w:rsidR="006C37B3">
        <w:rPr>
          <w:rFonts w:asciiTheme="minorHAnsi" w:hAnsiTheme="minorHAnsi"/>
          <w:sz w:val="22"/>
          <w:szCs w:val="22"/>
        </w:rPr>
        <w:t>a contributing</w:t>
      </w:r>
      <w:r w:rsidRPr="00110829">
        <w:rPr>
          <w:rFonts w:asciiTheme="minorHAnsi" w:hAnsiTheme="minorHAnsi"/>
          <w:sz w:val="22"/>
          <w:szCs w:val="22"/>
        </w:rPr>
        <w:t xml:space="preserve"> cause of</w:t>
      </w:r>
      <w:r w:rsidR="00D74E1B">
        <w:rPr>
          <w:rFonts w:asciiTheme="minorHAnsi" w:hAnsiTheme="minorHAnsi"/>
          <w:sz w:val="22"/>
          <w:szCs w:val="22"/>
        </w:rPr>
        <w:t xml:space="preserve"> an estimated</w:t>
      </w:r>
      <w:r w:rsidRPr="00110829">
        <w:rPr>
          <w:rFonts w:asciiTheme="minorHAnsi" w:hAnsiTheme="minorHAnsi"/>
          <w:sz w:val="22"/>
          <w:szCs w:val="22"/>
        </w:rPr>
        <w:t xml:space="preserve"> </w:t>
      </w:r>
      <w:r w:rsidR="00C3418F">
        <w:rPr>
          <w:rFonts w:asciiTheme="minorHAnsi" w:hAnsiTheme="minorHAnsi"/>
          <w:sz w:val="22"/>
          <w:szCs w:val="22"/>
        </w:rPr>
        <w:t>5% of mortality</w:t>
      </w:r>
      <w:r w:rsidRPr="00110829">
        <w:rPr>
          <w:rFonts w:asciiTheme="minorHAnsi" w:hAnsiTheme="minorHAnsi"/>
          <w:sz w:val="22"/>
          <w:szCs w:val="22"/>
        </w:rPr>
        <w:t xml:space="preserve"> in Australia in </w:t>
      </w:r>
      <w:r w:rsidR="00AC0AFF">
        <w:rPr>
          <w:rFonts w:asciiTheme="minorHAnsi" w:hAnsiTheme="minorHAnsi"/>
          <w:sz w:val="22"/>
          <w:szCs w:val="22"/>
        </w:rPr>
        <w:t>2010</w:t>
      </w:r>
      <w:r w:rsidRPr="00110829">
        <w:rPr>
          <w:rFonts w:asciiTheme="minorHAnsi" w:hAnsiTheme="minorHAnsi"/>
          <w:sz w:val="22"/>
          <w:szCs w:val="22"/>
        </w:rPr>
        <w:t xml:space="preserve"> </w:t>
      </w:r>
      <w:r w:rsidR="00F232A9">
        <w:rPr>
          <w:rFonts w:asciiTheme="minorHAnsi" w:hAnsiTheme="minorHAnsi"/>
          <w:sz w:val="22"/>
          <w:szCs w:val="22"/>
        </w:rPr>
        <w:t xml:space="preserve">(VicHealth, undatedF) </w:t>
      </w:r>
      <w:r w:rsidRPr="00110829">
        <w:rPr>
          <w:rFonts w:asciiTheme="minorHAnsi" w:hAnsiTheme="minorHAnsi"/>
          <w:sz w:val="22"/>
          <w:szCs w:val="22"/>
        </w:rPr>
        <w:t xml:space="preserve">– equivalent to </w:t>
      </w:r>
      <w:r w:rsidR="00A2604F">
        <w:rPr>
          <w:rFonts w:asciiTheme="minorHAnsi" w:hAnsiTheme="minorHAnsi"/>
          <w:sz w:val="22"/>
          <w:szCs w:val="22"/>
        </w:rPr>
        <w:t xml:space="preserve">over </w:t>
      </w:r>
      <w:r w:rsidR="00CC7938">
        <w:rPr>
          <w:rFonts w:asciiTheme="minorHAnsi" w:hAnsiTheme="minorHAnsi"/>
          <w:sz w:val="22"/>
          <w:szCs w:val="22"/>
        </w:rPr>
        <w:t>8,000</w:t>
      </w:r>
      <w:r w:rsidRPr="00110829">
        <w:rPr>
          <w:rFonts w:asciiTheme="minorHAnsi" w:hAnsiTheme="minorHAnsi"/>
          <w:sz w:val="22"/>
          <w:szCs w:val="22"/>
        </w:rPr>
        <w:t xml:space="preserve"> deaths in Australia by 201</w:t>
      </w:r>
      <w:r w:rsidR="00A2604F">
        <w:rPr>
          <w:rFonts w:asciiTheme="minorHAnsi" w:hAnsiTheme="minorHAnsi"/>
          <w:sz w:val="22"/>
          <w:szCs w:val="22"/>
        </w:rPr>
        <w:t>9</w:t>
      </w:r>
      <w:r w:rsidR="00115525">
        <w:rPr>
          <w:rFonts w:asciiTheme="minorHAnsi" w:hAnsiTheme="minorHAnsi"/>
          <w:sz w:val="22"/>
          <w:szCs w:val="22"/>
        </w:rPr>
        <w:t>.</w:t>
      </w:r>
    </w:p>
    <w:p w14:paraId="40E32ED8" w14:textId="77777777" w:rsidR="001A003A" w:rsidRPr="008F5790" w:rsidRDefault="001A003A" w:rsidP="00AD1E41">
      <w:pPr>
        <w:spacing w:line="360" w:lineRule="auto"/>
        <w:jc w:val="both"/>
        <w:rPr>
          <w:rFonts w:asciiTheme="minorHAnsi" w:hAnsiTheme="minorHAnsi"/>
          <w:sz w:val="22"/>
          <w:szCs w:val="22"/>
        </w:rPr>
      </w:pPr>
    </w:p>
    <w:p w14:paraId="6688DBA6" w14:textId="77777777" w:rsidR="00AD1E41" w:rsidRPr="00FC6A7A" w:rsidRDefault="003B720D" w:rsidP="00AD1E41">
      <w:pPr>
        <w:spacing w:line="360" w:lineRule="auto"/>
        <w:jc w:val="both"/>
        <w:rPr>
          <w:rFonts w:asciiTheme="minorHAnsi" w:hAnsiTheme="minorHAnsi"/>
          <w:b/>
          <w:sz w:val="22"/>
          <w:szCs w:val="22"/>
        </w:rPr>
      </w:pPr>
      <w:r>
        <w:rPr>
          <w:noProof/>
        </w:rPr>
        <w:drawing>
          <wp:anchor distT="0" distB="0" distL="114300" distR="114300" simplePos="0" relativeHeight="251687424" behindDoc="0" locked="0" layoutInCell="1" allowOverlap="1" wp14:anchorId="37F7ECAE" wp14:editId="3D3F91E6">
            <wp:simplePos x="0" y="0"/>
            <wp:positionH relativeFrom="margin">
              <wp:align>right</wp:align>
            </wp:positionH>
            <wp:positionV relativeFrom="page">
              <wp:posOffset>5334000</wp:posOffset>
            </wp:positionV>
            <wp:extent cx="1057275" cy="1475105"/>
            <wp:effectExtent l="0" t="0" r="9525" b="0"/>
            <wp:wrapSquare wrapText="bothSides"/>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7275" cy="14751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35116">
        <w:rPr>
          <w:rFonts w:asciiTheme="minorHAnsi" w:hAnsiTheme="minorHAnsi"/>
          <w:b/>
          <w:sz w:val="22"/>
          <w:szCs w:val="22"/>
        </w:rPr>
        <w:t>Infant Nutrition</w:t>
      </w:r>
    </w:p>
    <w:p w14:paraId="2B5F5E93" w14:textId="77777777" w:rsidR="00E85451" w:rsidRPr="003D27D9" w:rsidRDefault="003D27D9" w:rsidP="003D27D9">
      <w:pPr>
        <w:spacing w:line="360" w:lineRule="auto"/>
        <w:jc w:val="both"/>
        <w:rPr>
          <w:rFonts w:asciiTheme="minorHAnsi" w:hAnsiTheme="minorHAnsi"/>
          <w:sz w:val="22"/>
          <w:szCs w:val="22"/>
        </w:rPr>
      </w:pPr>
      <w:r w:rsidRPr="003D27D9">
        <w:rPr>
          <w:rFonts w:asciiTheme="minorHAnsi" w:hAnsiTheme="minorHAnsi"/>
          <w:sz w:val="22"/>
          <w:szCs w:val="22"/>
        </w:rPr>
        <w:t xml:space="preserve">“The first food a human being consumes—breast milk—is one of the safest for newborn babies, providing all essential nutrients, offering immunological protection, and creating an emotional bond between mother and child”, writes </w:t>
      </w:r>
      <w:r>
        <w:rPr>
          <w:rFonts w:asciiTheme="minorHAnsi" w:hAnsiTheme="minorHAnsi"/>
          <w:sz w:val="22"/>
          <w:szCs w:val="22"/>
        </w:rPr>
        <w:t xml:space="preserve">Prof. </w:t>
      </w:r>
      <w:r w:rsidRPr="003D27D9">
        <w:rPr>
          <w:rFonts w:asciiTheme="minorHAnsi" w:hAnsiTheme="minorHAnsi"/>
          <w:sz w:val="22"/>
          <w:szCs w:val="22"/>
        </w:rPr>
        <w:t>Margaret Chan (20</w:t>
      </w:r>
      <w:r>
        <w:rPr>
          <w:rFonts w:asciiTheme="minorHAnsi" w:hAnsiTheme="minorHAnsi"/>
          <w:sz w:val="22"/>
          <w:szCs w:val="22"/>
        </w:rPr>
        <w:t xml:space="preserve">14) </w:t>
      </w:r>
      <w:r w:rsidRPr="003D27D9">
        <w:rPr>
          <w:rFonts w:asciiTheme="minorHAnsi" w:hAnsiTheme="minorHAnsi"/>
          <w:sz w:val="22"/>
          <w:szCs w:val="22"/>
        </w:rPr>
        <w:t>of the World Health Organisation</w:t>
      </w:r>
      <w:r w:rsidR="004B0DE7">
        <w:rPr>
          <w:rFonts w:asciiTheme="minorHAnsi" w:hAnsiTheme="minorHAnsi"/>
          <w:sz w:val="22"/>
          <w:szCs w:val="22"/>
        </w:rPr>
        <w:t xml:space="preserve"> (</w:t>
      </w:r>
      <w:r w:rsidR="00B70297">
        <w:rPr>
          <w:rFonts w:asciiTheme="minorHAnsi" w:hAnsiTheme="minorHAnsi"/>
          <w:sz w:val="22"/>
          <w:szCs w:val="22"/>
        </w:rPr>
        <w:t>hereafter, ‘</w:t>
      </w:r>
      <w:r w:rsidR="004B0DE7">
        <w:rPr>
          <w:rFonts w:asciiTheme="minorHAnsi" w:hAnsiTheme="minorHAnsi"/>
          <w:sz w:val="22"/>
          <w:szCs w:val="22"/>
        </w:rPr>
        <w:t>WHO</w:t>
      </w:r>
      <w:r w:rsidR="00B70297">
        <w:rPr>
          <w:rFonts w:asciiTheme="minorHAnsi" w:hAnsiTheme="minorHAnsi"/>
          <w:sz w:val="22"/>
          <w:szCs w:val="22"/>
        </w:rPr>
        <w:t>’</w:t>
      </w:r>
      <w:r w:rsidR="004B0DE7">
        <w:rPr>
          <w:rFonts w:asciiTheme="minorHAnsi" w:hAnsiTheme="minorHAnsi"/>
          <w:sz w:val="22"/>
          <w:szCs w:val="22"/>
        </w:rPr>
        <w:t>)</w:t>
      </w:r>
      <w:r>
        <w:rPr>
          <w:rFonts w:asciiTheme="minorHAnsi" w:hAnsiTheme="minorHAnsi"/>
          <w:sz w:val="22"/>
          <w:szCs w:val="22"/>
        </w:rPr>
        <w:t>.</w:t>
      </w:r>
      <w:r w:rsidRPr="003D27D9">
        <w:rPr>
          <w:rFonts w:asciiTheme="minorHAnsi" w:hAnsiTheme="minorHAnsi"/>
          <w:sz w:val="22"/>
          <w:szCs w:val="22"/>
        </w:rPr>
        <w:t xml:space="preserve"> </w:t>
      </w:r>
      <w:r w:rsidR="00AD1E41" w:rsidRPr="003D27D9">
        <w:rPr>
          <w:rFonts w:asciiTheme="minorHAnsi" w:hAnsiTheme="minorHAnsi"/>
          <w:sz w:val="22"/>
          <w:szCs w:val="22"/>
        </w:rPr>
        <w:t>Breast</w:t>
      </w:r>
      <w:r w:rsidR="0090376A">
        <w:rPr>
          <w:rFonts w:asciiTheme="minorHAnsi" w:hAnsiTheme="minorHAnsi"/>
          <w:sz w:val="22"/>
          <w:szCs w:val="22"/>
        </w:rPr>
        <w:t>-</w:t>
      </w:r>
      <w:r w:rsidR="00AD1E41" w:rsidRPr="003D27D9">
        <w:rPr>
          <w:rFonts w:asciiTheme="minorHAnsi" w:hAnsiTheme="minorHAnsi"/>
          <w:sz w:val="22"/>
          <w:szCs w:val="22"/>
        </w:rPr>
        <w:t xml:space="preserve">feeding </w:t>
      </w:r>
      <w:r w:rsidR="00CC7938" w:rsidRPr="003D27D9">
        <w:rPr>
          <w:rFonts w:asciiTheme="minorHAnsi" w:hAnsiTheme="minorHAnsi"/>
          <w:sz w:val="22"/>
          <w:szCs w:val="22"/>
        </w:rPr>
        <w:t>reduces the probability of</w:t>
      </w:r>
      <w:r w:rsidR="00AD1E41" w:rsidRPr="003D27D9">
        <w:rPr>
          <w:rFonts w:asciiTheme="minorHAnsi" w:hAnsiTheme="minorHAnsi"/>
          <w:sz w:val="22"/>
          <w:szCs w:val="22"/>
        </w:rPr>
        <w:t xml:space="preserve"> asthma, infection, diabetes, </w:t>
      </w:r>
      <w:r w:rsidR="00757C3D">
        <w:rPr>
          <w:rFonts w:asciiTheme="minorHAnsi" w:hAnsiTheme="minorHAnsi"/>
          <w:sz w:val="22"/>
          <w:szCs w:val="22"/>
        </w:rPr>
        <w:t>high blood pressure</w:t>
      </w:r>
      <w:r w:rsidR="00AD1E41" w:rsidRPr="003D27D9">
        <w:rPr>
          <w:rFonts w:asciiTheme="minorHAnsi" w:hAnsiTheme="minorHAnsi"/>
          <w:sz w:val="22"/>
          <w:szCs w:val="22"/>
        </w:rPr>
        <w:t xml:space="preserve"> and obesity in children</w:t>
      </w:r>
      <w:r w:rsidR="00BF2293" w:rsidRPr="003D27D9">
        <w:rPr>
          <w:rFonts w:asciiTheme="minorHAnsi" w:hAnsiTheme="minorHAnsi"/>
          <w:sz w:val="22"/>
          <w:szCs w:val="22"/>
        </w:rPr>
        <w:t>,</w:t>
      </w:r>
      <w:r w:rsidR="00AD1E41" w:rsidRPr="003D27D9">
        <w:rPr>
          <w:rFonts w:asciiTheme="minorHAnsi" w:hAnsiTheme="minorHAnsi"/>
          <w:sz w:val="22"/>
          <w:szCs w:val="22"/>
        </w:rPr>
        <w:t xml:space="preserve"> and </w:t>
      </w:r>
      <w:r w:rsidR="00CC7938" w:rsidRPr="003D27D9">
        <w:rPr>
          <w:rFonts w:asciiTheme="minorHAnsi" w:hAnsiTheme="minorHAnsi"/>
          <w:sz w:val="22"/>
          <w:szCs w:val="22"/>
        </w:rPr>
        <w:t>of</w:t>
      </w:r>
      <w:r w:rsidR="00AD1E41" w:rsidRPr="003D27D9">
        <w:rPr>
          <w:rFonts w:asciiTheme="minorHAnsi" w:hAnsiTheme="minorHAnsi"/>
          <w:sz w:val="22"/>
          <w:szCs w:val="22"/>
        </w:rPr>
        <w:t xml:space="preserve"> </w:t>
      </w:r>
      <w:r w:rsidR="007E3E9D" w:rsidRPr="003D27D9">
        <w:rPr>
          <w:rFonts w:asciiTheme="minorHAnsi" w:hAnsiTheme="minorHAnsi"/>
          <w:sz w:val="22"/>
          <w:szCs w:val="22"/>
        </w:rPr>
        <w:t xml:space="preserve">maternal </w:t>
      </w:r>
      <w:r w:rsidR="00AD1E41" w:rsidRPr="003D27D9">
        <w:rPr>
          <w:rFonts w:asciiTheme="minorHAnsi" w:hAnsiTheme="minorHAnsi"/>
          <w:sz w:val="22"/>
          <w:szCs w:val="22"/>
        </w:rPr>
        <w:t xml:space="preserve">ovarian and breast cancer, </w:t>
      </w:r>
      <w:r w:rsidR="007E3E9D" w:rsidRPr="003D27D9">
        <w:rPr>
          <w:rFonts w:asciiTheme="minorHAnsi" w:hAnsiTheme="minorHAnsi"/>
          <w:sz w:val="22"/>
          <w:szCs w:val="22"/>
        </w:rPr>
        <w:t>and</w:t>
      </w:r>
      <w:r w:rsidR="00AD1E41" w:rsidRPr="003D27D9">
        <w:rPr>
          <w:rFonts w:asciiTheme="minorHAnsi" w:hAnsiTheme="minorHAnsi"/>
          <w:sz w:val="22"/>
          <w:szCs w:val="22"/>
        </w:rPr>
        <w:t xml:space="preserve"> diabetes mellitus (</w:t>
      </w:r>
      <w:r w:rsidR="004B0DE7" w:rsidRPr="008D30D3">
        <w:rPr>
          <w:rFonts w:asciiTheme="minorHAnsi" w:hAnsiTheme="minorHAnsi"/>
          <w:color w:val="000000" w:themeColor="text1"/>
          <w:sz w:val="21"/>
          <w:szCs w:val="21"/>
        </w:rPr>
        <w:t>Strategic Inter</w:t>
      </w:r>
      <w:r w:rsidR="00B70297">
        <w:rPr>
          <w:rFonts w:asciiTheme="minorHAnsi" w:hAnsiTheme="minorHAnsi"/>
          <w:color w:val="000000" w:themeColor="text1"/>
          <w:sz w:val="21"/>
          <w:szCs w:val="21"/>
        </w:rPr>
        <w:t>-</w:t>
      </w:r>
      <w:r w:rsidR="004B0DE7" w:rsidRPr="008D30D3">
        <w:rPr>
          <w:rFonts w:asciiTheme="minorHAnsi" w:hAnsiTheme="minorHAnsi"/>
          <w:color w:val="000000" w:themeColor="text1"/>
          <w:sz w:val="21"/>
          <w:szCs w:val="21"/>
        </w:rPr>
        <w:t>governmental Nutrition Alliance</w:t>
      </w:r>
      <w:r w:rsidR="00035116" w:rsidRPr="003D27D9">
        <w:rPr>
          <w:rFonts w:asciiTheme="minorHAnsi" w:hAnsiTheme="minorHAnsi"/>
          <w:sz w:val="22"/>
          <w:szCs w:val="22"/>
        </w:rPr>
        <w:t>,</w:t>
      </w:r>
      <w:r w:rsidR="004B0DE7">
        <w:rPr>
          <w:rFonts w:asciiTheme="minorHAnsi" w:hAnsiTheme="minorHAnsi"/>
          <w:sz w:val="22"/>
          <w:szCs w:val="22"/>
        </w:rPr>
        <w:t xml:space="preserve"> 200</w:t>
      </w:r>
      <w:r w:rsidR="007D4247">
        <w:rPr>
          <w:rFonts w:asciiTheme="minorHAnsi" w:hAnsiTheme="minorHAnsi"/>
          <w:sz w:val="22"/>
          <w:szCs w:val="22"/>
        </w:rPr>
        <w:t>1</w:t>
      </w:r>
      <w:r w:rsidR="004B0DE7">
        <w:rPr>
          <w:rFonts w:asciiTheme="minorHAnsi" w:hAnsiTheme="minorHAnsi"/>
          <w:sz w:val="22"/>
          <w:szCs w:val="22"/>
        </w:rPr>
        <w:t>;</w:t>
      </w:r>
      <w:r w:rsidR="00035116" w:rsidRPr="003D27D9">
        <w:rPr>
          <w:rFonts w:asciiTheme="minorHAnsi" w:hAnsiTheme="minorHAnsi"/>
          <w:sz w:val="22"/>
          <w:szCs w:val="22"/>
        </w:rPr>
        <w:t xml:space="preserve"> </w:t>
      </w:r>
      <w:r w:rsidR="00717B8A" w:rsidRPr="003D27D9">
        <w:rPr>
          <w:rFonts w:asciiTheme="minorHAnsi" w:hAnsiTheme="minorHAnsi"/>
          <w:sz w:val="22"/>
          <w:szCs w:val="22"/>
        </w:rPr>
        <w:t>NHMRC</w:t>
      </w:r>
      <w:r w:rsidR="00035116" w:rsidRPr="003D27D9">
        <w:rPr>
          <w:rFonts w:asciiTheme="minorHAnsi" w:hAnsiTheme="minorHAnsi"/>
          <w:sz w:val="22"/>
          <w:szCs w:val="22"/>
        </w:rPr>
        <w:t>, 2013</w:t>
      </w:r>
      <w:r w:rsidR="000968A1" w:rsidRPr="003D27D9">
        <w:rPr>
          <w:rFonts w:asciiTheme="minorHAnsi" w:hAnsiTheme="minorHAnsi"/>
          <w:sz w:val="22"/>
          <w:szCs w:val="22"/>
        </w:rPr>
        <w:t>b</w:t>
      </w:r>
      <w:r w:rsidR="00AD1E41" w:rsidRPr="003D27D9">
        <w:rPr>
          <w:rFonts w:asciiTheme="minorHAnsi" w:hAnsiTheme="minorHAnsi"/>
          <w:sz w:val="22"/>
          <w:szCs w:val="22"/>
        </w:rPr>
        <w:t xml:space="preserve">). </w:t>
      </w:r>
      <w:r>
        <w:rPr>
          <w:rFonts w:asciiTheme="minorHAnsi" w:hAnsiTheme="minorHAnsi"/>
          <w:sz w:val="22"/>
          <w:szCs w:val="22"/>
        </w:rPr>
        <w:t xml:space="preserve">Moreover, </w:t>
      </w:r>
      <w:r w:rsidR="001604DE">
        <w:rPr>
          <w:rFonts w:asciiTheme="minorHAnsi" w:hAnsiTheme="minorHAnsi"/>
          <w:sz w:val="22"/>
          <w:szCs w:val="22"/>
        </w:rPr>
        <w:t>among</w:t>
      </w:r>
      <w:r w:rsidR="00CC7938" w:rsidRPr="003D27D9">
        <w:rPr>
          <w:rFonts w:asciiTheme="minorHAnsi" w:hAnsiTheme="minorHAnsi"/>
          <w:sz w:val="22"/>
          <w:szCs w:val="22"/>
        </w:rPr>
        <w:t xml:space="preserve"> low-income families, </w:t>
      </w:r>
      <w:r w:rsidR="0090376A">
        <w:rPr>
          <w:rFonts w:asciiTheme="minorHAnsi" w:hAnsiTheme="minorHAnsi"/>
          <w:sz w:val="22"/>
          <w:szCs w:val="22"/>
        </w:rPr>
        <w:t>for whom infant formula may not be readily affordable</w:t>
      </w:r>
      <w:r w:rsidR="00CC7938" w:rsidRPr="003D27D9">
        <w:rPr>
          <w:rFonts w:asciiTheme="minorHAnsi" w:hAnsiTheme="minorHAnsi"/>
          <w:sz w:val="22"/>
          <w:szCs w:val="22"/>
        </w:rPr>
        <w:t>, breast</w:t>
      </w:r>
      <w:r w:rsidR="0090376A">
        <w:rPr>
          <w:rFonts w:asciiTheme="minorHAnsi" w:hAnsiTheme="minorHAnsi"/>
          <w:sz w:val="22"/>
          <w:szCs w:val="22"/>
        </w:rPr>
        <w:t>-</w:t>
      </w:r>
      <w:r w:rsidR="00CC7938" w:rsidRPr="003D27D9">
        <w:rPr>
          <w:rFonts w:asciiTheme="minorHAnsi" w:hAnsiTheme="minorHAnsi"/>
          <w:sz w:val="22"/>
          <w:szCs w:val="22"/>
        </w:rPr>
        <w:t>feeding</w:t>
      </w:r>
      <w:r w:rsidR="00CC7938">
        <w:rPr>
          <w:rFonts w:asciiTheme="minorHAnsi" w:hAnsiTheme="minorHAnsi"/>
          <w:sz w:val="22"/>
          <w:szCs w:val="22"/>
        </w:rPr>
        <w:t xml:space="preserve"> </w:t>
      </w:r>
      <w:r w:rsidR="00B70297">
        <w:rPr>
          <w:rFonts w:asciiTheme="minorHAnsi" w:hAnsiTheme="minorHAnsi"/>
          <w:sz w:val="22"/>
          <w:szCs w:val="22"/>
        </w:rPr>
        <w:t>may prevent</w:t>
      </w:r>
      <w:r w:rsidR="00CC7938" w:rsidRPr="00110829">
        <w:rPr>
          <w:rFonts w:asciiTheme="minorHAnsi" w:hAnsiTheme="minorHAnsi"/>
          <w:sz w:val="22"/>
          <w:szCs w:val="22"/>
        </w:rPr>
        <w:t xml:space="preserve"> nutritional deficiency in their infants (</w:t>
      </w:r>
      <w:r w:rsidR="00820BD7">
        <w:rPr>
          <w:rFonts w:asciiTheme="minorHAnsi" w:hAnsiTheme="minorHAnsi"/>
          <w:sz w:val="22"/>
          <w:szCs w:val="22"/>
        </w:rPr>
        <w:t>Rosier et al, 2011B</w:t>
      </w:r>
      <w:r w:rsidR="00C75995">
        <w:rPr>
          <w:rFonts w:asciiTheme="minorHAnsi" w:hAnsiTheme="minorHAnsi"/>
          <w:sz w:val="22"/>
          <w:szCs w:val="22"/>
        </w:rPr>
        <w:t>)</w:t>
      </w:r>
      <w:r w:rsidR="00CC7938" w:rsidRPr="00110829">
        <w:rPr>
          <w:rFonts w:asciiTheme="minorHAnsi" w:hAnsiTheme="minorHAnsi"/>
          <w:sz w:val="22"/>
          <w:szCs w:val="22"/>
        </w:rPr>
        <w:t>.</w:t>
      </w:r>
      <w:r w:rsidR="00CC7938">
        <w:rPr>
          <w:rFonts w:asciiTheme="minorHAnsi" w:hAnsiTheme="minorHAnsi"/>
          <w:sz w:val="22"/>
          <w:szCs w:val="22"/>
        </w:rPr>
        <w:t xml:space="preserve"> </w:t>
      </w:r>
      <w:r w:rsidR="00E85451">
        <w:rPr>
          <w:rFonts w:asciiTheme="minorHAnsi" w:hAnsiTheme="minorHAnsi"/>
          <w:sz w:val="22"/>
          <w:szCs w:val="22"/>
        </w:rPr>
        <w:t>The</w:t>
      </w:r>
      <w:r w:rsidR="00E85451" w:rsidRPr="00110829">
        <w:rPr>
          <w:rFonts w:asciiTheme="minorHAnsi" w:hAnsiTheme="minorHAnsi"/>
          <w:sz w:val="22"/>
          <w:szCs w:val="22"/>
        </w:rPr>
        <w:t xml:space="preserve"> Australian Infant Feeding Guidelines</w:t>
      </w:r>
      <w:r w:rsidR="00E85451">
        <w:rPr>
          <w:rFonts w:asciiTheme="minorHAnsi" w:hAnsiTheme="minorHAnsi"/>
          <w:sz w:val="22"/>
          <w:szCs w:val="22"/>
        </w:rPr>
        <w:t xml:space="preserve"> </w:t>
      </w:r>
      <w:r w:rsidR="00DB381C">
        <w:rPr>
          <w:rFonts w:asciiTheme="minorHAnsi" w:hAnsiTheme="minorHAnsi"/>
          <w:sz w:val="22"/>
          <w:szCs w:val="22"/>
        </w:rPr>
        <w:t>and WHO</w:t>
      </w:r>
      <w:r w:rsidR="00D0327F">
        <w:rPr>
          <w:rFonts w:asciiTheme="minorHAnsi" w:hAnsiTheme="minorHAnsi"/>
          <w:sz w:val="22"/>
          <w:szCs w:val="22"/>
        </w:rPr>
        <w:t>,</w:t>
      </w:r>
      <w:r w:rsidR="00DB381C">
        <w:rPr>
          <w:rFonts w:asciiTheme="minorHAnsi" w:hAnsiTheme="minorHAnsi"/>
          <w:sz w:val="22"/>
          <w:szCs w:val="22"/>
        </w:rPr>
        <w:t xml:space="preserve"> </w:t>
      </w:r>
      <w:r w:rsidR="00E85451">
        <w:rPr>
          <w:rFonts w:asciiTheme="minorHAnsi" w:hAnsiTheme="minorHAnsi"/>
          <w:sz w:val="22"/>
          <w:szCs w:val="22"/>
        </w:rPr>
        <w:t>therefore</w:t>
      </w:r>
      <w:r w:rsidR="00E85451" w:rsidRPr="00110829">
        <w:rPr>
          <w:rFonts w:asciiTheme="minorHAnsi" w:hAnsiTheme="minorHAnsi"/>
          <w:sz w:val="22"/>
          <w:szCs w:val="22"/>
        </w:rPr>
        <w:t xml:space="preserve"> recommend exclusive breast</w:t>
      </w:r>
      <w:r w:rsidR="0090376A">
        <w:rPr>
          <w:rFonts w:asciiTheme="minorHAnsi" w:hAnsiTheme="minorHAnsi"/>
          <w:sz w:val="22"/>
          <w:szCs w:val="22"/>
        </w:rPr>
        <w:t>-</w:t>
      </w:r>
      <w:r w:rsidR="00E85451" w:rsidRPr="00110829">
        <w:rPr>
          <w:rFonts w:asciiTheme="minorHAnsi" w:hAnsiTheme="minorHAnsi"/>
          <w:sz w:val="22"/>
          <w:szCs w:val="22"/>
        </w:rPr>
        <w:t xml:space="preserve">feeding for the first six months of life </w:t>
      </w:r>
      <w:r w:rsidR="00E85451">
        <w:rPr>
          <w:rFonts w:asciiTheme="minorHAnsi" w:hAnsiTheme="minorHAnsi"/>
          <w:sz w:val="22"/>
          <w:szCs w:val="22"/>
        </w:rPr>
        <w:t>(</w:t>
      </w:r>
      <w:r w:rsidR="00B70297">
        <w:rPr>
          <w:rFonts w:asciiTheme="minorHAnsi" w:hAnsiTheme="minorHAnsi"/>
          <w:sz w:val="22"/>
          <w:szCs w:val="22"/>
        </w:rPr>
        <w:t>AIHW</w:t>
      </w:r>
      <w:r w:rsidR="00A20957">
        <w:rPr>
          <w:rFonts w:asciiTheme="minorHAnsi" w:hAnsiTheme="minorHAnsi"/>
          <w:sz w:val="22"/>
          <w:szCs w:val="22"/>
        </w:rPr>
        <w:t>, 2018B</w:t>
      </w:r>
      <w:r w:rsidR="00C75995">
        <w:rPr>
          <w:rFonts w:asciiTheme="minorHAnsi" w:hAnsiTheme="minorHAnsi"/>
          <w:sz w:val="22"/>
          <w:szCs w:val="22"/>
        </w:rPr>
        <w:t>;</w:t>
      </w:r>
      <w:r w:rsidR="00E85451" w:rsidRPr="00110829">
        <w:rPr>
          <w:rFonts w:asciiTheme="minorHAnsi" w:hAnsiTheme="minorHAnsi"/>
          <w:sz w:val="22"/>
          <w:szCs w:val="22"/>
        </w:rPr>
        <w:t xml:space="preserve"> </w:t>
      </w:r>
      <w:r w:rsidR="004B0DE7">
        <w:rPr>
          <w:rFonts w:asciiTheme="minorHAnsi" w:hAnsiTheme="minorHAnsi"/>
          <w:sz w:val="22"/>
          <w:szCs w:val="22"/>
        </w:rPr>
        <w:t>WHO</w:t>
      </w:r>
      <w:r w:rsidR="00E01371">
        <w:rPr>
          <w:rFonts w:asciiTheme="minorHAnsi" w:hAnsiTheme="minorHAnsi"/>
          <w:sz w:val="22"/>
          <w:szCs w:val="22"/>
        </w:rPr>
        <w:t>, 2018</w:t>
      </w:r>
      <w:r w:rsidR="00C75995">
        <w:rPr>
          <w:rFonts w:asciiTheme="minorHAnsi" w:hAnsiTheme="minorHAnsi"/>
          <w:sz w:val="22"/>
          <w:szCs w:val="22"/>
        </w:rPr>
        <w:t>)</w:t>
      </w:r>
      <w:r w:rsidR="00E85451" w:rsidRPr="00110829">
        <w:rPr>
          <w:rFonts w:asciiTheme="minorHAnsi" w:hAnsiTheme="minorHAnsi"/>
          <w:sz w:val="22"/>
          <w:szCs w:val="22"/>
        </w:rPr>
        <w:t>.</w:t>
      </w:r>
    </w:p>
    <w:p w14:paraId="04BBFD21" w14:textId="77777777" w:rsidR="00591EA9" w:rsidRDefault="000A4FE2" w:rsidP="00AD1E41">
      <w:pPr>
        <w:spacing w:line="360" w:lineRule="auto"/>
        <w:jc w:val="both"/>
        <w:rPr>
          <w:rFonts w:asciiTheme="minorHAnsi" w:hAnsiTheme="minorHAnsi"/>
          <w:sz w:val="22"/>
          <w:szCs w:val="22"/>
        </w:rPr>
      </w:pPr>
      <w:r>
        <w:rPr>
          <w:rFonts w:asciiTheme="minorHAnsi" w:hAnsiTheme="minorHAnsi"/>
          <w:sz w:val="22"/>
          <w:szCs w:val="22"/>
        </w:rPr>
        <w:t>However, i</w:t>
      </w:r>
      <w:r w:rsidR="00E85451">
        <w:rPr>
          <w:rFonts w:asciiTheme="minorHAnsi" w:hAnsiTheme="minorHAnsi"/>
          <w:sz w:val="22"/>
          <w:szCs w:val="22"/>
        </w:rPr>
        <w:t>n 2015/16, r</w:t>
      </w:r>
      <w:r w:rsidR="00E85451" w:rsidRPr="00110829">
        <w:rPr>
          <w:rFonts w:asciiTheme="minorHAnsi" w:hAnsiTheme="minorHAnsi"/>
          <w:sz w:val="22"/>
          <w:szCs w:val="22"/>
        </w:rPr>
        <w:t xml:space="preserve">ates of </w:t>
      </w:r>
      <w:r w:rsidR="00E85451">
        <w:rPr>
          <w:rFonts w:asciiTheme="minorHAnsi" w:hAnsiTheme="minorHAnsi"/>
          <w:sz w:val="22"/>
          <w:szCs w:val="22"/>
        </w:rPr>
        <w:t xml:space="preserve">full </w:t>
      </w:r>
      <w:r w:rsidR="00E85451" w:rsidRPr="00110829">
        <w:rPr>
          <w:rFonts w:asciiTheme="minorHAnsi" w:hAnsiTheme="minorHAnsi"/>
          <w:sz w:val="22"/>
          <w:szCs w:val="22"/>
        </w:rPr>
        <w:t>breast</w:t>
      </w:r>
      <w:r w:rsidR="0090376A">
        <w:rPr>
          <w:rFonts w:asciiTheme="minorHAnsi" w:hAnsiTheme="minorHAnsi"/>
          <w:sz w:val="22"/>
          <w:szCs w:val="22"/>
        </w:rPr>
        <w:t>-</w:t>
      </w:r>
      <w:r w:rsidR="00E85451" w:rsidRPr="00110829">
        <w:rPr>
          <w:rFonts w:asciiTheme="minorHAnsi" w:hAnsiTheme="minorHAnsi"/>
          <w:sz w:val="22"/>
          <w:szCs w:val="22"/>
        </w:rPr>
        <w:t xml:space="preserve">feeding </w:t>
      </w:r>
      <w:r w:rsidR="00E85451">
        <w:rPr>
          <w:rFonts w:asciiTheme="minorHAnsi" w:hAnsiTheme="minorHAnsi"/>
          <w:sz w:val="22"/>
          <w:szCs w:val="22"/>
        </w:rPr>
        <w:t xml:space="preserve">in Victoria </w:t>
      </w:r>
      <w:r w:rsidR="00E85451" w:rsidRPr="00110829">
        <w:rPr>
          <w:rFonts w:asciiTheme="minorHAnsi" w:hAnsiTheme="minorHAnsi"/>
          <w:sz w:val="22"/>
          <w:szCs w:val="22"/>
        </w:rPr>
        <w:t xml:space="preserve">at </w:t>
      </w:r>
      <w:r w:rsidR="00E85451">
        <w:rPr>
          <w:rFonts w:asciiTheme="minorHAnsi" w:hAnsiTheme="minorHAnsi"/>
          <w:sz w:val="22"/>
          <w:szCs w:val="22"/>
        </w:rPr>
        <w:t>three</w:t>
      </w:r>
      <w:r w:rsidR="00E85451" w:rsidRPr="00110829">
        <w:rPr>
          <w:rFonts w:asciiTheme="minorHAnsi" w:hAnsiTheme="minorHAnsi"/>
          <w:sz w:val="22"/>
          <w:szCs w:val="22"/>
        </w:rPr>
        <w:t xml:space="preserve"> months </w:t>
      </w:r>
      <w:r w:rsidR="00E85451">
        <w:rPr>
          <w:rFonts w:asciiTheme="minorHAnsi" w:hAnsiTheme="minorHAnsi"/>
          <w:sz w:val="22"/>
          <w:szCs w:val="22"/>
        </w:rPr>
        <w:t>s</w:t>
      </w:r>
      <w:r w:rsidR="00E85451" w:rsidRPr="00110829">
        <w:rPr>
          <w:rFonts w:asciiTheme="minorHAnsi" w:hAnsiTheme="minorHAnsi"/>
          <w:sz w:val="22"/>
          <w:szCs w:val="22"/>
        </w:rPr>
        <w:t xml:space="preserve">tood at </w:t>
      </w:r>
      <w:r w:rsidR="00E85451">
        <w:rPr>
          <w:rFonts w:asciiTheme="minorHAnsi" w:hAnsiTheme="minorHAnsi"/>
          <w:sz w:val="22"/>
          <w:szCs w:val="22"/>
        </w:rPr>
        <w:t>52%</w:t>
      </w:r>
      <w:r w:rsidR="00D0327F">
        <w:rPr>
          <w:rFonts w:asciiTheme="minorHAnsi" w:hAnsiTheme="minorHAnsi"/>
          <w:sz w:val="22"/>
          <w:szCs w:val="22"/>
        </w:rPr>
        <w:t>,</w:t>
      </w:r>
      <w:r w:rsidR="00E85451" w:rsidRPr="00110829">
        <w:rPr>
          <w:rFonts w:asciiTheme="minorHAnsi" w:hAnsiTheme="minorHAnsi"/>
          <w:sz w:val="22"/>
          <w:szCs w:val="22"/>
        </w:rPr>
        <w:t xml:space="preserve"> including </w:t>
      </w:r>
      <w:r w:rsidR="00E85451">
        <w:rPr>
          <w:rFonts w:asciiTheme="minorHAnsi" w:hAnsiTheme="minorHAnsi"/>
          <w:sz w:val="22"/>
          <w:szCs w:val="22"/>
        </w:rPr>
        <w:t>73</w:t>
      </w:r>
      <w:r w:rsidR="00E85451" w:rsidRPr="00110829">
        <w:rPr>
          <w:rFonts w:asciiTheme="minorHAnsi" w:hAnsiTheme="minorHAnsi"/>
          <w:sz w:val="22"/>
          <w:szCs w:val="22"/>
        </w:rPr>
        <w:t xml:space="preserve">% among the least disadvantaged </w:t>
      </w:r>
      <w:r w:rsidR="00E85451">
        <w:rPr>
          <w:rFonts w:asciiTheme="minorHAnsi" w:hAnsiTheme="minorHAnsi"/>
          <w:sz w:val="22"/>
          <w:szCs w:val="22"/>
        </w:rPr>
        <w:t>f</w:t>
      </w:r>
      <w:r w:rsidR="00E85451" w:rsidRPr="00110829">
        <w:rPr>
          <w:rFonts w:asciiTheme="minorHAnsi" w:hAnsiTheme="minorHAnsi"/>
          <w:sz w:val="22"/>
          <w:szCs w:val="22"/>
        </w:rPr>
        <w:t xml:space="preserve">ive </w:t>
      </w:r>
      <w:r w:rsidR="00E85451">
        <w:rPr>
          <w:rFonts w:asciiTheme="minorHAnsi" w:hAnsiTheme="minorHAnsi"/>
          <w:sz w:val="22"/>
          <w:szCs w:val="22"/>
        </w:rPr>
        <w:t>municipalities and</w:t>
      </w:r>
      <w:r w:rsidR="00E85451" w:rsidRPr="00110829">
        <w:rPr>
          <w:rFonts w:asciiTheme="minorHAnsi" w:hAnsiTheme="minorHAnsi"/>
          <w:sz w:val="22"/>
          <w:szCs w:val="22"/>
        </w:rPr>
        <w:t xml:space="preserve"> 4</w:t>
      </w:r>
      <w:r w:rsidR="00E85451">
        <w:rPr>
          <w:rFonts w:asciiTheme="minorHAnsi" w:hAnsiTheme="minorHAnsi"/>
          <w:sz w:val="22"/>
          <w:szCs w:val="22"/>
        </w:rPr>
        <w:t>5</w:t>
      </w:r>
      <w:r w:rsidR="00E85451" w:rsidRPr="00110829">
        <w:rPr>
          <w:rFonts w:asciiTheme="minorHAnsi" w:hAnsiTheme="minorHAnsi"/>
          <w:sz w:val="22"/>
          <w:szCs w:val="22"/>
        </w:rPr>
        <w:t xml:space="preserve">% among the most </w:t>
      </w:r>
      <w:r w:rsidR="00E85451">
        <w:rPr>
          <w:rFonts w:asciiTheme="minorHAnsi" w:hAnsiTheme="minorHAnsi"/>
          <w:sz w:val="22"/>
          <w:szCs w:val="22"/>
        </w:rPr>
        <w:t>disadvantaged</w:t>
      </w:r>
      <w:r w:rsidR="00E85451" w:rsidRPr="00110829">
        <w:rPr>
          <w:rFonts w:asciiTheme="minorHAnsi" w:hAnsiTheme="minorHAnsi"/>
          <w:sz w:val="22"/>
          <w:szCs w:val="22"/>
        </w:rPr>
        <w:t xml:space="preserve"> municipalities. </w:t>
      </w:r>
      <w:r w:rsidR="00B254B8">
        <w:rPr>
          <w:rFonts w:asciiTheme="minorHAnsi" w:hAnsiTheme="minorHAnsi"/>
          <w:sz w:val="22"/>
          <w:szCs w:val="22"/>
        </w:rPr>
        <w:t>By</w:t>
      </w:r>
      <w:r w:rsidR="00E85451" w:rsidRPr="00110829">
        <w:rPr>
          <w:rFonts w:asciiTheme="minorHAnsi" w:hAnsiTheme="minorHAnsi"/>
          <w:sz w:val="22"/>
          <w:szCs w:val="22"/>
        </w:rPr>
        <w:t xml:space="preserve"> </w:t>
      </w:r>
      <w:r w:rsidR="00E85451">
        <w:rPr>
          <w:rFonts w:asciiTheme="minorHAnsi" w:hAnsiTheme="minorHAnsi"/>
          <w:sz w:val="22"/>
          <w:szCs w:val="22"/>
        </w:rPr>
        <w:t>six</w:t>
      </w:r>
      <w:r w:rsidR="00E85451" w:rsidRPr="00110829">
        <w:rPr>
          <w:rFonts w:asciiTheme="minorHAnsi" w:hAnsiTheme="minorHAnsi"/>
          <w:sz w:val="22"/>
          <w:szCs w:val="22"/>
        </w:rPr>
        <w:t xml:space="preserve"> months, </w:t>
      </w:r>
      <w:r w:rsidR="00FA088B">
        <w:rPr>
          <w:rFonts w:asciiTheme="minorHAnsi" w:hAnsiTheme="minorHAnsi"/>
          <w:sz w:val="22"/>
          <w:szCs w:val="22"/>
        </w:rPr>
        <w:t>full breast</w:t>
      </w:r>
      <w:r w:rsidR="0090376A">
        <w:rPr>
          <w:rFonts w:asciiTheme="minorHAnsi" w:hAnsiTheme="minorHAnsi"/>
          <w:sz w:val="22"/>
          <w:szCs w:val="22"/>
        </w:rPr>
        <w:t>-</w:t>
      </w:r>
      <w:r w:rsidR="00FA088B">
        <w:rPr>
          <w:rFonts w:asciiTheme="minorHAnsi" w:hAnsiTheme="minorHAnsi"/>
          <w:sz w:val="22"/>
          <w:szCs w:val="22"/>
        </w:rPr>
        <w:t>feeding</w:t>
      </w:r>
      <w:r w:rsidR="00E85451">
        <w:rPr>
          <w:rFonts w:asciiTheme="minorHAnsi" w:hAnsiTheme="minorHAnsi"/>
          <w:sz w:val="22"/>
          <w:szCs w:val="22"/>
        </w:rPr>
        <w:t xml:space="preserve"> rates </w:t>
      </w:r>
      <w:r w:rsidR="00B254B8">
        <w:rPr>
          <w:rFonts w:asciiTheme="minorHAnsi" w:hAnsiTheme="minorHAnsi"/>
          <w:sz w:val="22"/>
          <w:szCs w:val="22"/>
        </w:rPr>
        <w:t xml:space="preserve">had </w:t>
      </w:r>
      <w:r w:rsidR="00E85451">
        <w:rPr>
          <w:rFonts w:asciiTheme="minorHAnsi" w:hAnsiTheme="minorHAnsi"/>
          <w:sz w:val="22"/>
          <w:szCs w:val="22"/>
        </w:rPr>
        <w:t>declined to</w:t>
      </w:r>
      <w:r w:rsidR="00E85451" w:rsidRPr="00110829">
        <w:rPr>
          <w:rFonts w:asciiTheme="minorHAnsi" w:hAnsiTheme="minorHAnsi"/>
          <w:sz w:val="22"/>
          <w:szCs w:val="22"/>
        </w:rPr>
        <w:t xml:space="preserve"> </w:t>
      </w:r>
      <w:r w:rsidR="00E85451">
        <w:rPr>
          <w:rFonts w:asciiTheme="minorHAnsi" w:hAnsiTheme="minorHAnsi"/>
          <w:sz w:val="22"/>
          <w:szCs w:val="22"/>
        </w:rPr>
        <w:t xml:space="preserve">32% overall, </w:t>
      </w:r>
      <w:r w:rsidR="00FA088B">
        <w:rPr>
          <w:rFonts w:asciiTheme="minorHAnsi" w:hAnsiTheme="minorHAnsi"/>
          <w:sz w:val="22"/>
          <w:szCs w:val="22"/>
        </w:rPr>
        <w:t>including</w:t>
      </w:r>
      <w:r w:rsidR="00E85451" w:rsidRPr="00110829">
        <w:rPr>
          <w:rFonts w:asciiTheme="minorHAnsi" w:hAnsiTheme="minorHAnsi"/>
          <w:sz w:val="22"/>
          <w:szCs w:val="22"/>
        </w:rPr>
        <w:t xml:space="preserve"> </w:t>
      </w:r>
      <w:r w:rsidR="00E85451">
        <w:rPr>
          <w:rFonts w:asciiTheme="minorHAnsi" w:hAnsiTheme="minorHAnsi"/>
          <w:sz w:val="22"/>
          <w:szCs w:val="22"/>
        </w:rPr>
        <w:t>44</w:t>
      </w:r>
      <w:r w:rsidR="00E85451" w:rsidRPr="00110829">
        <w:rPr>
          <w:rFonts w:asciiTheme="minorHAnsi" w:hAnsiTheme="minorHAnsi"/>
          <w:sz w:val="22"/>
          <w:szCs w:val="22"/>
        </w:rPr>
        <w:t xml:space="preserve">% among the </w:t>
      </w:r>
      <w:r w:rsidR="00E85451" w:rsidRPr="00D0327F">
        <w:rPr>
          <w:rFonts w:asciiTheme="minorHAnsi" w:hAnsiTheme="minorHAnsi"/>
          <w:i/>
          <w:sz w:val="22"/>
          <w:szCs w:val="22"/>
        </w:rPr>
        <w:t>least</w:t>
      </w:r>
      <w:r w:rsidR="00E85451" w:rsidRPr="00110829">
        <w:rPr>
          <w:rFonts w:asciiTheme="minorHAnsi" w:hAnsiTheme="minorHAnsi"/>
          <w:sz w:val="22"/>
          <w:szCs w:val="22"/>
        </w:rPr>
        <w:t xml:space="preserve"> disadvantaged</w:t>
      </w:r>
      <w:r w:rsidR="00FA088B">
        <w:rPr>
          <w:rFonts w:asciiTheme="minorHAnsi" w:hAnsiTheme="minorHAnsi"/>
          <w:sz w:val="22"/>
          <w:szCs w:val="22"/>
        </w:rPr>
        <w:t xml:space="preserve"> five</w:t>
      </w:r>
      <w:r w:rsidR="00E85451" w:rsidRPr="00110829">
        <w:rPr>
          <w:rFonts w:asciiTheme="minorHAnsi" w:hAnsiTheme="minorHAnsi"/>
          <w:sz w:val="22"/>
          <w:szCs w:val="22"/>
        </w:rPr>
        <w:t xml:space="preserve"> </w:t>
      </w:r>
      <w:r w:rsidR="00FA088B">
        <w:rPr>
          <w:rFonts w:asciiTheme="minorHAnsi" w:hAnsiTheme="minorHAnsi"/>
          <w:sz w:val="22"/>
          <w:szCs w:val="22"/>
        </w:rPr>
        <w:t>Victorian municipalities</w:t>
      </w:r>
      <w:r w:rsidR="00E85451" w:rsidRPr="00110829">
        <w:rPr>
          <w:rFonts w:asciiTheme="minorHAnsi" w:hAnsiTheme="minorHAnsi"/>
          <w:sz w:val="22"/>
          <w:szCs w:val="22"/>
        </w:rPr>
        <w:t xml:space="preserve"> and</w:t>
      </w:r>
      <w:r w:rsidR="00B254B8">
        <w:rPr>
          <w:rFonts w:asciiTheme="minorHAnsi" w:hAnsiTheme="minorHAnsi"/>
          <w:sz w:val="22"/>
          <w:szCs w:val="22"/>
        </w:rPr>
        <w:t xml:space="preserve"> just</w:t>
      </w:r>
      <w:r w:rsidR="00E85451" w:rsidRPr="00110829">
        <w:rPr>
          <w:rFonts w:asciiTheme="minorHAnsi" w:hAnsiTheme="minorHAnsi"/>
          <w:sz w:val="22"/>
          <w:szCs w:val="22"/>
        </w:rPr>
        <w:t xml:space="preserve"> </w:t>
      </w:r>
      <w:r w:rsidR="00E85451">
        <w:rPr>
          <w:rFonts w:asciiTheme="minorHAnsi" w:hAnsiTheme="minorHAnsi"/>
          <w:sz w:val="22"/>
          <w:szCs w:val="22"/>
        </w:rPr>
        <w:t>10</w:t>
      </w:r>
      <w:r w:rsidR="00E85451" w:rsidRPr="00110829">
        <w:rPr>
          <w:rFonts w:asciiTheme="minorHAnsi" w:hAnsiTheme="minorHAnsi"/>
          <w:sz w:val="22"/>
          <w:szCs w:val="22"/>
        </w:rPr>
        <w:t xml:space="preserve">% among the </w:t>
      </w:r>
      <w:r w:rsidR="00E85451" w:rsidRPr="00D0327F">
        <w:rPr>
          <w:rFonts w:asciiTheme="minorHAnsi" w:hAnsiTheme="minorHAnsi"/>
          <w:i/>
          <w:sz w:val="22"/>
          <w:szCs w:val="22"/>
        </w:rPr>
        <w:t>most</w:t>
      </w:r>
      <w:r w:rsidR="00E85451" w:rsidRPr="00110829">
        <w:rPr>
          <w:rFonts w:asciiTheme="minorHAnsi" w:hAnsiTheme="minorHAnsi"/>
          <w:sz w:val="22"/>
          <w:szCs w:val="22"/>
        </w:rPr>
        <w:t xml:space="preserve"> disadvantaged</w:t>
      </w:r>
      <w:r w:rsidR="00CC7938">
        <w:rPr>
          <w:rFonts w:asciiTheme="minorHAnsi" w:hAnsiTheme="minorHAnsi"/>
          <w:sz w:val="22"/>
          <w:szCs w:val="22"/>
        </w:rPr>
        <w:t xml:space="preserve"> (</w:t>
      </w:r>
      <w:r w:rsidR="0092427B">
        <w:rPr>
          <w:rFonts w:asciiTheme="minorHAnsi" w:hAnsiTheme="minorHAnsi"/>
          <w:sz w:val="22"/>
          <w:szCs w:val="22"/>
        </w:rPr>
        <w:t>Victorian Department of Education and Training, 2018</w:t>
      </w:r>
      <w:r w:rsidR="00C17B10">
        <w:rPr>
          <w:rFonts w:asciiTheme="minorHAnsi" w:hAnsiTheme="minorHAnsi"/>
          <w:sz w:val="22"/>
          <w:szCs w:val="22"/>
        </w:rPr>
        <w:t>B</w:t>
      </w:r>
      <w:r w:rsidR="00C75995">
        <w:rPr>
          <w:rFonts w:asciiTheme="minorHAnsi" w:hAnsiTheme="minorHAnsi"/>
          <w:sz w:val="22"/>
          <w:szCs w:val="22"/>
        </w:rPr>
        <w:t>)</w:t>
      </w:r>
      <w:r w:rsidR="00FA088B">
        <w:rPr>
          <w:rFonts w:asciiTheme="minorHAnsi" w:hAnsiTheme="minorHAnsi"/>
          <w:sz w:val="22"/>
          <w:szCs w:val="22"/>
        </w:rPr>
        <w:t>.</w:t>
      </w:r>
    </w:p>
    <w:p w14:paraId="3AEA98A8" w14:textId="77777777" w:rsidR="008F5790" w:rsidRDefault="00CE71EF" w:rsidP="008F5790">
      <w:pPr>
        <w:spacing w:line="360" w:lineRule="auto"/>
        <w:jc w:val="both"/>
        <w:rPr>
          <w:rFonts w:asciiTheme="minorHAnsi" w:hAnsiTheme="minorHAnsi"/>
          <w:sz w:val="22"/>
          <w:szCs w:val="22"/>
        </w:rPr>
      </w:pPr>
      <w:r>
        <w:rPr>
          <w:rFonts w:asciiTheme="minorHAnsi" w:hAnsiTheme="minorHAnsi"/>
          <w:sz w:val="22"/>
          <w:szCs w:val="22"/>
        </w:rPr>
        <w:t>T</w:t>
      </w:r>
      <w:r w:rsidR="008F5790">
        <w:rPr>
          <w:rFonts w:asciiTheme="minorHAnsi" w:hAnsiTheme="minorHAnsi"/>
          <w:sz w:val="22"/>
          <w:szCs w:val="22"/>
        </w:rPr>
        <w:t xml:space="preserve">he earlier 2010 National Australian Infant Feeding Survey determined that breast feeding rates at six months (full or partial) were </w:t>
      </w:r>
      <w:r w:rsidR="000A4FE2">
        <w:rPr>
          <w:rFonts w:asciiTheme="minorHAnsi" w:hAnsiTheme="minorHAnsi"/>
          <w:sz w:val="22"/>
          <w:szCs w:val="22"/>
        </w:rPr>
        <w:t>relatively low</w:t>
      </w:r>
      <w:r w:rsidR="008F5790">
        <w:rPr>
          <w:rFonts w:asciiTheme="minorHAnsi" w:hAnsiTheme="minorHAnsi"/>
          <w:sz w:val="22"/>
          <w:szCs w:val="22"/>
        </w:rPr>
        <w:t xml:space="preserve"> among socioeconomically disadvantaged women</w:t>
      </w:r>
      <w:r>
        <w:rPr>
          <w:rFonts w:asciiTheme="minorHAnsi" w:hAnsiTheme="minorHAnsi"/>
          <w:sz w:val="22"/>
          <w:szCs w:val="22"/>
        </w:rPr>
        <w:t>,</w:t>
      </w:r>
      <w:r w:rsidR="008F5790">
        <w:rPr>
          <w:rFonts w:asciiTheme="minorHAnsi" w:hAnsiTheme="minorHAnsi"/>
          <w:sz w:val="22"/>
          <w:szCs w:val="22"/>
        </w:rPr>
        <w:t xml:space="preserve"> </w:t>
      </w:r>
      <w:r>
        <w:rPr>
          <w:rFonts w:asciiTheme="minorHAnsi" w:hAnsiTheme="minorHAnsi"/>
          <w:sz w:val="22"/>
          <w:szCs w:val="22"/>
        </w:rPr>
        <w:t xml:space="preserve">those without </w:t>
      </w:r>
      <w:r w:rsidR="008F5790">
        <w:rPr>
          <w:rFonts w:asciiTheme="minorHAnsi" w:hAnsiTheme="minorHAnsi"/>
          <w:sz w:val="22"/>
          <w:szCs w:val="22"/>
        </w:rPr>
        <w:t xml:space="preserve">tertiary education </w:t>
      </w:r>
      <w:r w:rsidR="000A4FE2">
        <w:rPr>
          <w:rFonts w:asciiTheme="minorHAnsi" w:hAnsiTheme="minorHAnsi"/>
          <w:sz w:val="22"/>
          <w:szCs w:val="22"/>
        </w:rPr>
        <w:t>and people</w:t>
      </w:r>
      <w:r w:rsidR="008F5790">
        <w:rPr>
          <w:rFonts w:asciiTheme="minorHAnsi" w:hAnsiTheme="minorHAnsi"/>
          <w:sz w:val="22"/>
          <w:szCs w:val="22"/>
        </w:rPr>
        <w:t xml:space="preserve"> in </w:t>
      </w:r>
      <w:r>
        <w:rPr>
          <w:rFonts w:asciiTheme="minorHAnsi" w:hAnsiTheme="minorHAnsi"/>
          <w:sz w:val="22"/>
          <w:szCs w:val="22"/>
        </w:rPr>
        <w:t>lower</w:t>
      </w:r>
      <w:r w:rsidR="008F5790">
        <w:rPr>
          <w:rFonts w:asciiTheme="minorHAnsi" w:hAnsiTheme="minorHAnsi"/>
          <w:sz w:val="22"/>
          <w:szCs w:val="22"/>
        </w:rPr>
        <w:t xml:space="preserve">-income households (NHMRC, 2011). The survey also recorded </w:t>
      </w:r>
      <w:r w:rsidR="000A4FE2">
        <w:rPr>
          <w:rFonts w:asciiTheme="minorHAnsi" w:hAnsiTheme="minorHAnsi"/>
          <w:sz w:val="22"/>
          <w:szCs w:val="22"/>
        </w:rPr>
        <w:t xml:space="preserve">low </w:t>
      </w:r>
      <w:r w:rsidR="008F5790">
        <w:rPr>
          <w:rFonts w:asciiTheme="minorHAnsi" w:hAnsiTheme="minorHAnsi"/>
          <w:sz w:val="22"/>
          <w:szCs w:val="22"/>
        </w:rPr>
        <w:t>breast feeding rates</w:t>
      </w:r>
      <w:r w:rsidR="008F0B83">
        <w:rPr>
          <w:rFonts w:asciiTheme="minorHAnsi" w:hAnsiTheme="minorHAnsi"/>
          <w:sz w:val="22"/>
          <w:szCs w:val="22"/>
        </w:rPr>
        <w:t xml:space="preserve"> </w:t>
      </w:r>
      <w:r w:rsidR="008F5790">
        <w:rPr>
          <w:rFonts w:asciiTheme="minorHAnsi" w:hAnsiTheme="minorHAnsi"/>
          <w:sz w:val="22"/>
          <w:szCs w:val="22"/>
        </w:rPr>
        <w:t>among Aboriginal and Torres Strait Islander</w:t>
      </w:r>
      <w:r w:rsidR="008F0B83">
        <w:rPr>
          <w:rFonts w:asciiTheme="minorHAnsi" w:hAnsiTheme="minorHAnsi"/>
          <w:sz w:val="22"/>
          <w:szCs w:val="22"/>
        </w:rPr>
        <w:t xml:space="preserve"> mothers, </w:t>
      </w:r>
      <w:r w:rsidR="000A4FE2">
        <w:rPr>
          <w:rFonts w:asciiTheme="minorHAnsi" w:hAnsiTheme="minorHAnsi"/>
          <w:sz w:val="22"/>
          <w:szCs w:val="22"/>
        </w:rPr>
        <w:t>of</w:t>
      </w:r>
      <w:r w:rsidR="008F0B83">
        <w:rPr>
          <w:rFonts w:asciiTheme="minorHAnsi" w:hAnsiTheme="minorHAnsi"/>
          <w:sz w:val="22"/>
          <w:szCs w:val="22"/>
        </w:rPr>
        <w:t xml:space="preserve"> </w:t>
      </w:r>
      <w:r w:rsidR="000A4FE2">
        <w:rPr>
          <w:rFonts w:asciiTheme="minorHAnsi" w:hAnsiTheme="minorHAnsi"/>
          <w:sz w:val="22"/>
          <w:szCs w:val="22"/>
        </w:rPr>
        <w:t xml:space="preserve">45% at </w:t>
      </w:r>
      <w:r w:rsidR="008F0B83">
        <w:rPr>
          <w:rFonts w:asciiTheme="minorHAnsi" w:hAnsiTheme="minorHAnsi"/>
          <w:sz w:val="22"/>
          <w:szCs w:val="22"/>
        </w:rPr>
        <w:t xml:space="preserve">six months, </w:t>
      </w:r>
      <w:r w:rsidR="008F5790">
        <w:rPr>
          <w:rFonts w:asciiTheme="minorHAnsi" w:hAnsiTheme="minorHAnsi"/>
          <w:sz w:val="22"/>
          <w:szCs w:val="22"/>
        </w:rPr>
        <w:t xml:space="preserve">compared with 60% among others. (Accompanying diagram) </w:t>
      </w:r>
    </w:p>
    <w:p w14:paraId="54EF2B50" w14:textId="77777777" w:rsidR="008F5790" w:rsidRDefault="008F5790" w:rsidP="00C75995">
      <w:pPr>
        <w:ind w:right="3119"/>
        <w:jc w:val="both"/>
        <w:rPr>
          <w:rFonts w:asciiTheme="minorHAnsi" w:hAnsiTheme="minorHAnsi"/>
          <w:color w:val="7F7F7F" w:themeColor="text1" w:themeTint="80"/>
          <w:sz w:val="20"/>
          <w:szCs w:val="20"/>
        </w:rPr>
      </w:pPr>
    </w:p>
    <w:p w14:paraId="765D846F" w14:textId="77777777" w:rsidR="00591EA9" w:rsidRPr="00591EA9" w:rsidRDefault="00591EA9" w:rsidP="00C75995">
      <w:pPr>
        <w:ind w:right="3119"/>
        <w:jc w:val="both"/>
        <w:rPr>
          <w:rFonts w:asciiTheme="minorHAnsi" w:hAnsiTheme="minorHAnsi"/>
          <w:color w:val="7F7F7F" w:themeColor="text1" w:themeTint="80"/>
          <w:sz w:val="20"/>
          <w:szCs w:val="20"/>
        </w:rPr>
      </w:pPr>
      <w:r w:rsidRPr="00591EA9">
        <w:rPr>
          <w:rFonts w:asciiTheme="minorHAnsi" w:hAnsiTheme="minorHAnsi"/>
          <w:color w:val="7F7F7F" w:themeColor="text1" w:themeTint="80"/>
          <w:sz w:val="20"/>
          <w:szCs w:val="20"/>
        </w:rPr>
        <w:t>Rates of breastfeeding at six months, by selected maternal characteristics, 2010, Australia</w:t>
      </w:r>
    </w:p>
    <w:p w14:paraId="7CAE977F" w14:textId="77777777" w:rsidR="004C723A" w:rsidRDefault="004C723A" w:rsidP="00AD1E41">
      <w:pPr>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60800" behindDoc="0" locked="0" layoutInCell="1" allowOverlap="1" wp14:anchorId="4ACCF15B" wp14:editId="335410DE">
            <wp:simplePos x="0" y="0"/>
            <wp:positionH relativeFrom="margin">
              <wp:align>left</wp:align>
            </wp:positionH>
            <wp:positionV relativeFrom="paragraph">
              <wp:posOffset>93980</wp:posOffset>
            </wp:positionV>
            <wp:extent cx="4296410" cy="3114675"/>
            <wp:effectExtent l="0" t="0" r="8890" b="0"/>
            <wp:wrapSquare wrapText="bothSides"/>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4299037" cy="3116357"/>
                    </a:xfrm>
                    <a:prstGeom prst="rect">
                      <a:avLst/>
                    </a:prstGeom>
                    <a:noFill/>
                  </pic:spPr>
                </pic:pic>
              </a:graphicData>
            </a:graphic>
            <wp14:sizeRelH relativeFrom="margin">
              <wp14:pctWidth>0</wp14:pctWidth>
            </wp14:sizeRelH>
            <wp14:sizeRelV relativeFrom="margin">
              <wp14:pctHeight>0</wp14:pctHeight>
            </wp14:sizeRelV>
          </wp:anchor>
        </w:drawing>
      </w:r>
    </w:p>
    <w:p w14:paraId="50F6E908" w14:textId="77777777" w:rsidR="004C723A" w:rsidRDefault="004C723A" w:rsidP="00AD1E41">
      <w:pPr>
        <w:spacing w:line="360" w:lineRule="auto"/>
        <w:jc w:val="both"/>
        <w:rPr>
          <w:rFonts w:asciiTheme="minorHAnsi" w:hAnsiTheme="minorHAnsi"/>
          <w:sz w:val="22"/>
          <w:szCs w:val="22"/>
        </w:rPr>
      </w:pPr>
    </w:p>
    <w:p w14:paraId="2B56C886" w14:textId="77777777" w:rsidR="004C723A" w:rsidRDefault="004C723A" w:rsidP="00AD1E41">
      <w:pPr>
        <w:spacing w:line="360" w:lineRule="auto"/>
        <w:jc w:val="both"/>
        <w:rPr>
          <w:rFonts w:asciiTheme="minorHAnsi" w:hAnsiTheme="minorHAnsi"/>
          <w:sz w:val="22"/>
          <w:szCs w:val="22"/>
        </w:rPr>
      </w:pPr>
    </w:p>
    <w:p w14:paraId="3B5796BE" w14:textId="77777777" w:rsidR="004C723A" w:rsidRDefault="004C723A" w:rsidP="00AD1E41">
      <w:pPr>
        <w:spacing w:line="360" w:lineRule="auto"/>
        <w:jc w:val="both"/>
        <w:rPr>
          <w:rFonts w:asciiTheme="minorHAnsi" w:hAnsiTheme="minorHAnsi"/>
          <w:sz w:val="22"/>
          <w:szCs w:val="22"/>
        </w:rPr>
      </w:pPr>
    </w:p>
    <w:p w14:paraId="2A3EDD9A" w14:textId="77777777" w:rsidR="004C723A" w:rsidRDefault="004C723A" w:rsidP="00AD1E41">
      <w:pPr>
        <w:spacing w:line="360" w:lineRule="auto"/>
        <w:jc w:val="both"/>
        <w:rPr>
          <w:rFonts w:asciiTheme="minorHAnsi" w:hAnsiTheme="minorHAnsi"/>
          <w:sz w:val="22"/>
          <w:szCs w:val="22"/>
        </w:rPr>
      </w:pPr>
    </w:p>
    <w:p w14:paraId="48C829F9" w14:textId="77777777" w:rsidR="004C723A" w:rsidRDefault="004C723A" w:rsidP="00AD1E41">
      <w:pPr>
        <w:spacing w:line="360" w:lineRule="auto"/>
        <w:jc w:val="both"/>
        <w:rPr>
          <w:rFonts w:asciiTheme="minorHAnsi" w:hAnsiTheme="minorHAnsi"/>
          <w:sz w:val="22"/>
          <w:szCs w:val="22"/>
        </w:rPr>
      </w:pPr>
    </w:p>
    <w:p w14:paraId="41FF04CE" w14:textId="77777777" w:rsidR="004C723A" w:rsidRDefault="004C723A" w:rsidP="00AD1E41">
      <w:pPr>
        <w:spacing w:line="360" w:lineRule="auto"/>
        <w:jc w:val="both"/>
        <w:rPr>
          <w:rFonts w:asciiTheme="minorHAnsi" w:hAnsiTheme="minorHAnsi"/>
          <w:sz w:val="22"/>
          <w:szCs w:val="22"/>
        </w:rPr>
      </w:pPr>
    </w:p>
    <w:p w14:paraId="6F683A62" w14:textId="77777777" w:rsidR="004C723A" w:rsidRDefault="004C723A" w:rsidP="00AD1E41">
      <w:pPr>
        <w:spacing w:line="360" w:lineRule="auto"/>
        <w:jc w:val="both"/>
        <w:rPr>
          <w:rFonts w:asciiTheme="minorHAnsi" w:hAnsiTheme="minorHAnsi"/>
          <w:sz w:val="22"/>
          <w:szCs w:val="22"/>
        </w:rPr>
      </w:pPr>
    </w:p>
    <w:p w14:paraId="0C94C2DB" w14:textId="77777777" w:rsidR="004C723A" w:rsidRDefault="004C723A" w:rsidP="00AD1E41">
      <w:pPr>
        <w:spacing w:line="360" w:lineRule="auto"/>
        <w:jc w:val="both"/>
        <w:rPr>
          <w:rFonts w:asciiTheme="minorHAnsi" w:hAnsiTheme="minorHAnsi"/>
          <w:sz w:val="22"/>
          <w:szCs w:val="22"/>
        </w:rPr>
      </w:pPr>
    </w:p>
    <w:p w14:paraId="42040BC6" w14:textId="77777777" w:rsidR="004C723A" w:rsidRDefault="004C723A" w:rsidP="00AD1E41">
      <w:pPr>
        <w:spacing w:line="360" w:lineRule="auto"/>
        <w:jc w:val="both"/>
        <w:rPr>
          <w:rFonts w:asciiTheme="minorHAnsi" w:hAnsiTheme="minorHAnsi"/>
          <w:sz w:val="22"/>
          <w:szCs w:val="22"/>
        </w:rPr>
      </w:pPr>
    </w:p>
    <w:p w14:paraId="304477F5" w14:textId="77777777" w:rsidR="004C723A" w:rsidRDefault="004C723A" w:rsidP="00AD1E41">
      <w:pPr>
        <w:spacing w:line="360" w:lineRule="auto"/>
        <w:jc w:val="both"/>
        <w:rPr>
          <w:rFonts w:asciiTheme="minorHAnsi" w:hAnsiTheme="minorHAnsi"/>
          <w:sz w:val="22"/>
          <w:szCs w:val="22"/>
        </w:rPr>
      </w:pPr>
    </w:p>
    <w:p w14:paraId="4DBAC15A" w14:textId="77777777" w:rsidR="004C723A" w:rsidRDefault="004C723A" w:rsidP="00AD1E41">
      <w:pPr>
        <w:spacing w:line="360" w:lineRule="auto"/>
        <w:jc w:val="both"/>
        <w:rPr>
          <w:rFonts w:asciiTheme="minorHAnsi" w:hAnsiTheme="minorHAnsi"/>
          <w:sz w:val="22"/>
          <w:szCs w:val="22"/>
        </w:rPr>
      </w:pPr>
    </w:p>
    <w:p w14:paraId="10988140" w14:textId="77777777" w:rsidR="008F5790" w:rsidRDefault="008F5790" w:rsidP="00AD1E41">
      <w:pPr>
        <w:spacing w:line="360" w:lineRule="auto"/>
        <w:jc w:val="both"/>
        <w:rPr>
          <w:rFonts w:asciiTheme="minorHAnsi" w:hAnsiTheme="minorHAnsi"/>
          <w:sz w:val="22"/>
          <w:szCs w:val="22"/>
        </w:rPr>
      </w:pPr>
    </w:p>
    <w:p w14:paraId="45A328C6" w14:textId="77777777" w:rsidR="008A0FF1" w:rsidRDefault="008A0FF1" w:rsidP="00AD1E41">
      <w:pPr>
        <w:spacing w:line="360" w:lineRule="auto"/>
        <w:jc w:val="both"/>
        <w:rPr>
          <w:rFonts w:asciiTheme="minorHAnsi" w:hAnsiTheme="minorHAnsi"/>
          <w:sz w:val="22"/>
          <w:szCs w:val="22"/>
        </w:rPr>
      </w:pPr>
    </w:p>
    <w:p w14:paraId="1F601A6F" w14:textId="77777777" w:rsidR="00504166" w:rsidRDefault="007D4247" w:rsidP="00AD1E41">
      <w:pPr>
        <w:spacing w:line="360" w:lineRule="auto"/>
        <w:jc w:val="both"/>
        <w:rPr>
          <w:rFonts w:asciiTheme="minorHAnsi" w:hAnsiTheme="minorHAnsi"/>
          <w:sz w:val="22"/>
          <w:szCs w:val="22"/>
        </w:rPr>
      </w:pPr>
      <w:r>
        <w:rPr>
          <w:rFonts w:asciiTheme="minorHAnsi" w:hAnsiTheme="minorHAnsi"/>
          <w:sz w:val="22"/>
          <w:szCs w:val="22"/>
        </w:rPr>
        <w:t xml:space="preserve">The </w:t>
      </w:r>
      <w:r w:rsidRPr="008D30D3">
        <w:rPr>
          <w:rFonts w:asciiTheme="minorHAnsi" w:hAnsiTheme="minorHAnsi"/>
          <w:color w:val="000000" w:themeColor="text1"/>
          <w:sz w:val="21"/>
          <w:szCs w:val="21"/>
        </w:rPr>
        <w:t>Strategic Inter-</w:t>
      </w:r>
      <w:r w:rsidR="00120945">
        <w:rPr>
          <w:rFonts w:asciiTheme="minorHAnsi" w:hAnsiTheme="minorHAnsi"/>
          <w:color w:val="000000" w:themeColor="text1"/>
          <w:sz w:val="21"/>
          <w:szCs w:val="21"/>
        </w:rPr>
        <w:t>G</w:t>
      </w:r>
      <w:r w:rsidRPr="008D30D3">
        <w:rPr>
          <w:rFonts w:asciiTheme="minorHAnsi" w:hAnsiTheme="minorHAnsi"/>
          <w:color w:val="000000" w:themeColor="text1"/>
          <w:sz w:val="21"/>
          <w:szCs w:val="21"/>
        </w:rPr>
        <w:t>overnmental Nutrition Alliance</w:t>
      </w:r>
      <w:r>
        <w:rPr>
          <w:rFonts w:asciiTheme="minorHAnsi" w:hAnsiTheme="minorHAnsi"/>
          <w:color w:val="000000" w:themeColor="text1"/>
          <w:sz w:val="21"/>
          <w:szCs w:val="21"/>
        </w:rPr>
        <w:t xml:space="preserve"> (2001)</w:t>
      </w:r>
      <w:r w:rsidR="00E85451">
        <w:rPr>
          <w:rFonts w:asciiTheme="minorHAnsi" w:hAnsiTheme="minorHAnsi"/>
          <w:sz w:val="22"/>
          <w:szCs w:val="22"/>
        </w:rPr>
        <w:t xml:space="preserve"> </w:t>
      </w:r>
      <w:r w:rsidR="00C15B0A">
        <w:rPr>
          <w:rFonts w:asciiTheme="minorHAnsi" w:hAnsiTheme="minorHAnsi"/>
          <w:sz w:val="22"/>
          <w:szCs w:val="22"/>
        </w:rPr>
        <w:t>reports</w:t>
      </w:r>
      <w:r w:rsidR="00E85451">
        <w:rPr>
          <w:rFonts w:asciiTheme="minorHAnsi" w:hAnsiTheme="minorHAnsi"/>
          <w:sz w:val="22"/>
          <w:szCs w:val="22"/>
        </w:rPr>
        <w:t xml:space="preserve"> that</w:t>
      </w:r>
      <w:r w:rsidR="007E3E9D" w:rsidRPr="00110829">
        <w:rPr>
          <w:rFonts w:asciiTheme="minorHAnsi" w:hAnsiTheme="minorHAnsi"/>
          <w:sz w:val="22"/>
          <w:szCs w:val="22"/>
        </w:rPr>
        <w:t xml:space="preserve"> inadequate infant and </w:t>
      </w:r>
      <w:r w:rsidR="001A003A">
        <w:rPr>
          <w:rFonts w:asciiTheme="minorHAnsi" w:hAnsiTheme="minorHAnsi"/>
          <w:sz w:val="22"/>
          <w:szCs w:val="22"/>
        </w:rPr>
        <w:t>maternal</w:t>
      </w:r>
      <w:r w:rsidR="007E3E9D" w:rsidRPr="00110829">
        <w:rPr>
          <w:rFonts w:asciiTheme="minorHAnsi" w:hAnsiTheme="minorHAnsi"/>
          <w:sz w:val="22"/>
          <w:szCs w:val="22"/>
        </w:rPr>
        <w:t xml:space="preserve"> nutrition is </w:t>
      </w:r>
      <w:r w:rsidR="00B70297">
        <w:rPr>
          <w:rFonts w:asciiTheme="minorHAnsi" w:hAnsiTheme="minorHAnsi"/>
          <w:sz w:val="22"/>
          <w:szCs w:val="22"/>
        </w:rPr>
        <w:t xml:space="preserve">also </w:t>
      </w:r>
      <w:r w:rsidR="003527AD">
        <w:rPr>
          <w:rFonts w:asciiTheme="minorHAnsi" w:hAnsiTheme="minorHAnsi"/>
          <w:sz w:val="22"/>
          <w:szCs w:val="22"/>
        </w:rPr>
        <w:t>widespread among</w:t>
      </w:r>
      <w:r w:rsidR="007E3E9D" w:rsidRPr="00110829">
        <w:rPr>
          <w:rFonts w:asciiTheme="minorHAnsi" w:hAnsiTheme="minorHAnsi"/>
          <w:sz w:val="22"/>
          <w:szCs w:val="22"/>
        </w:rPr>
        <w:t xml:space="preserve"> teenage mothers and </w:t>
      </w:r>
      <w:r w:rsidR="00E85451">
        <w:rPr>
          <w:rFonts w:asciiTheme="minorHAnsi" w:hAnsiTheme="minorHAnsi"/>
          <w:sz w:val="22"/>
          <w:szCs w:val="22"/>
        </w:rPr>
        <w:t xml:space="preserve">members of </w:t>
      </w:r>
      <w:r w:rsidR="007E3E9D" w:rsidRPr="00110829">
        <w:rPr>
          <w:rFonts w:asciiTheme="minorHAnsi" w:hAnsiTheme="minorHAnsi"/>
          <w:sz w:val="22"/>
          <w:szCs w:val="22"/>
        </w:rPr>
        <w:t xml:space="preserve">some cultural </w:t>
      </w:r>
      <w:r w:rsidR="004B6057">
        <w:rPr>
          <w:rFonts w:asciiTheme="minorHAnsi" w:hAnsiTheme="minorHAnsi"/>
          <w:sz w:val="22"/>
          <w:szCs w:val="22"/>
        </w:rPr>
        <w:t>communities</w:t>
      </w:r>
      <w:r w:rsidR="007E3E9D" w:rsidRPr="00110829">
        <w:rPr>
          <w:rFonts w:asciiTheme="minorHAnsi" w:hAnsiTheme="minorHAnsi"/>
          <w:sz w:val="22"/>
          <w:szCs w:val="22"/>
        </w:rPr>
        <w:t>.</w:t>
      </w:r>
      <w:r w:rsidR="00BF2293">
        <w:rPr>
          <w:rFonts w:asciiTheme="minorHAnsi" w:hAnsiTheme="minorHAnsi"/>
          <w:sz w:val="22"/>
          <w:szCs w:val="22"/>
        </w:rPr>
        <w:t xml:space="preserve"> </w:t>
      </w:r>
    </w:p>
    <w:p w14:paraId="44E2DA62" w14:textId="77777777" w:rsidR="004C723A" w:rsidRDefault="003B720D" w:rsidP="00AD1E41">
      <w:pPr>
        <w:spacing w:line="360" w:lineRule="auto"/>
        <w:jc w:val="both"/>
        <w:rPr>
          <w:rFonts w:asciiTheme="minorHAnsi" w:hAnsiTheme="minorHAnsi"/>
          <w:sz w:val="22"/>
          <w:szCs w:val="22"/>
        </w:rPr>
      </w:pPr>
      <w:r>
        <w:rPr>
          <w:rFonts w:asciiTheme="minorHAnsi" w:hAnsiTheme="minorHAnsi"/>
          <w:b/>
          <w:noProof/>
          <w:sz w:val="22"/>
          <w:szCs w:val="22"/>
        </w:rPr>
        <w:drawing>
          <wp:anchor distT="0" distB="0" distL="114300" distR="114300" simplePos="0" relativeHeight="251694592" behindDoc="0" locked="0" layoutInCell="1" allowOverlap="1" wp14:anchorId="3B17E233" wp14:editId="1E4D984B">
            <wp:simplePos x="0" y="0"/>
            <wp:positionH relativeFrom="margin">
              <wp:posOffset>5120640</wp:posOffset>
            </wp:positionH>
            <wp:positionV relativeFrom="paragraph">
              <wp:posOffset>257810</wp:posOffset>
            </wp:positionV>
            <wp:extent cx="1133475" cy="1152525"/>
            <wp:effectExtent l="0" t="0" r="9525" b="9525"/>
            <wp:wrapSquare wrapText="bothSides"/>
            <wp:docPr id="45" name="Picture 45" descr="C:\Users\hbrown\AppData\Local\Microsoft\Windows\INetCache\Content.MSO\43E95DA2.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hbrown\AppData\Local\Microsoft\Windows\INetCache\Content.MSO\43E95DA2.tmp"/>
                    <pic:cNvPicPr>
                      <a:picLocks noChangeAspect="1" noChangeArrowheads="1"/>
                    </pic:cNvPicPr>
                  </pic:nvPicPr>
                  <pic:blipFill rotWithShape="1">
                    <a:blip r:embed="rId29">
                      <a:extLst>
                        <a:ext uri="{28A0092B-C50C-407E-A947-70E740481C1C}">
                          <a14:useLocalDpi xmlns:a14="http://schemas.microsoft.com/office/drawing/2010/main" val="0"/>
                        </a:ext>
                      </a:extLst>
                    </a:blip>
                    <a:srcRect r="54545"/>
                    <a:stretch/>
                  </pic:blipFill>
                  <pic:spPr bwMode="auto">
                    <a:xfrm>
                      <a:off x="0" y="0"/>
                      <a:ext cx="1133475" cy="11525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E0B512" w14:textId="77777777" w:rsidR="006C6233" w:rsidRPr="00A679BD" w:rsidRDefault="006C6233" w:rsidP="000D318D">
      <w:pPr>
        <w:jc w:val="both"/>
        <w:rPr>
          <w:rFonts w:asciiTheme="minorHAnsi" w:hAnsiTheme="minorHAnsi"/>
          <w:b/>
          <w:sz w:val="22"/>
          <w:szCs w:val="22"/>
        </w:rPr>
      </w:pPr>
      <w:r w:rsidRPr="00A679BD">
        <w:rPr>
          <w:rFonts w:asciiTheme="minorHAnsi" w:hAnsiTheme="minorHAnsi"/>
          <w:b/>
          <w:sz w:val="22"/>
          <w:szCs w:val="22"/>
        </w:rPr>
        <w:t>Impact of an Excess or Deficiency in Consumption of Various Nutrients</w:t>
      </w:r>
    </w:p>
    <w:p w14:paraId="408F5AB7" w14:textId="77777777" w:rsidR="00F232A9" w:rsidRDefault="000D318D" w:rsidP="00164B68">
      <w:pPr>
        <w:spacing w:before="120" w:line="360" w:lineRule="auto"/>
        <w:jc w:val="both"/>
        <w:rPr>
          <w:rFonts w:asciiTheme="minorHAnsi" w:hAnsiTheme="minorHAnsi"/>
          <w:sz w:val="22"/>
          <w:szCs w:val="22"/>
        </w:rPr>
      </w:pPr>
      <w:r>
        <w:rPr>
          <w:rFonts w:asciiTheme="minorHAnsi" w:hAnsiTheme="minorHAnsi"/>
          <w:sz w:val="22"/>
          <w:szCs w:val="22"/>
        </w:rPr>
        <w:t>D</w:t>
      </w:r>
      <w:r w:rsidR="002C50A9" w:rsidRPr="00110829">
        <w:rPr>
          <w:rFonts w:asciiTheme="minorHAnsi" w:hAnsiTheme="minorHAnsi"/>
          <w:sz w:val="22"/>
          <w:szCs w:val="22"/>
        </w:rPr>
        <w:t xml:space="preserve">iets </w:t>
      </w:r>
      <w:r w:rsidR="002C50A9">
        <w:rPr>
          <w:rFonts w:asciiTheme="minorHAnsi" w:hAnsiTheme="minorHAnsi"/>
          <w:sz w:val="22"/>
          <w:szCs w:val="22"/>
        </w:rPr>
        <w:t>insufficient</w:t>
      </w:r>
      <w:r w:rsidR="002C50A9" w:rsidRPr="00110829">
        <w:rPr>
          <w:rFonts w:asciiTheme="minorHAnsi" w:hAnsiTheme="minorHAnsi"/>
          <w:sz w:val="22"/>
          <w:szCs w:val="22"/>
        </w:rPr>
        <w:t xml:space="preserve"> in fruit, vegetables and grain, </w:t>
      </w:r>
      <w:r w:rsidR="002C50A9">
        <w:rPr>
          <w:rFonts w:asciiTheme="minorHAnsi" w:hAnsiTheme="minorHAnsi"/>
          <w:sz w:val="22"/>
          <w:szCs w:val="22"/>
        </w:rPr>
        <w:t>or with excessive</w:t>
      </w:r>
      <w:r w:rsidR="00D0327F">
        <w:rPr>
          <w:rFonts w:asciiTheme="minorHAnsi" w:hAnsiTheme="minorHAnsi"/>
          <w:sz w:val="22"/>
          <w:szCs w:val="22"/>
        </w:rPr>
        <w:t xml:space="preserve"> amounts of</w:t>
      </w:r>
      <w:r w:rsidR="002C50A9" w:rsidRPr="00110829">
        <w:rPr>
          <w:rFonts w:asciiTheme="minorHAnsi" w:hAnsiTheme="minorHAnsi"/>
          <w:sz w:val="22"/>
          <w:szCs w:val="22"/>
        </w:rPr>
        <w:t xml:space="preserve"> sugar and other energy</w:t>
      </w:r>
      <w:r w:rsidR="002C50A9">
        <w:rPr>
          <w:rFonts w:asciiTheme="minorHAnsi" w:hAnsiTheme="minorHAnsi"/>
          <w:sz w:val="22"/>
          <w:szCs w:val="22"/>
        </w:rPr>
        <w:t>-</w:t>
      </w:r>
      <w:r w:rsidR="002C50A9" w:rsidRPr="00110829">
        <w:rPr>
          <w:rFonts w:asciiTheme="minorHAnsi" w:hAnsiTheme="minorHAnsi"/>
          <w:sz w:val="22"/>
          <w:szCs w:val="22"/>
        </w:rPr>
        <w:t xml:space="preserve">rich food, salt </w:t>
      </w:r>
      <w:r w:rsidR="008F0B83">
        <w:rPr>
          <w:rFonts w:asciiTheme="minorHAnsi" w:hAnsiTheme="minorHAnsi"/>
          <w:sz w:val="22"/>
          <w:szCs w:val="22"/>
        </w:rPr>
        <w:t>or</w:t>
      </w:r>
      <w:r w:rsidR="002C50A9" w:rsidRPr="00110829">
        <w:rPr>
          <w:rFonts w:asciiTheme="minorHAnsi" w:hAnsiTheme="minorHAnsi"/>
          <w:sz w:val="22"/>
          <w:szCs w:val="22"/>
        </w:rPr>
        <w:t xml:space="preserve"> saturated fats, </w:t>
      </w:r>
      <w:r w:rsidR="002C50A9">
        <w:rPr>
          <w:rFonts w:asciiTheme="minorHAnsi" w:hAnsiTheme="minorHAnsi"/>
          <w:sz w:val="22"/>
          <w:szCs w:val="22"/>
        </w:rPr>
        <w:t>detract from health and</w:t>
      </w:r>
      <w:r w:rsidR="002C50A9" w:rsidRPr="00110829">
        <w:rPr>
          <w:rFonts w:asciiTheme="minorHAnsi" w:hAnsiTheme="minorHAnsi"/>
          <w:sz w:val="22"/>
          <w:szCs w:val="22"/>
        </w:rPr>
        <w:t xml:space="preserve"> the prosperity of the community (</w:t>
      </w:r>
      <w:r w:rsidR="002C50A9">
        <w:rPr>
          <w:rFonts w:asciiTheme="minorHAnsi" w:hAnsiTheme="minorHAnsi"/>
          <w:sz w:val="22"/>
          <w:szCs w:val="22"/>
        </w:rPr>
        <w:t>State Government of Victoria, 2011B;</w:t>
      </w:r>
      <w:r w:rsidR="002C50A9" w:rsidRPr="00110829">
        <w:rPr>
          <w:rFonts w:asciiTheme="minorHAnsi" w:hAnsiTheme="minorHAnsi"/>
          <w:sz w:val="22"/>
          <w:szCs w:val="22"/>
        </w:rPr>
        <w:t xml:space="preserve"> </w:t>
      </w:r>
      <w:r w:rsidR="002C50A9">
        <w:rPr>
          <w:rFonts w:asciiTheme="minorHAnsi" w:hAnsiTheme="minorHAnsi"/>
          <w:sz w:val="22"/>
          <w:szCs w:val="22"/>
        </w:rPr>
        <w:t xml:space="preserve">Public Health Association, 2018) </w:t>
      </w:r>
      <w:r w:rsidR="00B254B8">
        <w:rPr>
          <w:rFonts w:asciiTheme="minorHAnsi" w:hAnsiTheme="minorHAnsi"/>
          <w:sz w:val="22"/>
          <w:szCs w:val="22"/>
        </w:rPr>
        <w:t>making</w:t>
      </w:r>
      <w:r w:rsidR="002C50A9">
        <w:rPr>
          <w:rFonts w:asciiTheme="minorHAnsi" w:hAnsiTheme="minorHAnsi"/>
          <w:sz w:val="22"/>
          <w:szCs w:val="22"/>
        </w:rPr>
        <w:t xml:space="preserve"> a</w:t>
      </w:r>
      <w:r w:rsidR="002C50A9" w:rsidRPr="00110829">
        <w:rPr>
          <w:rFonts w:asciiTheme="minorHAnsi" w:hAnsiTheme="minorHAnsi"/>
          <w:sz w:val="22"/>
          <w:szCs w:val="22"/>
        </w:rPr>
        <w:t xml:space="preserve"> leading contribut</w:t>
      </w:r>
      <w:r w:rsidR="00B254B8">
        <w:rPr>
          <w:rFonts w:asciiTheme="minorHAnsi" w:hAnsiTheme="minorHAnsi"/>
          <w:sz w:val="22"/>
          <w:szCs w:val="22"/>
        </w:rPr>
        <w:t>ion</w:t>
      </w:r>
      <w:r w:rsidR="008F0B83">
        <w:rPr>
          <w:rFonts w:asciiTheme="minorHAnsi" w:hAnsiTheme="minorHAnsi"/>
          <w:sz w:val="22"/>
          <w:szCs w:val="22"/>
        </w:rPr>
        <w:t xml:space="preserve"> to disease and mortality </w:t>
      </w:r>
      <w:r w:rsidR="002C50A9">
        <w:rPr>
          <w:rFonts w:asciiTheme="minorHAnsi" w:hAnsiTheme="minorHAnsi"/>
          <w:sz w:val="22"/>
          <w:szCs w:val="22"/>
        </w:rPr>
        <w:t xml:space="preserve">(VicHealth, undated E, undated U; </w:t>
      </w:r>
      <w:r w:rsidR="008B1CBB">
        <w:rPr>
          <w:rFonts w:asciiTheme="minorHAnsi" w:hAnsiTheme="minorHAnsi"/>
          <w:sz w:val="22"/>
          <w:szCs w:val="22"/>
        </w:rPr>
        <w:t>AIHW</w:t>
      </w:r>
      <w:r w:rsidR="002C50A9">
        <w:rPr>
          <w:rFonts w:asciiTheme="minorHAnsi" w:hAnsiTheme="minorHAnsi"/>
          <w:sz w:val="22"/>
          <w:szCs w:val="22"/>
        </w:rPr>
        <w:t>, 2015).</w:t>
      </w:r>
      <w:r w:rsidR="002C50A9" w:rsidRPr="00110829">
        <w:rPr>
          <w:rFonts w:asciiTheme="minorHAnsi" w:hAnsiTheme="minorHAnsi"/>
          <w:sz w:val="22"/>
          <w:szCs w:val="22"/>
        </w:rPr>
        <w:t xml:space="preserve"> </w:t>
      </w:r>
    </w:p>
    <w:p w14:paraId="5697FCE4" w14:textId="77777777" w:rsidR="002A062D" w:rsidRDefault="000D318D" w:rsidP="00F232A9">
      <w:pPr>
        <w:spacing w:line="360" w:lineRule="auto"/>
        <w:jc w:val="both"/>
        <w:rPr>
          <w:rFonts w:asciiTheme="minorHAnsi" w:hAnsiTheme="minorHAnsi"/>
          <w:sz w:val="22"/>
          <w:szCs w:val="22"/>
        </w:rPr>
      </w:pPr>
      <w:r>
        <w:rPr>
          <w:rFonts w:asciiTheme="minorHAnsi" w:hAnsiTheme="minorHAnsi"/>
          <w:sz w:val="22"/>
          <w:szCs w:val="22"/>
        </w:rPr>
        <w:t>WHO</w:t>
      </w:r>
      <w:r w:rsidRPr="00110829">
        <w:rPr>
          <w:rFonts w:asciiTheme="minorHAnsi" w:hAnsiTheme="minorHAnsi"/>
          <w:sz w:val="22"/>
          <w:szCs w:val="22"/>
        </w:rPr>
        <w:t xml:space="preserve"> </w:t>
      </w:r>
      <w:r>
        <w:rPr>
          <w:rFonts w:asciiTheme="minorHAnsi" w:hAnsiTheme="minorHAnsi"/>
          <w:sz w:val="22"/>
          <w:szCs w:val="22"/>
        </w:rPr>
        <w:t xml:space="preserve">(2017) </w:t>
      </w:r>
      <w:r w:rsidR="00F232A9">
        <w:rPr>
          <w:rFonts w:asciiTheme="minorHAnsi" w:hAnsiTheme="minorHAnsi"/>
          <w:sz w:val="22"/>
          <w:szCs w:val="22"/>
        </w:rPr>
        <w:t>contends</w:t>
      </w:r>
      <w:r w:rsidRPr="00110829">
        <w:rPr>
          <w:rFonts w:asciiTheme="minorHAnsi" w:hAnsiTheme="minorHAnsi"/>
          <w:sz w:val="22"/>
          <w:szCs w:val="22"/>
        </w:rPr>
        <w:t xml:space="preserve"> that </w:t>
      </w:r>
      <w:r>
        <w:rPr>
          <w:rFonts w:asciiTheme="minorHAnsi" w:hAnsiTheme="minorHAnsi"/>
          <w:sz w:val="22"/>
          <w:szCs w:val="22"/>
        </w:rPr>
        <w:t>an</w:t>
      </w:r>
      <w:r w:rsidRPr="00110829">
        <w:rPr>
          <w:rFonts w:asciiTheme="minorHAnsi" w:hAnsiTheme="minorHAnsi"/>
          <w:sz w:val="22"/>
          <w:szCs w:val="22"/>
        </w:rPr>
        <w:t xml:space="preserve"> inadequate consumption of fruit and vegetables is responsible for 30% of coronary heart disease, 14% of strokes and 20% of gastrointestinal cancer</w:t>
      </w:r>
      <w:r w:rsidR="00F232A9">
        <w:rPr>
          <w:rFonts w:asciiTheme="minorHAnsi" w:hAnsiTheme="minorHAnsi"/>
          <w:sz w:val="22"/>
          <w:szCs w:val="22"/>
        </w:rPr>
        <w:t>,</w:t>
      </w:r>
      <w:r w:rsidRPr="00110829">
        <w:rPr>
          <w:rFonts w:asciiTheme="minorHAnsi" w:hAnsiTheme="minorHAnsi"/>
          <w:sz w:val="22"/>
          <w:szCs w:val="22"/>
        </w:rPr>
        <w:t xml:space="preserve"> worldwide.</w:t>
      </w:r>
      <w:r>
        <w:rPr>
          <w:rFonts w:asciiTheme="minorHAnsi" w:hAnsiTheme="minorHAnsi"/>
          <w:sz w:val="22"/>
          <w:szCs w:val="22"/>
        </w:rPr>
        <w:t xml:space="preserve"> </w:t>
      </w:r>
      <w:r w:rsidR="00F232A9">
        <w:rPr>
          <w:rFonts w:asciiTheme="minorHAnsi" w:hAnsiTheme="minorHAnsi"/>
          <w:sz w:val="22"/>
          <w:szCs w:val="22"/>
        </w:rPr>
        <w:t>Of their impact in</w:t>
      </w:r>
      <w:r>
        <w:rPr>
          <w:rFonts w:asciiTheme="minorHAnsi" w:hAnsiTheme="minorHAnsi"/>
          <w:sz w:val="22"/>
          <w:szCs w:val="22"/>
        </w:rPr>
        <w:t xml:space="preserve"> Australia, t</w:t>
      </w:r>
      <w:r w:rsidR="002C50A9" w:rsidRPr="006C6233">
        <w:rPr>
          <w:rFonts w:asciiTheme="minorHAnsi" w:hAnsiTheme="minorHAnsi"/>
          <w:sz w:val="22"/>
          <w:szCs w:val="22"/>
        </w:rPr>
        <w:t xml:space="preserve">he </w:t>
      </w:r>
      <w:r w:rsidR="008B1CBB">
        <w:rPr>
          <w:rFonts w:asciiTheme="minorHAnsi" w:hAnsiTheme="minorHAnsi"/>
          <w:sz w:val="22"/>
          <w:szCs w:val="22"/>
        </w:rPr>
        <w:t>AIHW</w:t>
      </w:r>
      <w:r w:rsidR="00D74E1B">
        <w:rPr>
          <w:rFonts w:asciiTheme="minorHAnsi" w:hAnsiTheme="minorHAnsi"/>
          <w:sz w:val="22"/>
          <w:szCs w:val="22"/>
        </w:rPr>
        <w:t xml:space="preserve"> (2015)</w:t>
      </w:r>
      <w:r w:rsidR="002C50A9">
        <w:rPr>
          <w:rFonts w:asciiTheme="minorHAnsi" w:hAnsiTheme="minorHAnsi"/>
          <w:sz w:val="22"/>
          <w:szCs w:val="22"/>
        </w:rPr>
        <w:t xml:space="preserve"> estimate</w:t>
      </w:r>
      <w:r w:rsidR="00F232A9">
        <w:rPr>
          <w:rFonts w:asciiTheme="minorHAnsi" w:hAnsiTheme="minorHAnsi"/>
          <w:sz w:val="22"/>
          <w:szCs w:val="22"/>
        </w:rPr>
        <w:t>s</w:t>
      </w:r>
      <w:r w:rsidR="002C50A9" w:rsidRPr="006C6233">
        <w:rPr>
          <w:rFonts w:asciiTheme="minorHAnsi" w:hAnsiTheme="minorHAnsi"/>
          <w:sz w:val="22"/>
          <w:szCs w:val="22"/>
        </w:rPr>
        <w:t xml:space="preserve"> </w:t>
      </w:r>
      <w:r w:rsidR="002C50A9">
        <w:rPr>
          <w:rFonts w:asciiTheme="minorHAnsi" w:hAnsiTheme="minorHAnsi"/>
          <w:sz w:val="22"/>
          <w:szCs w:val="22"/>
        </w:rPr>
        <w:t xml:space="preserve">that dietary factors overall contribute to 7.3% of </w:t>
      </w:r>
      <w:r>
        <w:rPr>
          <w:rFonts w:asciiTheme="minorHAnsi" w:hAnsiTheme="minorHAnsi"/>
          <w:sz w:val="22"/>
          <w:szCs w:val="22"/>
        </w:rPr>
        <w:t>the impact of disease upon mortality, disability and quality of life in Australia – termed the ‘</w:t>
      </w:r>
      <w:r w:rsidR="002C50A9">
        <w:rPr>
          <w:rFonts w:asciiTheme="minorHAnsi" w:hAnsiTheme="minorHAnsi"/>
          <w:sz w:val="22"/>
          <w:szCs w:val="22"/>
        </w:rPr>
        <w:t>burden of disease</w:t>
      </w:r>
      <w:r>
        <w:rPr>
          <w:rFonts w:asciiTheme="minorHAnsi" w:hAnsiTheme="minorHAnsi"/>
          <w:sz w:val="22"/>
          <w:szCs w:val="22"/>
        </w:rPr>
        <w:t>’</w:t>
      </w:r>
      <w:r w:rsidR="002C50A9">
        <w:rPr>
          <w:rFonts w:asciiTheme="minorHAnsi" w:hAnsiTheme="minorHAnsi"/>
          <w:sz w:val="22"/>
          <w:szCs w:val="22"/>
        </w:rPr>
        <w:t>.</w:t>
      </w:r>
    </w:p>
    <w:p w14:paraId="1FCD8B93" w14:textId="77777777" w:rsidR="002C50A9" w:rsidRDefault="00A2604F" w:rsidP="002C50A9">
      <w:pPr>
        <w:spacing w:line="360" w:lineRule="auto"/>
        <w:jc w:val="both"/>
        <w:rPr>
          <w:rFonts w:asciiTheme="minorHAnsi" w:hAnsiTheme="minorHAnsi"/>
          <w:sz w:val="22"/>
          <w:szCs w:val="22"/>
        </w:rPr>
      </w:pPr>
      <w:r>
        <w:rPr>
          <w:rFonts w:asciiTheme="minorHAnsi" w:hAnsiTheme="minorHAnsi"/>
          <w:sz w:val="22"/>
          <w:szCs w:val="22"/>
        </w:rPr>
        <w:t>The AIHW also</w:t>
      </w:r>
      <w:r w:rsidR="002C50A9">
        <w:rPr>
          <w:rFonts w:asciiTheme="minorHAnsi" w:hAnsiTheme="minorHAnsi"/>
          <w:sz w:val="22"/>
          <w:szCs w:val="22"/>
        </w:rPr>
        <w:t xml:space="preserve"> </w:t>
      </w:r>
      <w:r w:rsidR="001604DE">
        <w:rPr>
          <w:rFonts w:asciiTheme="minorHAnsi" w:hAnsiTheme="minorHAnsi"/>
          <w:sz w:val="22"/>
          <w:szCs w:val="22"/>
        </w:rPr>
        <w:t>estimated</w:t>
      </w:r>
      <w:r w:rsidR="002C50A9">
        <w:rPr>
          <w:rFonts w:asciiTheme="minorHAnsi" w:hAnsiTheme="minorHAnsi"/>
          <w:sz w:val="22"/>
          <w:szCs w:val="22"/>
        </w:rPr>
        <w:t xml:space="preserve"> </w:t>
      </w:r>
      <w:r w:rsidR="002C50A9" w:rsidRPr="006C6233">
        <w:rPr>
          <w:rFonts w:asciiTheme="minorHAnsi" w:hAnsiTheme="minorHAnsi"/>
          <w:sz w:val="22"/>
          <w:szCs w:val="22"/>
        </w:rPr>
        <w:t>the contribution of dietary deficiency in a variety of nutritious foods, to the overall ill-health of the Australian population – calculated as ‘Disability Adjusted Life Years’ or ‘DALY’</w:t>
      </w:r>
      <w:r w:rsidR="002A062D">
        <w:rPr>
          <w:rFonts w:asciiTheme="minorHAnsi" w:hAnsiTheme="minorHAnsi"/>
          <w:sz w:val="22"/>
          <w:szCs w:val="22"/>
        </w:rPr>
        <w:t xml:space="preserve">. </w:t>
      </w:r>
      <w:r w:rsidR="00DC08BC">
        <w:rPr>
          <w:rFonts w:asciiTheme="minorHAnsi" w:hAnsiTheme="minorHAnsi"/>
          <w:sz w:val="22"/>
          <w:szCs w:val="22"/>
        </w:rPr>
        <w:t>D</w:t>
      </w:r>
      <w:r w:rsidR="002C50A9" w:rsidRPr="006C6233">
        <w:rPr>
          <w:rFonts w:asciiTheme="minorHAnsi" w:hAnsiTheme="minorHAnsi"/>
          <w:sz w:val="22"/>
          <w:szCs w:val="22"/>
        </w:rPr>
        <w:t>iets low in whole grai</w:t>
      </w:r>
      <w:r w:rsidR="009C23B3">
        <w:rPr>
          <w:rFonts w:asciiTheme="minorHAnsi" w:hAnsiTheme="minorHAnsi"/>
          <w:sz w:val="22"/>
          <w:szCs w:val="22"/>
        </w:rPr>
        <w:t>n and high fibre cereals exert</w:t>
      </w:r>
      <w:r w:rsidR="002C50A9" w:rsidRPr="006C6233">
        <w:rPr>
          <w:rFonts w:asciiTheme="minorHAnsi" w:hAnsiTheme="minorHAnsi"/>
          <w:sz w:val="22"/>
          <w:szCs w:val="22"/>
        </w:rPr>
        <w:t xml:space="preserve"> </w:t>
      </w:r>
      <w:r w:rsidR="00DC08BC">
        <w:rPr>
          <w:rFonts w:asciiTheme="minorHAnsi" w:hAnsiTheme="minorHAnsi"/>
          <w:sz w:val="22"/>
          <w:szCs w:val="22"/>
        </w:rPr>
        <w:t>the</w:t>
      </w:r>
      <w:r w:rsidR="002C50A9" w:rsidRPr="006C6233">
        <w:rPr>
          <w:rFonts w:asciiTheme="minorHAnsi" w:hAnsiTheme="minorHAnsi"/>
          <w:sz w:val="22"/>
          <w:szCs w:val="22"/>
        </w:rPr>
        <w:t xml:space="preserve"> highest impact among all dietary deficiencies, accounting for 1.6% of DALY</w:t>
      </w:r>
      <w:r w:rsidR="002C50A9">
        <w:rPr>
          <w:rFonts w:asciiTheme="minorHAnsi" w:hAnsiTheme="minorHAnsi"/>
          <w:sz w:val="22"/>
          <w:szCs w:val="22"/>
        </w:rPr>
        <w:t xml:space="preserve">s </w:t>
      </w:r>
      <w:r w:rsidR="00DC08BC">
        <w:rPr>
          <w:rFonts w:asciiTheme="minorHAnsi" w:hAnsiTheme="minorHAnsi"/>
          <w:sz w:val="22"/>
          <w:szCs w:val="22"/>
        </w:rPr>
        <w:t>while</w:t>
      </w:r>
      <w:r w:rsidR="002C50A9">
        <w:rPr>
          <w:rFonts w:asciiTheme="minorHAnsi" w:hAnsiTheme="minorHAnsi"/>
          <w:sz w:val="22"/>
          <w:szCs w:val="22"/>
        </w:rPr>
        <w:t xml:space="preserve"> diets low in fruit </w:t>
      </w:r>
      <w:r w:rsidR="009C23B3">
        <w:rPr>
          <w:rFonts w:asciiTheme="minorHAnsi" w:hAnsiTheme="minorHAnsi"/>
          <w:sz w:val="22"/>
          <w:szCs w:val="22"/>
        </w:rPr>
        <w:t>contribute</w:t>
      </w:r>
      <w:r w:rsidR="002C50A9" w:rsidRPr="006C6233">
        <w:rPr>
          <w:rFonts w:asciiTheme="minorHAnsi" w:hAnsiTheme="minorHAnsi"/>
          <w:sz w:val="22"/>
          <w:szCs w:val="22"/>
        </w:rPr>
        <w:t xml:space="preserve"> 1.4%</w:t>
      </w:r>
      <w:r w:rsidR="009C23B3">
        <w:rPr>
          <w:rFonts w:asciiTheme="minorHAnsi" w:hAnsiTheme="minorHAnsi"/>
          <w:sz w:val="22"/>
          <w:szCs w:val="22"/>
        </w:rPr>
        <w:t xml:space="preserve">, according to these </w:t>
      </w:r>
      <w:r w:rsidR="006B2BAD">
        <w:rPr>
          <w:rFonts w:asciiTheme="minorHAnsi" w:hAnsiTheme="minorHAnsi"/>
          <w:sz w:val="22"/>
          <w:szCs w:val="22"/>
        </w:rPr>
        <w:t>figures</w:t>
      </w:r>
      <w:r w:rsidR="002C50A9" w:rsidRPr="006C6233">
        <w:rPr>
          <w:rFonts w:asciiTheme="minorHAnsi" w:hAnsiTheme="minorHAnsi"/>
          <w:sz w:val="22"/>
          <w:szCs w:val="22"/>
        </w:rPr>
        <w:t xml:space="preserve">. </w:t>
      </w:r>
      <w:r w:rsidR="002C50A9">
        <w:rPr>
          <w:rFonts w:asciiTheme="minorHAnsi" w:hAnsiTheme="minorHAnsi"/>
          <w:sz w:val="22"/>
          <w:szCs w:val="22"/>
        </w:rPr>
        <w:t xml:space="preserve">The </w:t>
      </w:r>
      <w:r w:rsidR="006B2BAD">
        <w:rPr>
          <w:rFonts w:asciiTheme="minorHAnsi" w:hAnsiTheme="minorHAnsi"/>
          <w:sz w:val="22"/>
          <w:szCs w:val="22"/>
        </w:rPr>
        <w:t xml:space="preserve">estimated </w:t>
      </w:r>
      <w:r w:rsidR="002C50A9">
        <w:rPr>
          <w:rFonts w:asciiTheme="minorHAnsi" w:hAnsiTheme="minorHAnsi"/>
          <w:sz w:val="22"/>
          <w:szCs w:val="22"/>
        </w:rPr>
        <w:t>percentage of total DALYs</w:t>
      </w:r>
      <w:r w:rsidR="00DC08BC">
        <w:rPr>
          <w:rFonts w:asciiTheme="minorHAnsi" w:hAnsiTheme="minorHAnsi"/>
          <w:sz w:val="22"/>
          <w:szCs w:val="22"/>
        </w:rPr>
        <w:t>, or overall ill-health and mortality</w:t>
      </w:r>
      <w:r w:rsidR="002C50A9">
        <w:rPr>
          <w:rFonts w:asciiTheme="minorHAnsi" w:hAnsiTheme="minorHAnsi"/>
          <w:sz w:val="22"/>
          <w:szCs w:val="22"/>
        </w:rPr>
        <w:t xml:space="preserve"> in Australia in 2015</w:t>
      </w:r>
      <w:r w:rsidR="00DC08BC">
        <w:rPr>
          <w:rFonts w:asciiTheme="minorHAnsi" w:hAnsiTheme="minorHAnsi"/>
          <w:sz w:val="22"/>
          <w:szCs w:val="22"/>
        </w:rPr>
        <w:t>,</w:t>
      </w:r>
      <w:r w:rsidR="002C50A9">
        <w:rPr>
          <w:rFonts w:asciiTheme="minorHAnsi" w:hAnsiTheme="minorHAnsi"/>
          <w:sz w:val="22"/>
          <w:szCs w:val="22"/>
        </w:rPr>
        <w:t xml:space="preserve"> arising from a selection of dietary imbalances, is </w:t>
      </w:r>
      <w:r w:rsidR="00DC08BC">
        <w:rPr>
          <w:rFonts w:asciiTheme="minorHAnsi" w:hAnsiTheme="minorHAnsi"/>
          <w:sz w:val="22"/>
          <w:szCs w:val="22"/>
        </w:rPr>
        <w:t>illustrated</w:t>
      </w:r>
      <w:r w:rsidR="002C50A9">
        <w:rPr>
          <w:rFonts w:asciiTheme="minorHAnsi" w:hAnsiTheme="minorHAnsi"/>
          <w:sz w:val="22"/>
          <w:szCs w:val="22"/>
        </w:rPr>
        <w:t xml:space="preserve"> </w:t>
      </w:r>
      <w:r>
        <w:rPr>
          <w:rFonts w:asciiTheme="minorHAnsi" w:hAnsiTheme="minorHAnsi"/>
          <w:sz w:val="22"/>
          <w:szCs w:val="22"/>
        </w:rPr>
        <w:t>below</w:t>
      </w:r>
      <w:r w:rsidR="002C50A9">
        <w:rPr>
          <w:rFonts w:asciiTheme="minorHAnsi" w:hAnsiTheme="minorHAnsi"/>
          <w:sz w:val="22"/>
          <w:szCs w:val="22"/>
        </w:rPr>
        <w:t>. (AIHW, 2015).</w:t>
      </w:r>
    </w:p>
    <w:p w14:paraId="2B704A97" w14:textId="77777777" w:rsidR="004C723A" w:rsidRDefault="005A4BB3" w:rsidP="002C50A9">
      <w:pPr>
        <w:spacing w:before="120"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67968" behindDoc="0" locked="0" layoutInCell="1" allowOverlap="1" wp14:anchorId="21D83FF4" wp14:editId="001A2ACB">
            <wp:simplePos x="0" y="0"/>
            <wp:positionH relativeFrom="margin">
              <wp:posOffset>1508760</wp:posOffset>
            </wp:positionH>
            <wp:positionV relativeFrom="paragraph">
              <wp:posOffset>50165</wp:posOffset>
            </wp:positionV>
            <wp:extent cx="4562475" cy="2924175"/>
            <wp:effectExtent l="0" t="0" r="9525" b="9525"/>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r="5683"/>
                    <a:stretch>
                      <a:fillRect/>
                    </a:stretch>
                  </pic:blipFill>
                  <pic:spPr bwMode="auto">
                    <a:xfrm>
                      <a:off x="0" y="0"/>
                      <a:ext cx="4562475" cy="2924175"/>
                    </a:xfrm>
                    <a:prstGeom prst="rect">
                      <a:avLst/>
                    </a:prstGeom>
                    <a:noFill/>
                  </pic:spPr>
                </pic:pic>
              </a:graphicData>
            </a:graphic>
            <wp14:sizeRelV relativeFrom="margin">
              <wp14:pctHeight>0</wp14:pctHeight>
            </wp14:sizeRelV>
          </wp:anchor>
        </w:drawing>
      </w:r>
    </w:p>
    <w:p w14:paraId="0DEA4193" w14:textId="77777777" w:rsidR="00164B68" w:rsidRDefault="00164B68" w:rsidP="002C50A9">
      <w:pPr>
        <w:spacing w:before="120" w:line="360" w:lineRule="auto"/>
        <w:jc w:val="both"/>
        <w:rPr>
          <w:rFonts w:asciiTheme="minorHAnsi" w:hAnsiTheme="minorHAnsi"/>
          <w:sz w:val="22"/>
          <w:szCs w:val="22"/>
        </w:rPr>
      </w:pPr>
    </w:p>
    <w:p w14:paraId="6EE25926" w14:textId="77777777" w:rsidR="00164B68" w:rsidRPr="00110829" w:rsidRDefault="00164B68" w:rsidP="002C50A9">
      <w:pPr>
        <w:spacing w:before="120" w:line="360" w:lineRule="auto"/>
        <w:jc w:val="both"/>
        <w:rPr>
          <w:rFonts w:asciiTheme="minorHAnsi" w:hAnsiTheme="minorHAnsi"/>
          <w:sz w:val="22"/>
          <w:szCs w:val="22"/>
        </w:rPr>
      </w:pPr>
    </w:p>
    <w:p w14:paraId="7C830235" w14:textId="77777777" w:rsidR="00164B68" w:rsidRPr="00CD70B3" w:rsidRDefault="00164B68" w:rsidP="00164B68">
      <w:pPr>
        <w:jc w:val="both"/>
        <w:rPr>
          <w:rFonts w:asciiTheme="minorHAnsi" w:hAnsiTheme="minorHAnsi"/>
          <w:color w:val="7F7F7F" w:themeColor="text1" w:themeTint="80"/>
          <w:sz w:val="20"/>
          <w:szCs w:val="20"/>
        </w:rPr>
      </w:pPr>
      <w:r w:rsidRPr="00CD70B3">
        <w:rPr>
          <w:rFonts w:asciiTheme="minorHAnsi" w:hAnsiTheme="minorHAnsi"/>
          <w:color w:val="7F7F7F" w:themeColor="text1" w:themeTint="80"/>
          <w:sz w:val="20"/>
          <w:szCs w:val="20"/>
        </w:rPr>
        <w:t>Disability Life Years due to impact of selected dietary imbalances: 2015, Australia</w:t>
      </w:r>
    </w:p>
    <w:p w14:paraId="48F8B1C0" w14:textId="77777777" w:rsidR="00164B68" w:rsidRDefault="00164B68" w:rsidP="002C50A9">
      <w:pPr>
        <w:spacing w:before="120" w:line="360" w:lineRule="auto"/>
        <w:jc w:val="both"/>
        <w:rPr>
          <w:rFonts w:asciiTheme="minorHAnsi" w:hAnsiTheme="minorHAnsi"/>
          <w:sz w:val="22"/>
          <w:szCs w:val="22"/>
        </w:rPr>
      </w:pPr>
    </w:p>
    <w:p w14:paraId="07C7EE64" w14:textId="77777777" w:rsidR="00164B68" w:rsidRDefault="00164B68" w:rsidP="002C50A9">
      <w:pPr>
        <w:spacing w:before="120" w:line="360" w:lineRule="auto"/>
        <w:jc w:val="both"/>
        <w:rPr>
          <w:rFonts w:asciiTheme="minorHAnsi" w:hAnsiTheme="minorHAnsi"/>
          <w:sz w:val="22"/>
          <w:szCs w:val="22"/>
        </w:rPr>
      </w:pPr>
    </w:p>
    <w:p w14:paraId="1C112B6D" w14:textId="77777777" w:rsidR="00164B68" w:rsidRDefault="00164B68" w:rsidP="002C50A9">
      <w:pPr>
        <w:spacing w:before="120" w:line="360" w:lineRule="auto"/>
        <w:jc w:val="both"/>
        <w:rPr>
          <w:rFonts w:asciiTheme="minorHAnsi" w:hAnsiTheme="minorHAnsi"/>
          <w:sz w:val="22"/>
          <w:szCs w:val="22"/>
        </w:rPr>
      </w:pPr>
    </w:p>
    <w:p w14:paraId="59BBB7CF" w14:textId="77777777" w:rsidR="00164B68" w:rsidRDefault="00164B68" w:rsidP="002C50A9">
      <w:pPr>
        <w:spacing w:before="120" w:line="360" w:lineRule="auto"/>
        <w:jc w:val="both"/>
        <w:rPr>
          <w:rFonts w:asciiTheme="minorHAnsi" w:hAnsiTheme="minorHAnsi"/>
          <w:sz w:val="22"/>
          <w:szCs w:val="22"/>
        </w:rPr>
      </w:pPr>
    </w:p>
    <w:p w14:paraId="1187576B" w14:textId="77777777" w:rsidR="008A0FF1" w:rsidRDefault="008A0FF1" w:rsidP="002C50A9">
      <w:pPr>
        <w:spacing w:before="120" w:line="360" w:lineRule="auto"/>
        <w:jc w:val="both"/>
        <w:rPr>
          <w:rFonts w:asciiTheme="minorHAnsi" w:hAnsiTheme="minorHAnsi"/>
          <w:sz w:val="22"/>
          <w:szCs w:val="22"/>
        </w:rPr>
      </w:pPr>
    </w:p>
    <w:p w14:paraId="103167D6" w14:textId="77777777" w:rsidR="00040F52" w:rsidRDefault="00CE71EF" w:rsidP="002C50A9">
      <w:pPr>
        <w:spacing w:before="120" w:line="360" w:lineRule="auto"/>
        <w:jc w:val="both"/>
        <w:rPr>
          <w:rFonts w:asciiTheme="minorHAnsi" w:hAnsiTheme="minorHAnsi"/>
          <w:sz w:val="22"/>
          <w:szCs w:val="22"/>
        </w:rPr>
      </w:pPr>
      <w:r>
        <w:rPr>
          <w:rFonts w:asciiTheme="minorHAnsi" w:hAnsiTheme="minorHAnsi"/>
          <w:sz w:val="22"/>
          <w:szCs w:val="22"/>
        </w:rPr>
        <w:t xml:space="preserve">Conversely, </w:t>
      </w:r>
      <w:r w:rsidR="00040F52">
        <w:rPr>
          <w:rFonts w:asciiTheme="minorHAnsi" w:hAnsiTheme="minorHAnsi"/>
          <w:sz w:val="22"/>
          <w:szCs w:val="22"/>
        </w:rPr>
        <w:t xml:space="preserve">Prof. Collins of Newcastle University maintains that adherence to dietary guidelines by Australians would reduce the burden of disease due to </w:t>
      </w:r>
      <w:r>
        <w:rPr>
          <w:rFonts w:asciiTheme="minorHAnsi" w:hAnsiTheme="minorHAnsi"/>
          <w:sz w:val="22"/>
          <w:szCs w:val="22"/>
        </w:rPr>
        <w:t xml:space="preserve">type two </w:t>
      </w:r>
      <w:r w:rsidR="00040F52">
        <w:rPr>
          <w:rFonts w:asciiTheme="minorHAnsi" w:hAnsiTheme="minorHAnsi"/>
          <w:sz w:val="22"/>
          <w:szCs w:val="22"/>
        </w:rPr>
        <w:t>diabetes by 41%, stroke by 34% and bowel cancer by 22% (cited in Barry, 2019).</w:t>
      </w:r>
    </w:p>
    <w:p w14:paraId="5269268D" w14:textId="77777777" w:rsidR="00A2604F" w:rsidRDefault="00A2604F" w:rsidP="00A2604F">
      <w:pPr>
        <w:spacing w:line="360" w:lineRule="auto"/>
        <w:jc w:val="both"/>
        <w:rPr>
          <w:rFonts w:asciiTheme="minorHAnsi" w:hAnsiTheme="minorHAnsi"/>
          <w:sz w:val="22"/>
          <w:szCs w:val="22"/>
        </w:rPr>
      </w:pPr>
      <w:r>
        <w:rPr>
          <w:rFonts w:asciiTheme="minorHAnsi" w:hAnsiTheme="minorHAnsi"/>
          <w:sz w:val="22"/>
          <w:szCs w:val="22"/>
        </w:rPr>
        <w:t xml:space="preserve">In a </w:t>
      </w:r>
      <w:r w:rsidRPr="00110829">
        <w:rPr>
          <w:rFonts w:asciiTheme="minorHAnsi" w:hAnsiTheme="minorHAnsi"/>
          <w:sz w:val="22"/>
          <w:szCs w:val="22"/>
        </w:rPr>
        <w:t>review of 16 inv</w:t>
      </w:r>
      <w:r>
        <w:rPr>
          <w:rFonts w:asciiTheme="minorHAnsi" w:hAnsiTheme="minorHAnsi"/>
          <w:sz w:val="22"/>
          <w:szCs w:val="22"/>
        </w:rPr>
        <w:t xml:space="preserve">estigations </w:t>
      </w:r>
      <w:r w:rsidR="008F0B83">
        <w:rPr>
          <w:rFonts w:asciiTheme="minorHAnsi" w:hAnsiTheme="minorHAnsi"/>
          <w:sz w:val="22"/>
          <w:szCs w:val="22"/>
        </w:rPr>
        <w:t>into</w:t>
      </w:r>
      <w:r>
        <w:rPr>
          <w:rFonts w:asciiTheme="minorHAnsi" w:hAnsiTheme="minorHAnsi"/>
          <w:sz w:val="22"/>
          <w:szCs w:val="22"/>
        </w:rPr>
        <w:t xml:space="preserve"> the impact of in</w:t>
      </w:r>
      <w:r w:rsidRPr="00110829">
        <w:rPr>
          <w:rFonts w:asciiTheme="minorHAnsi" w:hAnsiTheme="minorHAnsi"/>
          <w:sz w:val="22"/>
          <w:szCs w:val="22"/>
        </w:rPr>
        <w:t>adequate diet in Australia</w:t>
      </w:r>
      <w:r>
        <w:rPr>
          <w:rFonts w:asciiTheme="minorHAnsi" w:hAnsiTheme="minorHAnsi"/>
          <w:sz w:val="22"/>
          <w:szCs w:val="22"/>
        </w:rPr>
        <w:t xml:space="preserve">, Crosland </w:t>
      </w:r>
      <w:r w:rsidR="006B2BAD">
        <w:rPr>
          <w:rFonts w:asciiTheme="minorHAnsi" w:hAnsiTheme="minorHAnsi"/>
          <w:sz w:val="22"/>
          <w:szCs w:val="22"/>
        </w:rPr>
        <w:t>(</w:t>
      </w:r>
      <w:r>
        <w:rPr>
          <w:rFonts w:asciiTheme="minorHAnsi" w:hAnsiTheme="minorHAnsi"/>
          <w:sz w:val="22"/>
          <w:szCs w:val="22"/>
        </w:rPr>
        <w:t>2019)</w:t>
      </w:r>
      <w:r w:rsidRPr="00110829">
        <w:rPr>
          <w:rFonts w:asciiTheme="minorHAnsi" w:hAnsiTheme="minorHAnsi"/>
          <w:sz w:val="22"/>
          <w:szCs w:val="22"/>
        </w:rPr>
        <w:t xml:space="preserve"> </w:t>
      </w:r>
      <w:r>
        <w:rPr>
          <w:rFonts w:asciiTheme="minorHAnsi" w:hAnsiTheme="minorHAnsi"/>
          <w:sz w:val="22"/>
          <w:szCs w:val="22"/>
        </w:rPr>
        <w:t>concluded</w:t>
      </w:r>
      <w:r w:rsidRPr="00110829">
        <w:rPr>
          <w:rFonts w:asciiTheme="minorHAnsi" w:hAnsiTheme="minorHAnsi"/>
          <w:sz w:val="22"/>
          <w:szCs w:val="22"/>
        </w:rPr>
        <w:t xml:space="preserve"> that </w:t>
      </w:r>
      <w:r>
        <w:rPr>
          <w:rFonts w:asciiTheme="minorHAnsi" w:hAnsiTheme="minorHAnsi"/>
          <w:sz w:val="22"/>
          <w:szCs w:val="22"/>
        </w:rPr>
        <w:t>unhealthy diets – including an insufficient intake of fruit and vegetables – are</w:t>
      </w:r>
      <w:r w:rsidRPr="00110829">
        <w:rPr>
          <w:rFonts w:asciiTheme="minorHAnsi" w:hAnsiTheme="minorHAnsi"/>
          <w:sz w:val="22"/>
          <w:szCs w:val="22"/>
        </w:rPr>
        <w:t xml:space="preserve"> accountable for 17%</w:t>
      </w:r>
      <w:r>
        <w:rPr>
          <w:rFonts w:asciiTheme="minorHAnsi" w:hAnsiTheme="minorHAnsi"/>
          <w:sz w:val="22"/>
          <w:szCs w:val="22"/>
        </w:rPr>
        <w:t xml:space="preserve"> of mortality in Australia</w:t>
      </w:r>
      <w:r w:rsidR="008F0B83">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 xml:space="preserve">Crowley </w:t>
      </w:r>
      <w:r w:rsidRPr="00110829">
        <w:rPr>
          <w:rFonts w:asciiTheme="minorHAnsi" w:hAnsiTheme="minorHAnsi"/>
          <w:sz w:val="22"/>
          <w:szCs w:val="22"/>
        </w:rPr>
        <w:t>et al</w:t>
      </w:r>
      <w:r>
        <w:rPr>
          <w:rFonts w:asciiTheme="minorHAnsi" w:hAnsiTheme="minorHAnsi"/>
          <w:sz w:val="22"/>
          <w:szCs w:val="22"/>
        </w:rPr>
        <w:t xml:space="preserve"> (1992) </w:t>
      </w:r>
      <w:r w:rsidR="008F0B83">
        <w:rPr>
          <w:rFonts w:asciiTheme="minorHAnsi" w:hAnsiTheme="minorHAnsi"/>
          <w:sz w:val="22"/>
          <w:szCs w:val="22"/>
        </w:rPr>
        <w:t xml:space="preserve">on the other hand, </w:t>
      </w:r>
      <w:r w:rsidR="00CE71EF">
        <w:rPr>
          <w:rFonts w:asciiTheme="minorHAnsi" w:hAnsiTheme="minorHAnsi"/>
          <w:sz w:val="22"/>
          <w:szCs w:val="22"/>
        </w:rPr>
        <w:t>adds</w:t>
      </w:r>
      <w:r w:rsidRPr="00110829">
        <w:rPr>
          <w:rFonts w:asciiTheme="minorHAnsi" w:hAnsiTheme="minorHAnsi"/>
          <w:sz w:val="22"/>
          <w:szCs w:val="22"/>
        </w:rPr>
        <w:t xml:space="preserve"> that poor nutrition plays</w:t>
      </w:r>
      <w:r>
        <w:rPr>
          <w:rFonts w:asciiTheme="minorHAnsi" w:hAnsiTheme="minorHAnsi"/>
          <w:sz w:val="22"/>
          <w:szCs w:val="22"/>
        </w:rPr>
        <w:t xml:space="preserve"> a </w:t>
      </w:r>
      <w:r w:rsidRPr="00C15B0A">
        <w:rPr>
          <w:rFonts w:asciiTheme="minorHAnsi" w:hAnsiTheme="minorHAnsi"/>
          <w:i/>
          <w:sz w:val="22"/>
          <w:szCs w:val="22"/>
        </w:rPr>
        <w:t>contributory role</w:t>
      </w:r>
      <w:r w:rsidRPr="006C37B3">
        <w:rPr>
          <w:rFonts w:asciiTheme="minorHAnsi" w:hAnsiTheme="minorHAnsi"/>
          <w:i/>
          <w:sz w:val="22"/>
          <w:szCs w:val="22"/>
        </w:rPr>
        <w:t xml:space="preserve"> </w:t>
      </w:r>
      <w:r w:rsidRPr="00110829">
        <w:rPr>
          <w:rFonts w:asciiTheme="minorHAnsi" w:hAnsiTheme="minorHAnsi"/>
          <w:sz w:val="22"/>
          <w:szCs w:val="22"/>
        </w:rPr>
        <w:t xml:space="preserve">in </w:t>
      </w:r>
      <w:r w:rsidR="00CE71EF">
        <w:rPr>
          <w:rFonts w:asciiTheme="minorHAnsi" w:hAnsiTheme="minorHAnsi"/>
          <w:sz w:val="22"/>
          <w:szCs w:val="22"/>
        </w:rPr>
        <w:t xml:space="preserve">approximately </w:t>
      </w:r>
      <w:r w:rsidRPr="00110829">
        <w:rPr>
          <w:rFonts w:asciiTheme="minorHAnsi" w:hAnsiTheme="minorHAnsi"/>
          <w:sz w:val="22"/>
          <w:szCs w:val="22"/>
        </w:rPr>
        <w:t>56% of deaths ac</w:t>
      </w:r>
      <w:r>
        <w:rPr>
          <w:rFonts w:asciiTheme="minorHAnsi" w:hAnsiTheme="minorHAnsi"/>
          <w:sz w:val="22"/>
          <w:szCs w:val="22"/>
        </w:rPr>
        <w:t>ross Australia</w:t>
      </w:r>
      <w:r w:rsidRPr="00110829">
        <w:rPr>
          <w:rFonts w:asciiTheme="minorHAnsi" w:hAnsiTheme="minorHAnsi"/>
          <w:sz w:val="22"/>
          <w:szCs w:val="22"/>
        </w:rPr>
        <w:t>.</w:t>
      </w:r>
    </w:p>
    <w:p w14:paraId="26F8D6B3" w14:textId="77777777" w:rsidR="002C50A9" w:rsidRPr="00110829" w:rsidRDefault="00A2604F" w:rsidP="002C50A9">
      <w:pPr>
        <w:spacing w:before="120" w:line="360" w:lineRule="auto"/>
        <w:jc w:val="both"/>
        <w:rPr>
          <w:rFonts w:asciiTheme="minorHAnsi" w:hAnsiTheme="minorHAnsi"/>
          <w:sz w:val="22"/>
          <w:szCs w:val="22"/>
        </w:rPr>
      </w:pPr>
      <w:r>
        <w:rPr>
          <w:rFonts w:asciiTheme="minorHAnsi" w:hAnsiTheme="minorHAnsi"/>
          <w:sz w:val="22"/>
          <w:szCs w:val="22"/>
        </w:rPr>
        <w:t>Accordingly,</w:t>
      </w:r>
      <w:r w:rsidR="000A4FE2">
        <w:rPr>
          <w:rFonts w:asciiTheme="minorHAnsi" w:hAnsiTheme="minorHAnsi"/>
          <w:sz w:val="22"/>
          <w:szCs w:val="22"/>
        </w:rPr>
        <w:t xml:space="preserve"> commentators draw</w:t>
      </w:r>
      <w:r w:rsidR="002C50A9">
        <w:rPr>
          <w:rFonts w:asciiTheme="minorHAnsi" w:hAnsiTheme="minorHAnsi"/>
          <w:sz w:val="22"/>
          <w:szCs w:val="22"/>
        </w:rPr>
        <w:t xml:space="preserve"> </w:t>
      </w:r>
      <w:r w:rsidR="008F0B83">
        <w:rPr>
          <w:rFonts w:asciiTheme="minorHAnsi" w:hAnsiTheme="minorHAnsi"/>
          <w:sz w:val="22"/>
          <w:szCs w:val="22"/>
        </w:rPr>
        <w:t xml:space="preserve">attention </w:t>
      </w:r>
      <w:r w:rsidR="002C50A9" w:rsidRPr="00110829">
        <w:rPr>
          <w:rFonts w:asciiTheme="minorHAnsi" w:hAnsiTheme="minorHAnsi"/>
          <w:sz w:val="22"/>
          <w:szCs w:val="22"/>
        </w:rPr>
        <w:t xml:space="preserve">to the cost of sustaining a diet high in meats, fats and sugar, </w:t>
      </w:r>
      <w:r w:rsidR="006B2BAD">
        <w:rPr>
          <w:rFonts w:asciiTheme="minorHAnsi" w:hAnsiTheme="minorHAnsi"/>
          <w:sz w:val="22"/>
          <w:szCs w:val="22"/>
        </w:rPr>
        <w:t>with the observation</w:t>
      </w:r>
      <w:r w:rsidR="002C50A9" w:rsidRPr="00110829">
        <w:rPr>
          <w:rFonts w:asciiTheme="minorHAnsi" w:hAnsiTheme="minorHAnsi"/>
          <w:sz w:val="22"/>
          <w:szCs w:val="22"/>
        </w:rPr>
        <w:t xml:space="preserve"> that a shift to a </w:t>
      </w:r>
      <w:r w:rsidR="008C2A37">
        <w:rPr>
          <w:rFonts w:asciiTheme="minorHAnsi" w:hAnsiTheme="minorHAnsi"/>
          <w:sz w:val="22"/>
          <w:szCs w:val="22"/>
        </w:rPr>
        <w:t>diet low in energy</w:t>
      </w:r>
      <w:r w:rsidR="001A003A">
        <w:rPr>
          <w:rFonts w:asciiTheme="minorHAnsi" w:hAnsiTheme="minorHAnsi"/>
          <w:sz w:val="22"/>
          <w:szCs w:val="22"/>
        </w:rPr>
        <w:t>-producing sugars and other carbohydrates</w:t>
      </w:r>
      <w:r w:rsidR="008C2A37">
        <w:rPr>
          <w:rFonts w:asciiTheme="minorHAnsi" w:hAnsiTheme="minorHAnsi"/>
          <w:sz w:val="22"/>
          <w:szCs w:val="22"/>
        </w:rPr>
        <w:t>, with sufficient</w:t>
      </w:r>
      <w:r w:rsidR="002C50A9">
        <w:rPr>
          <w:rFonts w:asciiTheme="minorHAnsi" w:hAnsiTheme="minorHAnsi"/>
          <w:sz w:val="22"/>
          <w:szCs w:val="22"/>
        </w:rPr>
        <w:t xml:space="preserve"> fruit and vegetables, and </w:t>
      </w:r>
      <w:r w:rsidR="008C2A37">
        <w:rPr>
          <w:rFonts w:asciiTheme="minorHAnsi" w:hAnsiTheme="minorHAnsi"/>
          <w:sz w:val="22"/>
          <w:szCs w:val="22"/>
        </w:rPr>
        <w:t>largely</w:t>
      </w:r>
      <w:r w:rsidR="002C50A9" w:rsidRPr="00110829">
        <w:rPr>
          <w:rFonts w:asciiTheme="minorHAnsi" w:hAnsiTheme="minorHAnsi"/>
          <w:sz w:val="22"/>
          <w:szCs w:val="22"/>
        </w:rPr>
        <w:t xml:space="preserve"> reliant upon marine foods and </w:t>
      </w:r>
      <w:r w:rsidR="002C50A9">
        <w:rPr>
          <w:rFonts w:asciiTheme="minorHAnsi" w:hAnsiTheme="minorHAnsi"/>
          <w:sz w:val="22"/>
          <w:szCs w:val="22"/>
        </w:rPr>
        <w:t>plants such as legumes, nuts and seeds, for pr</w:t>
      </w:r>
      <w:r w:rsidR="008C2A37">
        <w:rPr>
          <w:rFonts w:asciiTheme="minorHAnsi" w:hAnsiTheme="minorHAnsi"/>
          <w:sz w:val="22"/>
          <w:szCs w:val="22"/>
        </w:rPr>
        <w:t>otein, would improve health (Heart Foundation, 2019A),</w:t>
      </w:r>
      <w:r>
        <w:rPr>
          <w:rFonts w:asciiTheme="minorHAnsi" w:hAnsiTheme="minorHAnsi"/>
          <w:sz w:val="22"/>
          <w:szCs w:val="22"/>
        </w:rPr>
        <w:t xml:space="preserve"> as well as</w:t>
      </w:r>
      <w:r w:rsidR="008C2A37">
        <w:rPr>
          <w:rFonts w:asciiTheme="minorHAnsi" w:hAnsiTheme="minorHAnsi"/>
          <w:sz w:val="22"/>
          <w:szCs w:val="22"/>
        </w:rPr>
        <w:t xml:space="preserve"> </w:t>
      </w:r>
      <w:r w:rsidR="002C50A9">
        <w:rPr>
          <w:rFonts w:asciiTheme="minorHAnsi" w:hAnsiTheme="minorHAnsi"/>
          <w:sz w:val="22"/>
          <w:szCs w:val="22"/>
        </w:rPr>
        <w:t>eas</w:t>
      </w:r>
      <w:r>
        <w:rPr>
          <w:rFonts w:asciiTheme="minorHAnsi" w:hAnsiTheme="minorHAnsi"/>
          <w:sz w:val="22"/>
          <w:szCs w:val="22"/>
        </w:rPr>
        <w:t>ing</w:t>
      </w:r>
      <w:r w:rsidR="002C50A9" w:rsidRPr="00110829">
        <w:rPr>
          <w:rFonts w:asciiTheme="minorHAnsi" w:hAnsiTheme="minorHAnsi"/>
          <w:sz w:val="22"/>
          <w:szCs w:val="22"/>
        </w:rPr>
        <w:t xml:space="preserve"> the </w:t>
      </w:r>
      <w:r w:rsidR="00B70297">
        <w:rPr>
          <w:rFonts w:asciiTheme="minorHAnsi" w:hAnsiTheme="minorHAnsi"/>
          <w:sz w:val="22"/>
          <w:szCs w:val="22"/>
        </w:rPr>
        <w:t>burden of agriculture</w:t>
      </w:r>
      <w:r w:rsidR="00D74E1B">
        <w:rPr>
          <w:rFonts w:asciiTheme="minorHAnsi" w:hAnsiTheme="minorHAnsi"/>
          <w:sz w:val="22"/>
          <w:szCs w:val="22"/>
        </w:rPr>
        <w:t xml:space="preserve"> upon the environment</w:t>
      </w:r>
      <w:r w:rsidR="002C50A9" w:rsidRPr="00110829">
        <w:rPr>
          <w:rFonts w:asciiTheme="minorHAnsi" w:hAnsiTheme="minorHAnsi"/>
          <w:sz w:val="22"/>
          <w:szCs w:val="22"/>
        </w:rPr>
        <w:t xml:space="preserve"> and </w:t>
      </w:r>
      <w:r w:rsidR="002C50A9">
        <w:rPr>
          <w:rFonts w:asciiTheme="minorHAnsi" w:hAnsiTheme="minorHAnsi"/>
          <w:sz w:val="22"/>
          <w:szCs w:val="22"/>
        </w:rPr>
        <w:t>lower</w:t>
      </w:r>
      <w:r>
        <w:rPr>
          <w:rFonts w:asciiTheme="minorHAnsi" w:hAnsiTheme="minorHAnsi"/>
          <w:sz w:val="22"/>
          <w:szCs w:val="22"/>
        </w:rPr>
        <w:t>ing</w:t>
      </w:r>
      <w:r w:rsidR="002C50A9" w:rsidRPr="00110829">
        <w:rPr>
          <w:rFonts w:asciiTheme="minorHAnsi" w:hAnsiTheme="minorHAnsi"/>
          <w:sz w:val="22"/>
          <w:szCs w:val="22"/>
        </w:rPr>
        <w:t xml:space="preserve"> the </w:t>
      </w:r>
      <w:r>
        <w:rPr>
          <w:rFonts w:asciiTheme="minorHAnsi" w:hAnsiTheme="minorHAnsi"/>
          <w:sz w:val="22"/>
          <w:szCs w:val="22"/>
        </w:rPr>
        <w:t>price</w:t>
      </w:r>
      <w:r w:rsidR="002C50A9" w:rsidRPr="00110829">
        <w:rPr>
          <w:rFonts w:asciiTheme="minorHAnsi" w:hAnsiTheme="minorHAnsi"/>
          <w:sz w:val="22"/>
          <w:szCs w:val="22"/>
        </w:rPr>
        <w:t xml:space="preserve"> of food </w:t>
      </w:r>
      <w:r>
        <w:rPr>
          <w:rFonts w:asciiTheme="minorHAnsi" w:hAnsiTheme="minorHAnsi"/>
          <w:sz w:val="22"/>
          <w:szCs w:val="22"/>
        </w:rPr>
        <w:t>for</w:t>
      </w:r>
      <w:r w:rsidR="002C50A9" w:rsidRPr="00110829">
        <w:rPr>
          <w:rFonts w:asciiTheme="minorHAnsi" w:hAnsiTheme="minorHAnsi"/>
          <w:sz w:val="22"/>
          <w:szCs w:val="22"/>
        </w:rPr>
        <w:t xml:space="preserve"> consumers </w:t>
      </w:r>
      <w:r w:rsidR="002C50A9">
        <w:rPr>
          <w:rFonts w:asciiTheme="minorHAnsi" w:hAnsiTheme="minorHAnsi"/>
          <w:sz w:val="22"/>
          <w:szCs w:val="22"/>
        </w:rPr>
        <w:t>(Larsen, 2008;</w:t>
      </w:r>
      <w:r w:rsidR="002C50A9" w:rsidRPr="00110829">
        <w:rPr>
          <w:rFonts w:asciiTheme="minorHAnsi" w:hAnsiTheme="minorHAnsi"/>
          <w:sz w:val="22"/>
          <w:szCs w:val="22"/>
        </w:rPr>
        <w:t xml:space="preserve"> </w:t>
      </w:r>
      <w:r w:rsidR="002C50A9">
        <w:rPr>
          <w:rFonts w:asciiTheme="minorHAnsi" w:hAnsiTheme="minorHAnsi"/>
          <w:sz w:val="22"/>
          <w:szCs w:val="22"/>
        </w:rPr>
        <w:t>McCrindle Consulting, 2018A)</w:t>
      </w:r>
      <w:r w:rsidR="007D2905">
        <w:rPr>
          <w:rFonts w:asciiTheme="minorHAnsi" w:hAnsiTheme="minorHAnsi"/>
          <w:sz w:val="22"/>
          <w:szCs w:val="22"/>
        </w:rPr>
        <w:t xml:space="preserve"> – matters which are addressed in further detail further on.</w:t>
      </w:r>
    </w:p>
    <w:p w14:paraId="335164F3" w14:textId="77777777" w:rsidR="000D318D" w:rsidRDefault="000D318D">
      <w:pPr>
        <w:rPr>
          <w:rFonts w:asciiTheme="minorHAnsi" w:hAnsiTheme="minorHAnsi"/>
          <w:sz w:val="32"/>
          <w:szCs w:val="32"/>
        </w:rPr>
      </w:pPr>
      <w:r>
        <w:rPr>
          <w:rFonts w:asciiTheme="minorHAnsi" w:hAnsiTheme="minorHAnsi"/>
          <w:sz w:val="32"/>
          <w:szCs w:val="32"/>
        </w:rPr>
        <w:br w:type="page"/>
      </w:r>
    </w:p>
    <w:p w14:paraId="549A8289" w14:textId="77777777" w:rsidR="000D318D" w:rsidRPr="000D318D" w:rsidRDefault="000D318D" w:rsidP="00AD1E41">
      <w:pPr>
        <w:spacing w:line="360" w:lineRule="auto"/>
        <w:jc w:val="both"/>
        <w:rPr>
          <w:rFonts w:asciiTheme="minorHAnsi" w:hAnsiTheme="minorHAnsi"/>
          <w:sz w:val="32"/>
          <w:szCs w:val="32"/>
        </w:rPr>
      </w:pPr>
      <w:r w:rsidRPr="000D318D">
        <w:rPr>
          <w:rFonts w:asciiTheme="minorHAnsi" w:hAnsiTheme="minorHAnsi"/>
          <w:sz w:val="32"/>
          <w:szCs w:val="32"/>
        </w:rPr>
        <w:t>OBESITY</w:t>
      </w:r>
    </w:p>
    <w:p w14:paraId="468EADD1" w14:textId="77777777" w:rsidR="00D51EA3" w:rsidRDefault="00540F32" w:rsidP="00D51EA3">
      <w:pPr>
        <w:spacing w:line="336" w:lineRule="auto"/>
        <w:jc w:val="both"/>
        <w:rPr>
          <w:rFonts w:asciiTheme="minorHAnsi" w:eastAsiaTheme="minorHAnsi" w:hAnsiTheme="minorHAnsi" w:cstheme="minorHAnsi"/>
          <w:color w:val="17365D" w:themeColor="text2" w:themeShade="BF"/>
          <w:sz w:val="22"/>
          <w:szCs w:val="22"/>
        </w:rPr>
      </w:pPr>
      <w:r>
        <w:rPr>
          <w:noProof/>
        </w:rPr>
        <w:drawing>
          <wp:anchor distT="0" distB="0" distL="114300" distR="114300" simplePos="0" relativeHeight="251679232" behindDoc="0" locked="0" layoutInCell="1" allowOverlap="1" wp14:anchorId="06E8553D" wp14:editId="1A1AAE13">
            <wp:simplePos x="0" y="0"/>
            <wp:positionH relativeFrom="margin">
              <wp:align>right</wp:align>
            </wp:positionH>
            <wp:positionV relativeFrom="paragraph">
              <wp:posOffset>22225</wp:posOffset>
            </wp:positionV>
            <wp:extent cx="1476000" cy="900000"/>
            <wp:effectExtent l="0" t="0" r="0" b="0"/>
            <wp:wrapSquare wrapText="bothSides"/>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76000" cy="900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51EA3">
        <w:rPr>
          <w:rFonts w:asciiTheme="minorHAnsi" w:eastAsiaTheme="minorHAnsi" w:hAnsiTheme="minorHAnsi" w:cstheme="minorHAnsi"/>
          <w:color w:val="17365D" w:themeColor="text2" w:themeShade="BF"/>
          <w:sz w:val="22"/>
          <w:szCs w:val="22"/>
        </w:rPr>
        <w:t>T</w:t>
      </w:r>
      <w:r w:rsidR="000D318D" w:rsidRPr="000D318D">
        <w:rPr>
          <w:rFonts w:asciiTheme="minorHAnsi" w:eastAsiaTheme="minorHAnsi" w:hAnsiTheme="minorHAnsi" w:cstheme="minorHAnsi"/>
          <w:color w:val="17365D" w:themeColor="text2" w:themeShade="BF"/>
          <w:sz w:val="22"/>
          <w:szCs w:val="22"/>
        </w:rPr>
        <w:t>he prevalence of obesity among Australians</w:t>
      </w:r>
      <w:r w:rsidR="00D51EA3">
        <w:rPr>
          <w:rFonts w:asciiTheme="minorHAnsi" w:eastAsiaTheme="minorHAnsi" w:hAnsiTheme="minorHAnsi" w:cstheme="minorHAnsi"/>
          <w:color w:val="17365D" w:themeColor="text2" w:themeShade="BF"/>
          <w:sz w:val="22"/>
          <w:szCs w:val="22"/>
        </w:rPr>
        <w:t xml:space="preserve"> has escalated</w:t>
      </w:r>
      <w:r w:rsidR="000D318D" w:rsidRPr="000D318D">
        <w:rPr>
          <w:rFonts w:asciiTheme="minorHAnsi" w:eastAsiaTheme="minorHAnsi" w:hAnsiTheme="minorHAnsi" w:cstheme="minorHAnsi"/>
          <w:color w:val="17365D" w:themeColor="text2" w:themeShade="BF"/>
          <w:sz w:val="22"/>
          <w:szCs w:val="22"/>
        </w:rPr>
        <w:t xml:space="preserve"> from 19% to 31% in </w:t>
      </w:r>
      <w:r w:rsidR="00D51EA3">
        <w:rPr>
          <w:rFonts w:asciiTheme="minorHAnsi" w:eastAsiaTheme="minorHAnsi" w:hAnsiTheme="minorHAnsi" w:cstheme="minorHAnsi"/>
          <w:color w:val="17365D" w:themeColor="text2" w:themeShade="BF"/>
          <w:sz w:val="22"/>
          <w:szCs w:val="22"/>
        </w:rPr>
        <w:t xml:space="preserve">the past </w:t>
      </w:r>
      <w:r w:rsidR="000D318D" w:rsidRPr="000D318D">
        <w:rPr>
          <w:rFonts w:asciiTheme="minorHAnsi" w:eastAsiaTheme="minorHAnsi" w:hAnsiTheme="minorHAnsi" w:cstheme="minorHAnsi"/>
          <w:color w:val="17365D" w:themeColor="text2" w:themeShade="BF"/>
          <w:sz w:val="22"/>
          <w:szCs w:val="22"/>
        </w:rPr>
        <w:t>two decades</w:t>
      </w:r>
      <w:r w:rsidR="00D51EA3">
        <w:rPr>
          <w:rFonts w:asciiTheme="minorHAnsi" w:eastAsiaTheme="minorHAnsi" w:hAnsiTheme="minorHAnsi" w:cstheme="minorHAnsi"/>
          <w:color w:val="17365D" w:themeColor="text2" w:themeShade="BF"/>
          <w:sz w:val="22"/>
          <w:szCs w:val="22"/>
        </w:rPr>
        <w:t xml:space="preserve">, </w:t>
      </w:r>
      <w:r w:rsidR="00A2604F">
        <w:rPr>
          <w:rFonts w:asciiTheme="minorHAnsi" w:eastAsiaTheme="minorHAnsi" w:hAnsiTheme="minorHAnsi" w:cstheme="minorHAnsi"/>
          <w:color w:val="17365D" w:themeColor="text2" w:themeShade="BF"/>
          <w:sz w:val="22"/>
          <w:szCs w:val="22"/>
        </w:rPr>
        <w:t>with</w:t>
      </w:r>
      <w:r w:rsidR="000D318D" w:rsidRPr="000D318D">
        <w:rPr>
          <w:rFonts w:asciiTheme="minorHAnsi" w:eastAsiaTheme="minorHAnsi" w:hAnsiTheme="minorHAnsi" w:cstheme="minorHAnsi"/>
          <w:color w:val="17365D" w:themeColor="text2" w:themeShade="BF"/>
          <w:sz w:val="22"/>
          <w:szCs w:val="22"/>
        </w:rPr>
        <w:t xml:space="preserve"> a quarter of children and three-quarters of adults </w:t>
      </w:r>
      <w:r w:rsidR="00D51EA3">
        <w:rPr>
          <w:rFonts w:asciiTheme="minorHAnsi" w:eastAsiaTheme="minorHAnsi" w:hAnsiTheme="minorHAnsi" w:cstheme="minorHAnsi"/>
          <w:color w:val="17365D" w:themeColor="text2" w:themeShade="BF"/>
          <w:sz w:val="22"/>
          <w:szCs w:val="22"/>
        </w:rPr>
        <w:t xml:space="preserve">now </w:t>
      </w:r>
      <w:r w:rsidR="000D318D" w:rsidRPr="000D318D">
        <w:rPr>
          <w:rFonts w:asciiTheme="minorHAnsi" w:eastAsiaTheme="minorHAnsi" w:hAnsiTheme="minorHAnsi" w:cstheme="minorHAnsi"/>
          <w:color w:val="17365D" w:themeColor="text2" w:themeShade="BF"/>
          <w:sz w:val="22"/>
          <w:szCs w:val="22"/>
        </w:rPr>
        <w:t xml:space="preserve">either overweight or obese. </w:t>
      </w:r>
      <w:r w:rsidR="00D51EA3" w:rsidRPr="000D318D">
        <w:rPr>
          <w:rFonts w:asciiTheme="minorHAnsi" w:eastAsiaTheme="minorHAnsi" w:hAnsiTheme="minorHAnsi" w:cstheme="minorHAnsi"/>
          <w:color w:val="17365D" w:themeColor="text2" w:themeShade="BF"/>
          <w:sz w:val="22"/>
          <w:szCs w:val="22"/>
        </w:rPr>
        <w:t xml:space="preserve">Causes include </w:t>
      </w:r>
      <w:r w:rsidR="00D51EA3">
        <w:rPr>
          <w:rFonts w:asciiTheme="minorHAnsi" w:eastAsiaTheme="minorHAnsi" w:hAnsiTheme="minorHAnsi" w:cstheme="minorHAnsi"/>
          <w:color w:val="17365D" w:themeColor="text2" w:themeShade="BF"/>
          <w:sz w:val="22"/>
          <w:szCs w:val="22"/>
        </w:rPr>
        <w:t>increasing</w:t>
      </w:r>
      <w:r w:rsidR="00D51EA3" w:rsidRPr="000D318D">
        <w:rPr>
          <w:rFonts w:asciiTheme="minorHAnsi" w:eastAsiaTheme="minorHAnsi" w:hAnsiTheme="minorHAnsi" w:cstheme="minorHAnsi"/>
          <w:color w:val="17365D" w:themeColor="text2" w:themeShade="BF"/>
          <w:sz w:val="22"/>
          <w:szCs w:val="22"/>
        </w:rPr>
        <w:t xml:space="preserve"> consumption of high-energy foods</w:t>
      </w:r>
      <w:r w:rsidR="00120945">
        <w:rPr>
          <w:rFonts w:asciiTheme="minorHAnsi" w:eastAsiaTheme="minorHAnsi" w:hAnsiTheme="minorHAnsi" w:cstheme="minorHAnsi"/>
          <w:color w:val="17365D" w:themeColor="text2" w:themeShade="BF"/>
          <w:sz w:val="22"/>
          <w:szCs w:val="22"/>
        </w:rPr>
        <w:t>,</w:t>
      </w:r>
      <w:r w:rsidR="00D51EA3" w:rsidRPr="000D318D">
        <w:rPr>
          <w:rFonts w:asciiTheme="minorHAnsi" w:eastAsiaTheme="minorHAnsi" w:hAnsiTheme="minorHAnsi" w:cstheme="minorHAnsi"/>
          <w:color w:val="17365D" w:themeColor="text2" w:themeShade="BF"/>
          <w:sz w:val="22"/>
          <w:szCs w:val="22"/>
        </w:rPr>
        <w:t xml:space="preserve"> </w:t>
      </w:r>
      <w:r w:rsidR="005A4BB3">
        <w:rPr>
          <w:rFonts w:asciiTheme="minorHAnsi" w:eastAsiaTheme="minorHAnsi" w:hAnsiTheme="minorHAnsi" w:cstheme="minorHAnsi"/>
          <w:color w:val="17365D" w:themeColor="text2" w:themeShade="BF"/>
          <w:sz w:val="22"/>
          <w:szCs w:val="22"/>
        </w:rPr>
        <w:t>accompanied</w:t>
      </w:r>
      <w:r w:rsidR="00D51EA3" w:rsidRPr="000D318D">
        <w:rPr>
          <w:rFonts w:asciiTheme="minorHAnsi" w:eastAsiaTheme="minorHAnsi" w:hAnsiTheme="minorHAnsi" w:cstheme="minorHAnsi"/>
          <w:color w:val="17365D" w:themeColor="text2" w:themeShade="BF"/>
          <w:sz w:val="22"/>
          <w:szCs w:val="22"/>
        </w:rPr>
        <w:t xml:space="preserve"> by </w:t>
      </w:r>
      <w:r w:rsidR="005A4BB3">
        <w:rPr>
          <w:rFonts w:asciiTheme="minorHAnsi" w:eastAsiaTheme="minorHAnsi" w:hAnsiTheme="minorHAnsi" w:cstheme="minorHAnsi"/>
          <w:color w:val="17365D" w:themeColor="text2" w:themeShade="BF"/>
          <w:sz w:val="22"/>
          <w:szCs w:val="22"/>
        </w:rPr>
        <w:t>the relentless</w:t>
      </w:r>
      <w:r w:rsidR="00D51EA3" w:rsidRPr="000D318D">
        <w:rPr>
          <w:rFonts w:asciiTheme="minorHAnsi" w:eastAsiaTheme="minorHAnsi" w:hAnsiTheme="minorHAnsi" w:cstheme="minorHAnsi"/>
          <w:color w:val="17365D" w:themeColor="text2" w:themeShade="BF"/>
          <w:sz w:val="22"/>
          <w:szCs w:val="22"/>
        </w:rPr>
        <w:t xml:space="preserve"> marketing of unhealthy food, </w:t>
      </w:r>
      <w:r w:rsidR="005A4BB3">
        <w:rPr>
          <w:rFonts w:asciiTheme="minorHAnsi" w:eastAsiaTheme="minorHAnsi" w:hAnsiTheme="minorHAnsi" w:cstheme="minorHAnsi"/>
          <w:color w:val="17365D" w:themeColor="text2" w:themeShade="BF"/>
          <w:sz w:val="22"/>
          <w:szCs w:val="22"/>
        </w:rPr>
        <w:t>its</w:t>
      </w:r>
      <w:r w:rsidR="005A4BB3" w:rsidRPr="000D318D">
        <w:rPr>
          <w:rFonts w:asciiTheme="minorHAnsi" w:eastAsiaTheme="minorHAnsi" w:hAnsiTheme="minorHAnsi" w:cstheme="minorHAnsi"/>
          <w:color w:val="17365D" w:themeColor="text2" w:themeShade="BF"/>
          <w:sz w:val="22"/>
          <w:szCs w:val="22"/>
        </w:rPr>
        <w:t xml:space="preserve"> appealing taste</w:t>
      </w:r>
      <w:r w:rsidR="00F42A7F">
        <w:rPr>
          <w:rFonts w:asciiTheme="minorHAnsi" w:eastAsiaTheme="minorHAnsi" w:hAnsiTheme="minorHAnsi" w:cstheme="minorHAnsi"/>
          <w:color w:val="17365D" w:themeColor="text2" w:themeShade="BF"/>
          <w:sz w:val="22"/>
          <w:szCs w:val="22"/>
        </w:rPr>
        <w:t xml:space="preserve"> and time</w:t>
      </w:r>
      <w:r w:rsidR="00D51EA3" w:rsidRPr="000D318D">
        <w:rPr>
          <w:rFonts w:asciiTheme="minorHAnsi" w:eastAsiaTheme="minorHAnsi" w:hAnsiTheme="minorHAnsi" w:cstheme="minorHAnsi"/>
          <w:color w:val="17365D" w:themeColor="text2" w:themeShade="BF"/>
          <w:sz w:val="22"/>
          <w:szCs w:val="22"/>
        </w:rPr>
        <w:t>-saving convenience</w:t>
      </w:r>
      <w:r w:rsidR="00F42A7F">
        <w:rPr>
          <w:rFonts w:asciiTheme="minorHAnsi" w:eastAsiaTheme="minorHAnsi" w:hAnsiTheme="minorHAnsi" w:cstheme="minorHAnsi"/>
          <w:color w:val="17365D" w:themeColor="text2" w:themeShade="BF"/>
          <w:sz w:val="22"/>
          <w:szCs w:val="22"/>
        </w:rPr>
        <w:t>,</w:t>
      </w:r>
      <w:r w:rsidR="005A4BB3">
        <w:rPr>
          <w:rFonts w:asciiTheme="minorHAnsi" w:eastAsiaTheme="minorHAnsi" w:hAnsiTheme="minorHAnsi" w:cstheme="minorHAnsi"/>
          <w:color w:val="17365D" w:themeColor="text2" w:themeShade="BF"/>
          <w:sz w:val="22"/>
          <w:szCs w:val="22"/>
        </w:rPr>
        <w:t xml:space="preserve"> and limited government regulation</w:t>
      </w:r>
      <w:r w:rsidR="00D51EA3" w:rsidRPr="000D318D">
        <w:rPr>
          <w:rFonts w:asciiTheme="minorHAnsi" w:eastAsiaTheme="minorHAnsi" w:hAnsiTheme="minorHAnsi" w:cstheme="minorHAnsi"/>
          <w:color w:val="17365D" w:themeColor="text2" w:themeShade="BF"/>
          <w:sz w:val="22"/>
          <w:szCs w:val="22"/>
        </w:rPr>
        <w:t>.</w:t>
      </w:r>
      <w:r w:rsidR="00D51EA3">
        <w:rPr>
          <w:rFonts w:asciiTheme="minorHAnsi" w:eastAsiaTheme="minorHAnsi" w:hAnsiTheme="minorHAnsi" w:cstheme="minorHAnsi"/>
          <w:color w:val="17365D" w:themeColor="text2" w:themeShade="BF"/>
          <w:sz w:val="22"/>
          <w:szCs w:val="22"/>
        </w:rPr>
        <w:t xml:space="preserve"> </w:t>
      </w:r>
      <w:r w:rsidR="005A4BB3">
        <w:rPr>
          <w:rFonts w:asciiTheme="minorHAnsi" w:eastAsiaTheme="minorHAnsi" w:hAnsiTheme="minorHAnsi" w:cstheme="minorHAnsi"/>
          <w:color w:val="17365D" w:themeColor="text2" w:themeShade="BF"/>
          <w:sz w:val="22"/>
          <w:szCs w:val="22"/>
        </w:rPr>
        <w:t>Rising obesity levels</w:t>
      </w:r>
      <w:r w:rsidR="00D51EA3">
        <w:rPr>
          <w:rFonts w:asciiTheme="minorHAnsi" w:eastAsiaTheme="minorHAnsi" w:hAnsiTheme="minorHAnsi" w:cstheme="minorHAnsi"/>
          <w:color w:val="17365D" w:themeColor="text2" w:themeShade="BF"/>
          <w:sz w:val="22"/>
          <w:szCs w:val="22"/>
        </w:rPr>
        <w:t xml:space="preserve"> </w:t>
      </w:r>
      <w:r w:rsidR="001604DE">
        <w:rPr>
          <w:rFonts w:asciiTheme="minorHAnsi" w:eastAsiaTheme="minorHAnsi" w:hAnsiTheme="minorHAnsi" w:cstheme="minorHAnsi"/>
          <w:color w:val="17365D" w:themeColor="text2" w:themeShade="BF"/>
          <w:sz w:val="22"/>
          <w:szCs w:val="22"/>
        </w:rPr>
        <w:t xml:space="preserve">have </w:t>
      </w:r>
      <w:r w:rsidR="005A4BB3">
        <w:rPr>
          <w:rFonts w:asciiTheme="minorHAnsi" w:eastAsiaTheme="minorHAnsi" w:hAnsiTheme="minorHAnsi" w:cstheme="minorHAnsi"/>
          <w:color w:val="17365D" w:themeColor="text2" w:themeShade="BF"/>
          <w:sz w:val="22"/>
          <w:szCs w:val="22"/>
        </w:rPr>
        <w:t>also been spurred</w:t>
      </w:r>
      <w:r w:rsidR="00D51EA3">
        <w:rPr>
          <w:rFonts w:asciiTheme="minorHAnsi" w:eastAsiaTheme="minorHAnsi" w:hAnsiTheme="minorHAnsi" w:cstheme="minorHAnsi"/>
          <w:color w:val="17365D" w:themeColor="text2" w:themeShade="BF"/>
          <w:sz w:val="22"/>
          <w:szCs w:val="22"/>
        </w:rPr>
        <w:t xml:space="preserve"> by a decline in physical exertion at work, in recreation and </w:t>
      </w:r>
      <w:r w:rsidR="00A2604F">
        <w:rPr>
          <w:rFonts w:asciiTheme="minorHAnsi" w:eastAsiaTheme="minorHAnsi" w:hAnsiTheme="minorHAnsi" w:cstheme="minorHAnsi"/>
          <w:color w:val="17365D" w:themeColor="text2" w:themeShade="BF"/>
          <w:sz w:val="22"/>
          <w:szCs w:val="22"/>
        </w:rPr>
        <w:t>at</w:t>
      </w:r>
      <w:r w:rsidR="00D51EA3">
        <w:rPr>
          <w:rFonts w:asciiTheme="minorHAnsi" w:eastAsiaTheme="minorHAnsi" w:hAnsiTheme="minorHAnsi" w:cstheme="minorHAnsi"/>
          <w:color w:val="17365D" w:themeColor="text2" w:themeShade="BF"/>
          <w:sz w:val="22"/>
          <w:szCs w:val="22"/>
        </w:rPr>
        <w:t xml:space="preserve"> home, with one in ten teen</w:t>
      </w:r>
      <w:r w:rsidR="00D0327F">
        <w:rPr>
          <w:rFonts w:asciiTheme="minorHAnsi" w:eastAsiaTheme="minorHAnsi" w:hAnsiTheme="minorHAnsi" w:cstheme="minorHAnsi"/>
          <w:color w:val="17365D" w:themeColor="text2" w:themeShade="BF"/>
          <w:sz w:val="22"/>
          <w:szCs w:val="22"/>
        </w:rPr>
        <w:t>ager</w:t>
      </w:r>
      <w:r w:rsidR="00D51EA3">
        <w:rPr>
          <w:rFonts w:asciiTheme="minorHAnsi" w:eastAsiaTheme="minorHAnsi" w:hAnsiTheme="minorHAnsi" w:cstheme="minorHAnsi"/>
          <w:color w:val="17365D" w:themeColor="text2" w:themeShade="BF"/>
          <w:sz w:val="22"/>
          <w:szCs w:val="22"/>
        </w:rPr>
        <w:t xml:space="preserve">s and half of middle-aged Australians </w:t>
      </w:r>
      <w:r w:rsidR="007D2905">
        <w:rPr>
          <w:rFonts w:asciiTheme="minorHAnsi" w:eastAsiaTheme="minorHAnsi" w:hAnsiTheme="minorHAnsi" w:cstheme="minorHAnsi"/>
          <w:color w:val="17365D" w:themeColor="text2" w:themeShade="BF"/>
          <w:sz w:val="22"/>
          <w:szCs w:val="22"/>
        </w:rPr>
        <w:t>taking</w:t>
      </w:r>
      <w:r w:rsidR="00D51EA3">
        <w:rPr>
          <w:rFonts w:asciiTheme="minorHAnsi" w:eastAsiaTheme="minorHAnsi" w:hAnsiTheme="minorHAnsi" w:cstheme="minorHAnsi"/>
          <w:color w:val="17365D" w:themeColor="text2" w:themeShade="BF"/>
          <w:sz w:val="22"/>
          <w:szCs w:val="22"/>
        </w:rPr>
        <w:t xml:space="preserve"> no exercise in a typical week.</w:t>
      </w:r>
    </w:p>
    <w:p w14:paraId="6AAF01EA" w14:textId="77777777" w:rsidR="000D318D" w:rsidRDefault="00D51EA3" w:rsidP="000D318D">
      <w:pPr>
        <w:spacing w:after="160" w:line="336" w:lineRule="auto"/>
        <w:jc w:val="both"/>
        <w:rPr>
          <w:rFonts w:asciiTheme="minorHAnsi" w:eastAsiaTheme="minorHAnsi" w:hAnsiTheme="minorHAnsi" w:cstheme="minorHAnsi"/>
          <w:color w:val="17365D" w:themeColor="text2" w:themeShade="BF"/>
          <w:sz w:val="22"/>
          <w:szCs w:val="22"/>
        </w:rPr>
      </w:pPr>
      <w:r>
        <w:rPr>
          <w:rFonts w:asciiTheme="minorHAnsi" w:eastAsiaTheme="minorHAnsi" w:hAnsiTheme="minorHAnsi" w:cstheme="minorHAnsi"/>
          <w:color w:val="17365D" w:themeColor="text2" w:themeShade="BF"/>
          <w:sz w:val="22"/>
          <w:szCs w:val="22"/>
        </w:rPr>
        <w:t>Obesity is most</w:t>
      </w:r>
      <w:r w:rsidR="000D318D" w:rsidRPr="000D318D">
        <w:rPr>
          <w:rFonts w:asciiTheme="minorHAnsi" w:eastAsiaTheme="minorHAnsi" w:hAnsiTheme="minorHAnsi" w:cstheme="minorHAnsi"/>
          <w:color w:val="17365D" w:themeColor="text2" w:themeShade="BF"/>
          <w:sz w:val="22"/>
          <w:szCs w:val="22"/>
        </w:rPr>
        <w:t xml:space="preserve"> widespread among people in middle to older age, </w:t>
      </w:r>
      <w:r w:rsidR="00F232A9">
        <w:rPr>
          <w:rFonts w:asciiTheme="minorHAnsi" w:eastAsiaTheme="minorHAnsi" w:hAnsiTheme="minorHAnsi" w:cstheme="minorHAnsi"/>
          <w:color w:val="17365D" w:themeColor="text2" w:themeShade="BF"/>
          <w:sz w:val="22"/>
          <w:szCs w:val="22"/>
        </w:rPr>
        <w:t>Aboriginal and Torres Strait Islander</w:t>
      </w:r>
      <w:r w:rsidR="00120945">
        <w:rPr>
          <w:rFonts w:asciiTheme="minorHAnsi" w:eastAsiaTheme="minorHAnsi" w:hAnsiTheme="minorHAnsi" w:cstheme="minorHAnsi"/>
          <w:color w:val="17365D" w:themeColor="text2" w:themeShade="BF"/>
          <w:sz w:val="22"/>
          <w:szCs w:val="22"/>
        </w:rPr>
        <w:t>s</w:t>
      </w:r>
      <w:r w:rsidR="000D318D" w:rsidRPr="000D318D">
        <w:rPr>
          <w:rFonts w:asciiTheme="minorHAnsi" w:eastAsiaTheme="minorHAnsi" w:hAnsiTheme="minorHAnsi" w:cstheme="minorHAnsi"/>
          <w:color w:val="17365D" w:themeColor="text2" w:themeShade="BF"/>
          <w:sz w:val="22"/>
          <w:szCs w:val="22"/>
        </w:rPr>
        <w:t>, residents of rural and remote areas, and socioeconomically disadvantaged groups</w:t>
      </w:r>
      <w:r w:rsidR="008F0B83">
        <w:rPr>
          <w:rFonts w:asciiTheme="minorHAnsi" w:eastAsiaTheme="minorHAnsi" w:hAnsiTheme="minorHAnsi" w:cstheme="minorHAnsi"/>
          <w:color w:val="17365D" w:themeColor="text2" w:themeShade="BF"/>
          <w:sz w:val="22"/>
          <w:szCs w:val="22"/>
        </w:rPr>
        <w:t>. Obesity impairs mobility and self-sufficiency, shortens the average lifespan by up to a decade, and accentuates</w:t>
      </w:r>
      <w:r>
        <w:rPr>
          <w:rFonts w:asciiTheme="minorHAnsi" w:eastAsiaTheme="minorHAnsi" w:hAnsiTheme="minorHAnsi" w:cstheme="minorHAnsi"/>
          <w:color w:val="17365D" w:themeColor="text2" w:themeShade="BF"/>
          <w:sz w:val="22"/>
          <w:szCs w:val="22"/>
        </w:rPr>
        <w:t xml:space="preserve"> the risk of</w:t>
      </w:r>
      <w:r w:rsidR="000D318D" w:rsidRPr="000D318D">
        <w:rPr>
          <w:rFonts w:asciiTheme="minorHAnsi" w:eastAsiaTheme="minorHAnsi" w:hAnsiTheme="minorHAnsi" w:cstheme="minorHAnsi"/>
          <w:color w:val="17365D" w:themeColor="text2" w:themeShade="BF"/>
          <w:sz w:val="22"/>
          <w:szCs w:val="22"/>
        </w:rPr>
        <w:t xml:space="preserve"> diabetes, cardiovascular</w:t>
      </w:r>
      <w:r w:rsidR="008F0B83">
        <w:rPr>
          <w:rFonts w:asciiTheme="minorHAnsi" w:eastAsiaTheme="minorHAnsi" w:hAnsiTheme="minorHAnsi" w:cstheme="minorHAnsi"/>
          <w:color w:val="17365D" w:themeColor="text2" w:themeShade="BF"/>
          <w:sz w:val="22"/>
          <w:szCs w:val="22"/>
        </w:rPr>
        <w:t xml:space="preserve"> conditions</w:t>
      </w:r>
      <w:r w:rsidR="000D318D" w:rsidRPr="000D318D">
        <w:rPr>
          <w:rFonts w:asciiTheme="minorHAnsi" w:eastAsiaTheme="minorHAnsi" w:hAnsiTheme="minorHAnsi" w:cstheme="minorHAnsi"/>
          <w:color w:val="17365D" w:themeColor="text2" w:themeShade="BF"/>
          <w:sz w:val="22"/>
          <w:szCs w:val="22"/>
        </w:rPr>
        <w:t xml:space="preserve"> and cancer</w:t>
      </w:r>
      <w:r w:rsidR="006B2BAD">
        <w:rPr>
          <w:rFonts w:asciiTheme="minorHAnsi" w:eastAsiaTheme="minorHAnsi" w:hAnsiTheme="minorHAnsi" w:cstheme="minorHAnsi"/>
          <w:color w:val="17365D" w:themeColor="text2" w:themeShade="BF"/>
          <w:sz w:val="22"/>
          <w:szCs w:val="22"/>
        </w:rPr>
        <w:t>,</w:t>
      </w:r>
      <w:r>
        <w:rPr>
          <w:rFonts w:asciiTheme="minorHAnsi" w:eastAsiaTheme="minorHAnsi" w:hAnsiTheme="minorHAnsi" w:cstheme="minorHAnsi"/>
          <w:color w:val="17365D" w:themeColor="text2" w:themeShade="BF"/>
          <w:sz w:val="22"/>
          <w:szCs w:val="22"/>
        </w:rPr>
        <w:t xml:space="preserve"> </w:t>
      </w:r>
      <w:r w:rsidR="000D318D" w:rsidRPr="000D318D">
        <w:rPr>
          <w:rFonts w:asciiTheme="minorHAnsi" w:eastAsiaTheme="minorHAnsi" w:hAnsiTheme="minorHAnsi" w:cstheme="minorHAnsi"/>
          <w:color w:val="17365D" w:themeColor="text2" w:themeShade="BF"/>
          <w:sz w:val="22"/>
          <w:szCs w:val="22"/>
        </w:rPr>
        <w:t xml:space="preserve">making </w:t>
      </w:r>
      <w:r w:rsidR="00120945">
        <w:rPr>
          <w:rFonts w:asciiTheme="minorHAnsi" w:eastAsiaTheme="minorHAnsi" w:hAnsiTheme="minorHAnsi" w:cstheme="minorHAnsi"/>
          <w:color w:val="17365D" w:themeColor="text2" w:themeShade="BF"/>
          <w:sz w:val="22"/>
          <w:szCs w:val="22"/>
        </w:rPr>
        <w:t>it</w:t>
      </w:r>
      <w:r w:rsidR="000D318D" w:rsidRPr="000D318D">
        <w:rPr>
          <w:rFonts w:asciiTheme="minorHAnsi" w:eastAsiaTheme="minorHAnsi" w:hAnsiTheme="minorHAnsi" w:cstheme="minorHAnsi"/>
          <w:color w:val="17365D" w:themeColor="text2" w:themeShade="BF"/>
          <w:sz w:val="22"/>
          <w:szCs w:val="22"/>
        </w:rPr>
        <w:t xml:space="preserve"> the second </w:t>
      </w:r>
      <w:r w:rsidR="00120945">
        <w:rPr>
          <w:rFonts w:asciiTheme="minorHAnsi" w:eastAsiaTheme="minorHAnsi" w:hAnsiTheme="minorHAnsi" w:cstheme="minorHAnsi"/>
          <w:color w:val="17365D" w:themeColor="text2" w:themeShade="BF"/>
          <w:sz w:val="22"/>
          <w:szCs w:val="22"/>
        </w:rPr>
        <w:t>largest</w:t>
      </w:r>
      <w:r w:rsidR="000D318D" w:rsidRPr="000D318D">
        <w:rPr>
          <w:rFonts w:asciiTheme="minorHAnsi" w:eastAsiaTheme="minorHAnsi" w:hAnsiTheme="minorHAnsi" w:cstheme="minorHAnsi"/>
          <w:color w:val="17365D" w:themeColor="text2" w:themeShade="BF"/>
          <w:sz w:val="22"/>
          <w:szCs w:val="22"/>
        </w:rPr>
        <w:t xml:space="preserve"> contributor to disease in Australia. </w:t>
      </w:r>
    </w:p>
    <w:p w14:paraId="56E969CA"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r w:rsidRPr="00D74E1B">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p w14:paraId="538C46EB" w14:textId="77777777" w:rsidR="00AD1E41" w:rsidRPr="00894C8A" w:rsidRDefault="00D309E1" w:rsidP="00AD1E41">
      <w:pPr>
        <w:spacing w:line="360" w:lineRule="auto"/>
        <w:jc w:val="both"/>
        <w:rPr>
          <w:rFonts w:asciiTheme="minorHAnsi" w:hAnsiTheme="minorHAnsi"/>
          <w:b/>
          <w:sz w:val="22"/>
          <w:szCs w:val="22"/>
        </w:rPr>
      </w:pPr>
      <w:r>
        <w:rPr>
          <w:rFonts w:asciiTheme="minorHAnsi" w:hAnsiTheme="minorHAnsi"/>
          <w:b/>
          <w:sz w:val="22"/>
          <w:szCs w:val="22"/>
        </w:rPr>
        <w:t>The Prevalence of Obesity</w:t>
      </w:r>
    </w:p>
    <w:p w14:paraId="47898BB9" w14:textId="77777777" w:rsidR="00AD1E41" w:rsidRPr="00110829"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Obesity is defined by </w:t>
      </w:r>
      <w:r w:rsidR="00120945">
        <w:rPr>
          <w:rFonts w:asciiTheme="minorHAnsi" w:hAnsiTheme="minorHAnsi"/>
          <w:sz w:val="22"/>
          <w:szCs w:val="22"/>
        </w:rPr>
        <w:t>the World Health Organisation</w:t>
      </w:r>
      <w:r w:rsidRPr="00110829">
        <w:rPr>
          <w:rFonts w:asciiTheme="minorHAnsi" w:hAnsiTheme="minorHAnsi"/>
          <w:sz w:val="22"/>
          <w:szCs w:val="22"/>
        </w:rPr>
        <w:t xml:space="preserve"> as “A disease in which excess body fat has accumulated to an extent that health may be adversely affected” (</w:t>
      </w:r>
      <w:r w:rsidR="001E3480">
        <w:rPr>
          <w:rFonts w:asciiTheme="minorHAnsi" w:hAnsiTheme="minorHAnsi"/>
          <w:sz w:val="22"/>
          <w:szCs w:val="22"/>
        </w:rPr>
        <w:t>Burns, 2004</w:t>
      </w:r>
      <w:r w:rsidR="00C91948">
        <w:rPr>
          <w:rFonts w:asciiTheme="minorHAnsi" w:hAnsiTheme="minorHAnsi"/>
          <w:sz w:val="22"/>
          <w:szCs w:val="22"/>
        </w:rPr>
        <w:t>:</w:t>
      </w:r>
      <w:r w:rsidR="008F1601">
        <w:rPr>
          <w:rFonts w:asciiTheme="minorHAnsi" w:hAnsiTheme="minorHAnsi"/>
          <w:sz w:val="22"/>
          <w:szCs w:val="22"/>
        </w:rPr>
        <w:t xml:space="preserve"> </w:t>
      </w:r>
      <w:r w:rsidRPr="00110829">
        <w:rPr>
          <w:rFonts w:asciiTheme="minorHAnsi" w:hAnsiTheme="minorHAnsi"/>
          <w:sz w:val="22"/>
          <w:szCs w:val="22"/>
        </w:rPr>
        <w:t>8).</w:t>
      </w:r>
    </w:p>
    <w:p w14:paraId="02C216B2" w14:textId="77777777" w:rsidR="00AD1E41" w:rsidRPr="00110829" w:rsidRDefault="00AD1E41" w:rsidP="00AD1E41">
      <w:pPr>
        <w:spacing w:line="360" w:lineRule="auto"/>
        <w:jc w:val="both"/>
        <w:rPr>
          <w:rFonts w:asciiTheme="minorHAnsi" w:hAnsiTheme="minorHAnsi"/>
          <w:sz w:val="22"/>
          <w:szCs w:val="22"/>
        </w:rPr>
      </w:pPr>
      <w:r>
        <w:rPr>
          <w:rFonts w:asciiTheme="minorHAnsi" w:hAnsiTheme="minorHAnsi"/>
          <w:sz w:val="22"/>
          <w:szCs w:val="22"/>
        </w:rPr>
        <w:t xml:space="preserve">Obesity is sometimes </w:t>
      </w:r>
      <w:r w:rsidR="00B70297">
        <w:rPr>
          <w:rFonts w:asciiTheme="minorHAnsi" w:hAnsiTheme="minorHAnsi"/>
          <w:sz w:val="22"/>
          <w:szCs w:val="22"/>
        </w:rPr>
        <w:t>gauged</w:t>
      </w:r>
      <w:r>
        <w:rPr>
          <w:rFonts w:asciiTheme="minorHAnsi" w:hAnsiTheme="minorHAnsi"/>
          <w:sz w:val="22"/>
          <w:szCs w:val="22"/>
        </w:rPr>
        <w:t xml:space="preserve"> </w:t>
      </w:r>
      <w:r w:rsidRPr="00110829">
        <w:rPr>
          <w:rFonts w:asciiTheme="minorHAnsi" w:hAnsiTheme="minorHAnsi"/>
          <w:sz w:val="22"/>
          <w:szCs w:val="22"/>
        </w:rPr>
        <w:t>by waste circumference, with</w:t>
      </w:r>
      <w:r w:rsidR="00AB1597">
        <w:rPr>
          <w:rFonts w:asciiTheme="minorHAnsi" w:hAnsiTheme="minorHAnsi"/>
          <w:sz w:val="22"/>
          <w:szCs w:val="22"/>
        </w:rPr>
        <w:t xml:space="preserve"> risk </w:t>
      </w:r>
      <w:r w:rsidR="001604DE">
        <w:rPr>
          <w:rFonts w:asciiTheme="minorHAnsi" w:hAnsiTheme="minorHAnsi"/>
          <w:sz w:val="22"/>
          <w:szCs w:val="22"/>
        </w:rPr>
        <w:t>identified</w:t>
      </w:r>
      <w:r w:rsidR="00AB1597">
        <w:rPr>
          <w:rFonts w:asciiTheme="minorHAnsi" w:hAnsiTheme="minorHAnsi"/>
          <w:sz w:val="22"/>
          <w:szCs w:val="22"/>
        </w:rPr>
        <w:t xml:space="preserve"> by</w:t>
      </w:r>
      <w:r w:rsidRPr="00110829">
        <w:rPr>
          <w:rFonts w:asciiTheme="minorHAnsi" w:hAnsiTheme="minorHAnsi"/>
          <w:sz w:val="22"/>
          <w:szCs w:val="22"/>
        </w:rPr>
        <w:t xml:space="preserve"> a measurement exceeding 80 cm</w:t>
      </w:r>
      <w:r w:rsidR="00CE71EF">
        <w:rPr>
          <w:rFonts w:asciiTheme="minorHAnsi" w:hAnsiTheme="minorHAnsi"/>
          <w:sz w:val="22"/>
          <w:szCs w:val="22"/>
        </w:rPr>
        <w:t>.</w:t>
      </w:r>
      <w:r w:rsidRPr="00110829">
        <w:rPr>
          <w:rFonts w:asciiTheme="minorHAnsi" w:hAnsiTheme="minorHAnsi"/>
          <w:sz w:val="22"/>
          <w:szCs w:val="22"/>
        </w:rPr>
        <w:t xml:space="preserve"> among women and 94 cm</w:t>
      </w:r>
      <w:r w:rsidR="00CE71EF">
        <w:rPr>
          <w:rFonts w:asciiTheme="minorHAnsi" w:hAnsiTheme="minorHAnsi"/>
          <w:sz w:val="22"/>
          <w:szCs w:val="22"/>
        </w:rPr>
        <w:t>.</w:t>
      </w:r>
      <w:r w:rsidRPr="00110829">
        <w:rPr>
          <w:rFonts w:asciiTheme="minorHAnsi" w:hAnsiTheme="minorHAnsi"/>
          <w:sz w:val="22"/>
          <w:szCs w:val="22"/>
        </w:rPr>
        <w:t xml:space="preserve"> </w:t>
      </w:r>
      <w:r w:rsidR="00AB1597">
        <w:rPr>
          <w:rFonts w:asciiTheme="minorHAnsi" w:hAnsiTheme="minorHAnsi"/>
          <w:sz w:val="22"/>
          <w:szCs w:val="22"/>
        </w:rPr>
        <w:t>among</w:t>
      </w:r>
      <w:r w:rsidRPr="00110829">
        <w:rPr>
          <w:rFonts w:asciiTheme="minorHAnsi" w:hAnsiTheme="minorHAnsi"/>
          <w:sz w:val="22"/>
          <w:szCs w:val="22"/>
        </w:rPr>
        <w:t xml:space="preserve"> men – </w:t>
      </w:r>
      <w:r w:rsidR="007E3E9D">
        <w:rPr>
          <w:rFonts w:asciiTheme="minorHAnsi" w:hAnsiTheme="minorHAnsi"/>
          <w:sz w:val="22"/>
          <w:szCs w:val="22"/>
        </w:rPr>
        <w:t>though</w:t>
      </w:r>
      <w:r w:rsidRPr="00110829">
        <w:rPr>
          <w:rFonts w:asciiTheme="minorHAnsi" w:hAnsiTheme="minorHAnsi"/>
          <w:sz w:val="22"/>
          <w:szCs w:val="22"/>
        </w:rPr>
        <w:t xml:space="preserve"> such </w:t>
      </w:r>
      <w:r w:rsidR="009C23B3">
        <w:rPr>
          <w:rFonts w:asciiTheme="minorHAnsi" w:hAnsiTheme="minorHAnsi"/>
          <w:sz w:val="22"/>
          <w:szCs w:val="22"/>
        </w:rPr>
        <w:t>criteria</w:t>
      </w:r>
      <w:r w:rsidRPr="00110829">
        <w:rPr>
          <w:rFonts w:asciiTheme="minorHAnsi" w:hAnsiTheme="minorHAnsi"/>
          <w:sz w:val="22"/>
          <w:szCs w:val="22"/>
        </w:rPr>
        <w:t xml:space="preserve"> are not considered v</w:t>
      </w:r>
      <w:r w:rsidR="007E3E9D">
        <w:rPr>
          <w:rFonts w:asciiTheme="minorHAnsi" w:hAnsiTheme="minorHAnsi"/>
          <w:sz w:val="22"/>
          <w:szCs w:val="22"/>
        </w:rPr>
        <w:t>alid for some ethnic groups (</w:t>
      </w:r>
      <w:r w:rsidR="008B1CBB">
        <w:rPr>
          <w:rFonts w:asciiTheme="minorHAnsi" w:hAnsiTheme="minorHAnsi"/>
          <w:sz w:val="22"/>
          <w:szCs w:val="22"/>
        </w:rPr>
        <w:t>AIHW</w:t>
      </w:r>
      <w:r w:rsidR="00A20957">
        <w:rPr>
          <w:rFonts w:asciiTheme="minorHAnsi" w:hAnsiTheme="minorHAnsi"/>
          <w:sz w:val="22"/>
          <w:szCs w:val="22"/>
        </w:rPr>
        <w:t>, 2018B</w:t>
      </w:r>
      <w:r w:rsidR="00C75995">
        <w:rPr>
          <w:rFonts w:asciiTheme="minorHAnsi" w:hAnsiTheme="minorHAnsi"/>
          <w:sz w:val="22"/>
          <w:szCs w:val="22"/>
        </w:rPr>
        <w:t>)</w:t>
      </w:r>
      <w:r w:rsidRPr="00110829">
        <w:rPr>
          <w:rFonts w:asciiTheme="minorHAnsi" w:hAnsiTheme="minorHAnsi"/>
          <w:sz w:val="22"/>
          <w:szCs w:val="22"/>
        </w:rPr>
        <w:t>.</w:t>
      </w:r>
      <w:r w:rsidR="00320A79">
        <w:rPr>
          <w:rFonts w:asciiTheme="minorHAnsi" w:hAnsiTheme="minorHAnsi"/>
          <w:sz w:val="22"/>
          <w:szCs w:val="22"/>
        </w:rPr>
        <w:t xml:space="preserve"> </w:t>
      </w:r>
      <w:r>
        <w:rPr>
          <w:rFonts w:asciiTheme="minorHAnsi" w:hAnsiTheme="minorHAnsi"/>
          <w:sz w:val="22"/>
          <w:szCs w:val="22"/>
        </w:rPr>
        <w:t>A more popular</w:t>
      </w:r>
      <w:r w:rsidRPr="00110829">
        <w:rPr>
          <w:rFonts w:asciiTheme="minorHAnsi" w:hAnsiTheme="minorHAnsi"/>
          <w:sz w:val="22"/>
          <w:szCs w:val="22"/>
        </w:rPr>
        <w:t xml:space="preserve"> method </w:t>
      </w:r>
      <w:r w:rsidR="007E3E9D">
        <w:rPr>
          <w:rFonts w:asciiTheme="minorHAnsi" w:hAnsiTheme="minorHAnsi"/>
          <w:sz w:val="22"/>
          <w:szCs w:val="22"/>
        </w:rPr>
        <w:t>employs the</w:t>
      </w:r>
      <w:r w:rsidRPr="00110829">
        <w:rPr>
          <w:rFonts w:asciiTheme="minorHAnsi" w:hAnsiTheme="minorHAnsi"/>
          <w:sz w:val="22"/>
          <w:szCs w:val="22"/>
        </w:rPr>
        <w:t xml:space="preserve"> body mass index</w:t>
      </w:r>
      <w:r w:rsidR="007E3E9D">
        <w:rPr>
          <w:rFonts w:asciiTheme="minorHAnsi" w:hAnsiTheme="minorHAnsi"/>
          <w:sz w:val="22"/>
          <w:szCs w:val="22"/>
        </w:rPr>
        <w:t>,</w:t>
      </w:r>
      <w:r w:rsidRPr="00110829">
        <w:rPr>
          <w:rFonts w:asciiTheme="minorHAnsi" w:hAnsiTheme="minorHAnsi"/>
          <w:sz w:val="22"/>
          <w:szCs w:val="22"/>
        </w:rPr>
        <w:t xml:space="preserve"> or BMI, calculated as</w:t>
      </w:r>
      <w:r w:rsidR="00320A79">
        <w:rPr>
          <w:rFonts w:asciiTheme="minorHAnsi" w:hAnsiTheme="minorHAnsi"/>
          <w:sz w:val="22"/>
          <w:szCs w:val="22"/>
        </w:rPr>
        <w:t xml:space="preserve"> a ratio of mass to height:</w:t>
      </w:r>
      <w:r w:rsidRPr="00110829">
        <w:rPr>
          <w:rFonts w:asciiTheme="minorHAnsi" w:hAnsiTheme="minorHAnsi"/>
          <w:sz w:val="22"/>
          <w:szCs w:val="22"/>
        </w:rPr>
        <w:t xml:space="preserve"> kilograms/m</w:t>
      </w:r>
      <w:r w:rsidRPr="00320A79">
        <w:rPr>
          <w:rFonts w:asciiTheme="minorHAnsi" w:hAnsiTheme="minorHAnsi"/>
          <w:sz w:val="22"/>
          <w:szCs w:val="22"/>
          <w:vertAlign w:val="superscript"/>
        </w:rPr>
        <w:t>2</w:t>
      </w:r>
      <w:r w:rsidRPr="00110829">
        <w:rPr>
          <w:rFonts w:asciiTheme="minorHAnsi" w:hAnsiTheme="minorHAnsi"/>
          <w:sz w:val="22"/>
          <w:szCs w:val="22"/>
        </w:rPr>
        <w:t xml:space="preserve">. A BMI greater than 25 is </w:t>
      </w:r>
      <w:r w:rsidR="008F1601">
        <w:rPr>
          <w:rFonts w:asciiTheme="minorHAnsi" w:hAnsiTheme="minorHAnsi"/>
          <w:sz w:val="22"/>
          <w:szCs w:val="22"/>
        </w:rPr>
        <w:t>held to represent</w:t>
      </w:r>
      <w:r w:rsidRPr="00110829">
        <w:rPr>
          <w:rFonts w:asciiTheme="minorHAnsi" w:hAnsiTheme="minorHAnsi"/>
          <w:sz w:val="22"/>
          <w:szCs w:val="22"/>
        </w:rPr>
        <w:t xml:space="preserve"> overweight, over 30 </w:t>
      </w:r>
      <w:r w:rsidR="007E3E9D">
        <w:rPr>
          <w:rFonts w:asciiTheme="minorHAnsi" w:hAnsiTheme="minorHAnsi"/>
          <w:sz w:val="22"/>
          <w:szCs w:val="22"/>
        </w:rPr>
        <w:t xml:space="preserve">as </w:t>
      </w:r>
      <w:r w:rsidRPr="00110829">
        <w:rPr>
          <w:rFonts w:asciiTheme="minorHAnsi" w:hAnsiTheme="minorHAnsi"/>
          <w:sz w:val="22"/>
          <w:szCs w:val="22"/>
        </w:rPr>
        <w:t>obesity</w:t>
      </w:r>
      <w:r>
        <w:rPr>
          <w:rFonts w:asciiTheme="minorHAnsi" w:hAnsiTheme="minorHAnsi"/>
          <w:sz w:val="22"/>
          <w:szCs w:val="22"/>
        </w:rPr>
        <w:t xml:space="preserve">, and over 40 </w:t>
      </w:r>
      <w:r w:rsidR="007E3E9D">
        <w:rPr>
          <w:rFonts w:asciiTheme="minorHAnsi" w:hAnsiTheme="minorHAnsi"/>
          <w:sz w:val="22"/>
          <w:szCs w:val="22"/>
        </w:rPr>
        <w:t xml:space="preserve">as </w:t>
      </w:r>
      <w:r>
        <w:rPr>
          <w:rFonts w:asciiTheme="minorHAnsi" w:hAnsiTheme="minorHAnsi"/>
          <w:sz w:val="22"/>
          <w:szCs w:val="22"/>
        </w:rPr>
        <w:t>class-</w:t>
      </w:r>
      <w:r w:rsidRPr="00110829">
        <w:rPr>
          <w:rFonts w:asciiTheme="minorHAnsi" w:hAnsiTheme="minorHAnsi"/>
          <w:sz w:val="22"/>
          <w:szCs w:val="22"/>
        </w:rPr>
        <w:t>three obesity (</w:t>
      </w:r>
      <w:r w:rsidR="00A947BF">
        <w:rPr>
          <w:rFonts w:asciiTheme="minorHAnsi" w:hAnsiTheme="minorHAnsi"/>
          <w:sz w:val="22"/>
          <w:szCs w:val="22"/>
        </w:rPr>
        <w:t>AIHW</w:t>
      </w:r>
      <w:r w:rsidR="00A20957">
        <w:rPr>
          <w:rFonts w:asciiTheme="minorHAnsi" w:hAnsiTheme="minorHAnsi"/>
          <w:sz w:val="22"/>
          <w:szCs w:val="22"/>
        </w:rPr>
        <w:t>, 2018B</w:t>
      </w:r>
      <w:r w:rsidR="00153EF4">
        <w:rPr>
          <w:rFonts w:asciiTheme="minorHAnsi" w:hAnsiTheme="minorHAnsi"/>
          <w:sz w:val="22"/>
          <w:szCs w:val="22"/>
        </w:rPr>
        <w:t>, 2017B</w:t>
      </w:r>
      <w:r w:rsidR="00C75995">
        <w:rPr>
          <w:rFonts w:asciiTheme="minorHAnsi" w:hAnsiTheme="minorHAnsi"/>
          <w:sz w:val="22"/>
          <w:szCs w:val="22"/>
        </w:rPr>
        <w:t>)</w:t>
      </w:r>
      <w:r w:rsidRPr="00110829">
        <w:rPr>
          <w:rFonts w:asciiTheme="minorHAnsi" w:hAnsiTheme="minorHAnsi"/>
          <w:sz w:val="22"/>
          <w:szCs w:val="22"/>
        </w:rPr>
        <w:t>.</w:t>
      </w:r>
    </w:p>
    <w:p w14:paraId="6AED6003" w14:textId="77777777" w:rsidR="00FD6AD9" w:rsidRDefault="00320A79" w:rsidP="00AD1E41">
      <w:pPr>
        <w:spacing w:line="360" w:lineRule="auto"/>
        <w:jc w:val="both"/>
        <w:rPr>
          <w:rFonts w:asciiTheme="minorHAnsi" w:hAnsiTheme="minorHAnsi"/>
          <w:sz w:val="22"/>
          <w:szCs w:val="22"/>
        </w:rPr>
      </w:pPr>
      <w:r>
        <w:rPr>
          <w:rFonts w:asciiTheme="minorHAnsi" w:hAnsiTheme="minorHAnsi"/>
          <w:sz w:val="22"/>
          <w:szCs w:val="22"/>
        </w:rPr>
        <w:t>Regardless of the technique applied, caution</w:t>
      </w:r>
      <w:r w:rsidR="007E3E9D">
        <w:rPr>
          <w:rFonts w:asciiTheme="minorHAnsi" w:hAnsiTheme="minorHAnsi"/>
          <w:sz w:val="22"/>
          <w:szCs w:val="22"/>
        </w:rPr>
        <w:t xml:space="preserve"> </w:t>
      </w:r>
      <w:r w:rsidR="00AB1597">
        <w:rPr>
          <w:rFonts w:asciiTheme="minorHAnsi" w:hAnsiTheme="minorHAnsi"/>
          <w:sz w:val="22"/>
          <w:szCs w:val="22"/>
        </w:rPr>
        <w:t>is advised</w:t>
      </w:r>
      <w:r w:rsidR="007E3E9D">
        <w:rPr>
          <w:rFonts w:asciiTheme="minorHAnsi" w:hAnsiTheme="minorHAnsi"/>
          <w:sz w:val="22"/>
          <w:szCs w:val="22"/>
        </w:rPr>
        <w:t xml:space="preserve"> in </w:t>
      </w:r>
      <w:r w:rsidR="00FD6AD9">
        <w:rPr>
          <w:rFonts w:asciiTheme="minorHAnsi" w:hAnsiTheme="minorHAnsi"/>
          <w:sz w:val="22"/>
          <w:szCs w:val="22"/>
        </w:rPr>
        <w:t>its</w:t>
      </w:r>
      <w:r w:rsidR="007E3E9D">
        <w:rPr>
          <w:rFonts w:asciiTheme="minorHAnsi" w:hAnsiTheme="minorHAnsi"/>
          <w:sz w:val="22"/>
          <w:szCs w:val="22"/>
        </w:rPr>
        <w:t xml:space="preserve"> interpretation. First, t</w:t>
      </w:r>
      <w:r w:rsidR="00AD1E41" w:rsidRPr="00110829">
        <w:rPr>
          <w:rFonts w:asciiTheme="minorHAnsi" w:hAnsiTheme="minorHAnsi"/>
          <w:sz w:val="22"/>
          <w:szCs w:val="22"/>
        </w:rPr>
        <w:t xml:space="preserve">he two methods </w:t>
      </w:r>
      <w:r w:rsidR="007E3E9D">
        <w:rPr>
          <w:rFonts w:asciiTheme="minorHAnsi" w:hAnsiTheme="minorHAnsi"/>
          <w:sz w:val="22"/>
          <w:szCs w:val="22"/>
        </w:rPr>
        <w:t xml:space="preserve">– waste circumference and BMI </w:t>
      </w:r>
      <w:r w:rsidR="008F1601">
        <w:rPr>
          <w:rFonts w:asciiTheme="minorHAnsi" w:hAnsiTheme="minorHAnsi"/>
          <w:sz w:val="22"/>
          <w:szCs w:val="22"/>
        </w:rPr>
        <w:t>–</w:t>
      </w:r>
      <w:r w:rsidR="007E3E9D">
        <w:rPr>
          <w:rFonts w:asciiTheme="minorHAnsi" w:hAnsiTheme="minorHAnsi"/>
          <w:sz w:val="22"/>
          <w:szCs w:val="22"/>
        </w:rPr>
        <w:t xml:space="preserve"> </w:t>
      </w:r>
      <w:r w:rsidR="00AD1E41" w:rsidRPr="00110829">
        <w:rPr>
          <w:rFonts w:asciiTheme="minorHAnsi" w:hAnsiTheme="minorHAnsi"/>
          <w:sz w:val="22"/>
          <w:szCs w:val="22"/>
        </w:rPr>
        <w:t xml:space="preserve">do not generate the same results. </w:t>
      </w:r>
      <w:r w:rsidR="00AC0AFF">
        <w:rPr>
          <w:rFonts w:asciiTheme="minorHAnsi" w:hAnsiTheme="minorHAnsi"/>
          <w:sz w:val="22"/>
          <w:szCs w:val="22"/>
        </w:rPr>
        <w:t>DeVille-Almond et al (2011) recount</w:t>
      </w:r>
      <w:r w:rsidR="00AD1E41" w:rsidRPr="00110829">
        <w:rPr>
          <w:rFonts w:asciiTheme="minorHAnsi" w:hAnsiTheme="minorHAnsi"/>
          <w:sz w:val="22"/>
          <w:szCs w:val="22"/>
        </w:rPr>
        <w:t xml:space="preserve"> the findings of research which documented </w:t>
      </w:r>
      <w:r w:rsidR="008C2C35">
        <w:rPr>
          <w:rFonts w:asciiTheme="minorHAnsi" w:hAnsiTheme="minorHAnsi"/>
          <w:sz w:val="22"/>
          <w:szCs w:val="22"/>
        </w:rPr>
        <w:t>the</w:t>
      </w:r>
      <w:r w:rsidR="00AD1E41" w:rsidRPr="00110829">
        <w:rPr>
          <w:rFonts w:asciiTheme="minorHAnsi" w:hAnsiTheme="minorHAnsi"/>
          <w:sz w:val="22"/>
          <w:szCs w:val="22"/>
        </w:rPr>
        <w:t xml:space="preserve"> prevalence of obesity among </w:t>
      </w:r>
      <w:r w:rsidR="00FD6AD9">
        <w:rPr>
          <w:rFonts w:asciiTheme="minorHAnsi" w:hAnsiTheme="minorHAnsi"/>
          <w:sz w:val="22"/>
          <w:szCs w:val="22"/>
        </w:rPr>
        <w:t xml:space="preserve">study participants </w:t>
      </w:r>
      <w:r w:rsidR="008F1601">
        <w:rPr>
          <w:rFonts w:asciiTheme="minorHAnsi" w:hAnsiTheme="minorHAnsi"/>
          <w:sz w:val="22"/>
          <w:szCs w:val="22"/>
        </w:rPr>
        <w:t>of 46%</w:t>
      </w:r>
      <w:r w:rsidR="00AD1E41" w:rsidRPr="00110829">
        <w:rPr>
          <w:rFonts w:asciiTheme="minorHAnsi" w:hAnsiTheme="minorHAnsi"/>
          <w:sz w:val="22"/>
          <w:szCs w:val="22"/>
        </w:rPr>
        <w:t xml:space="preserve"> using the </w:t>
      </w:r>
      <w:r w:rsidR="00AD1E41">
        <w:rPr>
          <w:rFonts w:asciiTheme="minorHAnsi" w:hAnsiTheme="minorHAnsi"/>
          <w:sz w:val="22"/>
          <w:szCs w:val="22"/>
        </w:rPr>
        <w:t>BMI</w:t>
      </w:r>
      <w:r w:rsidR="00AD1E41" w:rsidRPr="00110829">
        <w:rPr>
          <w:rFonts w:asciiTheme="minorHAnsi" w:hAnsiTheme="minorHAnsi"/>
          <w:sz w:val="22"/>
          <w:szCs w:val="22"/>
        </w:rPr>
        <w:t xml:space="preserve">, but 73% based upon </w:t>
      </w:r>
      <w:r w:rsidR="005323E1">
        <w:rPr>
          <w:rFonts w:asciiTheme="minorHAnsi" w:hAnsiTheme="minorHAnsi"/>
          <w:sz w:val="22"/>
          <w:szCs w:val="22"/>
        </w:rPr>
        <w:t xml:space="preserve">measures of </w:t>
      </w:r>
      <w:r w:rsidR="00AD1E41" w:rsidRPr="00110829">
        <w:rPr>
          <w:rFonts w:asciiTheme="minorHAnsi" w:hAnsiTheme="minorHAnsi"/>
          <w:sz w:val="22"/>
          <w:szCs w:val="22"/>
        </w:rPr>
        <w:t xml:space="preserve">waste circumference. </w:t>
      </w:r>
      <w:r w:rsidR="004B6057">
        <w:rPr>
          <w:rFonts w:asciiTheme="minorHAnsi" w:hAnsiTheme="minorHAnsi"/>
          <w:sz w:val="22"/>
          <w:szCs w:val="22"/>
        </w:rPr>
        <w:t>Second</w:t>
      </w:r>
      <w:r w:rsidR="00AD1E41" w:rsidRPr="00110829">
        <w:rPr>
          <w:rFonts w:asciiTheme="minorHAnsi" w:hAnsiTheme="minorHAnsi"/>
          <w:sz w:val="22"/>
          <w:szCs w:val="22"/>
        </w:rPr>
        <w:t xml:space="preserve">, </w:t>
      </w:r>
      <w:r w:rsidR="00FD6AD9">
        <w:rPr>
          <w:rFonts w:asciiTheme="minorHAnsi" w:hAnsiTheme="minorHAnsi"/>
          <w:sz w:val="22"/>
          <w:szCs w:val="22"/>
        </w:rPr>
        <w:t>direct measurement generates higher measures</w:t>
      </w:r>
      <w:r w:rsidR="00C15B0A">
        <w:rPr>
          <w:rFonts w:asciiTheme="minorHAnsi" w:hAnsiTheme="minorHAnsi"/>
          <w:sz w:val="22"/>
          <w:szCs w:val="22"/>
        </w:rPr>
        <w:t xml:space="preserve"> of</w:t>
      </w:r>
      <w:r w:rsidR="00FD6AD9">
        <w:rPr>
          <w:rFonts w:asciiTheme="minorHAnsi" w:hAnsiTheme="minorHAnsi"/>
          <w:sz w:val="22"/>
          <w:szCs w:val="22"/>
        </w:rPr>
        <w:t xml:space="preserve"> the prevalence of obesity than </w:t>
      </w:r>
      <w:r w:rsidR="00AD1E41" w:rsidRPr="00110829">
        <w:rPr>
          <w:rFonts w:asciiTheme="minorHAnsi" w:hAnsiTheme="minorHAnsi"/>
          <w:sz w:val="22"/>
          <w:szCs w:val="22"/>
        </w:rPr>
        <w:t xml:space="preserve">self-reporting. </w:t>
      </w:r>
      <w:r w:rsidR="005323E1">
        <w:rPr>
          <w:rFonts w:asciiTheme="minorHAnsi" w:hAnsiTheme="minorHAnsi"/>
          <w:sz w:val="22"/>
          <w:szCs w:val="22"/>
        </w:rPr>
        <w:t xml:space="preserve">In one </w:t>
      </w:r>
      <w:r w:rsidR="008C2C35">
        <w:rPr>
          <w:rFonts w:asciiTheme="minorHAnsi" w:hAnsiTheme="minorHAnsi"/>
          <w:sz w:val="22"/>
          <w:szCs w:val="22"/>
        </w:rPr>
        <w:t>example</w:t>
      </w:r>
      <w:r w:rsidR="005323E1">
        <w:rPr>
          <w:rFonts w:asciiTheme="minorHAnsi" w:hAnsiTheme="minorHAnsi"/>
          <w:sz w:val="22"/>
          <w:szCs w:val="22"/>
        </w:rPr>
        <w:t xml:space="preserve">, </w:t>
      </w:r>
      <w:r w:rsidR="00AD1E41" w:rsidRPr="00110829">
        <w:rPr>
          <w:rFonts w:asciiTheme="minorHAnsi" w:hAnsiTheme="minorHAnsi"/>
          <w:sz w:val="22"/>
          <w:szCs w:val="22"/>
        </w:rPr>
        <w:t>the prevalence of obesity among Victorians was recorded at 25%</w:t>
      </w:r>
      <w:r w:rsidR="005323E1">
        <w:rPr>
          <w:rFonts w:asciiTheme="minorHAnsi" w:hAnsiTheme="minorHAnsi"/>
          <w:sz w:val="22"/>
          <w:szCs w:val="22"/>
        </w:rPr>
        <w:t>,</w:t>
      </w:r>
      <w:r w:rsidR="00AD1E41" w:rsidRPr="00110829">
        <w:rPr>
          <w:rFonts w:asciiTheme="minorHAnsi" w:hAnsiTheme="minorHAnsi"/>
          <w:sz w:val="22"/>
          <w:szCs w:val="22"/>
        </w:rPr>
        <w:t xml:space="preserve"> based on the B</w:t>
      </w:r>
      <w:r w:rsidR="007E3E9D">
        <w:rPr>
          <w:rFonts w:asciiTheme="minorHAnsi" w:hAnsiTheme="minorHAnsi"/>
          <w:sz w:val="22"/>
          <w:szCs w:val="22"/>
        </w:rPr>
        <w:t>M</w:t>
      </w:r>
      <w:r w:rsidR="00AD1E41" w:rsidRPr="00110829">
        <w:rPr>
          <w:rFonts w:asciiTheme="minorHAnsi" w:hAnsiTheme="minorHAnsi"/>
          <w:sz w:val="22"/>
          <w:szCs w:val="22"/>
        </w:rPr>
        <w:t xml:space="preserve">I (from the </w:t>
      </w:r>
      <w:r w:rsidR="00AD1E41">
        <w:rPr>
          <w:rFonts w:asciiTheme="minorHAnsi" w:hAnsiTheme="minorHAnsi"/>
          <w:sz w:val="22"/>
          <w:szCs w:val="22"/>
        </w:rPr>
        <w:t>VicHe</w:t>
      </w:r>
      <w:r w:rsidR="00AD1E41" w:rsidRPr="00110829">
        <w:rPr>
          <w:rFonts w:asciiTheme="minorHAnsi" w:hAnsiTheme="minorHAnsi"/>
          <w:sz w:val="22"/>
          <w:szCs w:val="22"/>
        </w:rPr>
        <w:t>a</w:t>
      </w:r>
      <w:r w:rsidR="00AD1E41">
        <w:rPr>
          <w:rFonts w:asciiTheme="minorHAnsi" w:hAnsiTheme="minorHAnsi"/>
          <w:sz w:val="22"/>
          <w:szCs w:val="22"/>
        </w:rPr>
        <w:t>l</w:t>
      </w:r>
      <w:r w:rsidR="00AD1E41" w:rsidRPr="00110829">
        <w:rPr>
          <w:rFonts w:asciiTheme="minorHAnsi" w:hAnsiTheme="minorHAnsi"/>
          <w:sz w:val="22"/>
          <w:szCs w:val="22"/>
        </w:rPr>
        <w:t xml:space="preserve">th Monitor 2012), </w:t>
      </w:r>
      <w:r w:rsidR="008F1601">
        <w:rPr>
          <w:rFonts w:asciiTheme="minorHAnsi" w:hAnsiTheme="minorHAnsi"/>
          <w:sz w:val="22"/>
          <w:szCs w:val="22"/>
        </w:rPr>
        <w:t xml:space="preserve">substantially </w:t>
      </w:r>
      <w:r w:rsidR="00AD1E41" w:rsidRPr="00110829">
        <w:rPr>
          <w:rFonts w:asciiTheme="minorHAnsi" w:hAnsiTheme="minorHAnsi"/>
          <w:sz w:val="22"/>
          <w:szCs w:val="22"/>
        </w:rPr>
        <w:t>higher than the self-reported prevalence of 17% (</w:t>
      </w:r>
      <w:r w:rsidR="00FE4C02">
        <w:rPr>
          <w:rFonts w:asciiTheme="minorHAnsi" w:hAnsiTheme="minorHAnsi"/>
          <w:sz w:val="22"/>
          <w:szCs w:val="22"/>
        </w:rPr>
        <w:t>VicHealth, 2012B</w:t>
      </w:r>
      <w:r w:rsidR="00C75995">
        <w:rPr>
          <w:rFonts w:asciiTheme="minorHAnsi" w:hAnsiTheme="minorHAnsi"/>
          <w:sz w:val="22"/>
          <w:szCs w:val="22"/>
        </w:rPr>
        <w:t>)</w:t>
      </w:r>
      <w:r w:rsidR="00AD1E41" w:rsidRPr="00110829">
        <w:rPr>
          <w:rFonts w:asciiTheme="minorHAnsi" w:hAnsiTheme="minorHAnsi"/>
          <w:sz w:val="22"/>
          <w:szCs w:val="22"/>
        </w:rPr>
        <w:t>.</w:t>
      </w:r>
      <w:r w:rsidR="00A947BF">
        <w:rPr>
          <w:rFonts w:asciiTheme="minorHAnsi" w:hAnsiTheme="minorHAnsi"/>
          <w:sz w:val="22"/>
          <w:szCs w:val="22"/>
        </w:rPr>
        <w:t xml:space="preserve"> </w:t>
      </w:r>
    </w:p>
    <w:p w14:paraId="2F893985" w14:textId="77777777" w:rsidR="00CB3EF3" w:rsidRDefault="009479ED" w:rsidP="00A2604F">
      <w:pPr>
        <w:spacing w:line="360" w:lineRule="auto"/>
        <w:jc w:val="both"/>
        <w:rPr>
          <w:rFonts w:asciiTheme="minorHAnsi" w:hAnsiTheme="minorHAnsi"/>
          <w:sz w:val="22"/>
          <w:szCs w:val="22"/>
        </w:rPr>
      </w:pPr>
      <w:r>
        <w:rPr>
          <w:rFonts w:asciiTheme="minorHAnsi" w:hAnsiTheme="minorHAnsi"/>
          <w:sz w:val="22"/>
          <w:szCs w:val="22"/>
        </w:rPr>
        <w:t>Notwithsta</w:t>
      </w:r>
      <w:r w:rsidR="004B6057">
        <w:rPr>
          <w:rFonts w:asciiTheme="minorHAnsi" w:hAnsiTheme="minorHAnsi"/>
          <w:sz w:val="22"/>
          <w:szCs w:val="22"/>
        </w:rPr>
        <w:t>nding such considerations</w:t>
      </w:r>
      <w:r w:rsidR="00AD1E41" w:rsidRPr="00110829">
        <w:rPr>
          <w:rFonts w:asciiTheme="minorHAnsi" w:hAnsiTheme="minorHAnsi"/>
          <w:sz w:val="22"/>
          <w:szCs w:val="22"/>
        </w:rPr>
        <w:t xml:space="preserve">, a succession of surveys conducted in Australia and Victoria </w:t>
      </w:r>
      <w:r w:rsidR="008C2C35">
        <w:rPr>
          <w:rFonts w:asciiTheme="minorHAnsi" w:hAnsiTheme="minorHAnsi"/>
          <w:sz w:val="22"/>
          <w:szCs w:val="22"/>
        </w:rPr>
        <w:t>in recent years</w:t>
      </w:r>
      <w:r w:rsidR="00AD1E41" w:rsidRPr="00110829">
        <w:rPr>
          <w:rFonts w:asciiTheme="minorHAnsi" w:hAnsiTheme="minorHAnsi"/>
          <w:sz w:val="22"/>
          <w:szCs w:val="22"/>
        </w:rPr>
        <w:t xml:space="preserve"> has documented a </w:t>
      </w:r>
      <w:r w:rsidR="00FD6AD9">
        <w:rPr>
          <w:rFonts w:asciiTheme="minorHAnsi" w:hAnsiTheme="minorHAnsi"/>
          <w:sz w:val="22"/>
          <w:szCs w:val="22"/>
        </w:rPr>
        <w:t>surge</w:t>
      </w:r>
      <w:r w:rsidR="00AD1E41" w:rsidRPr="00110829">
        <w:rPr>
          <w:rFonts w:asciiTheme="minorHAnsi" w:hAnsiTheme="minorHAnsi"/>
          <w:sz w:val="22"/>
          <w:szCs w:val="22"/>
        </w:rPr>
        <w:t xml:space="preserve"> in the prevalence of obesity</w:t>
      </w:r>
      <w:r w:rsidR="004B6057">
        <w:rPr>
          <w:rFonts w:asciiTheme="minorHAnsi" w:hAnsiTheme="minorHAnsi"/>
          <w:sz w:val="22"/>
          <w:szCs w:val="22"/>
        </w:rPr>
        <w:t xml:space="preserve">, </w:t>
      </w:r>
      <w:r w:rsidR="00AD1E41" w:rsidRPr="00110829">
        <w:rPr>
          <w:rFonts w:asciiTheme="minorHAnsi" w:hAnsiTheme="minorHAnsi"/>
          <w:sz w:val="22"/>
          <w:szCs w:val="22"/>
        </w:rPr>
        <w:t>from 18.7% in 1995</w:t>
      </w:r>
      <w:r w:rsidR="00441EAC">
        <w:rPr>
          <w:rFonts w:asciiTheme="minorHAnsi" w:hAnsiTheme="minorHAnsi"/>
          <w:sz w:val="22"/>
          <w:szCs w:val="22"/>
        </w:rPr>
        <w:t>,</w:t>
      </w:r>
      <w:r w:rsidR="00AD1E41" w:rsidRPr="00110829">
        <w:rPr>
          <w:rFonts w:asciiTheme="minorHAnsi" w:hAnsiTheme="minorHAnsi"/>
          <w:sz w:val="22"/>
          <w:szCs w:val="22"/>
        </w:rPr>
        <w:t xml:space="preserve"> to </w:t>
      </w:r>
      <w:r w:rsidR="008E6785">
        <w:rPr>
          <w:rFonts w:asciiTheme="minorHAnsi" w:hAnsiTheme="minorHAnsi"/>
          <w:sz w:val="22"/>
          <w:szCs w:val="22"/>
        </w:rPr>
        <w:t>31</w:t>
      </w:r>
      <w:r w:rsidR="008F1601">
        <w:rPr>
          <w:rFonts w:asciiTheme="minorHAnsi" w:hAnsiTheme="minorHAnsi"/>
          <w:sz w:val="22"/>
          <w:szCs w:val="22"/>
        </w:rPr>
        <w:t>%</w:t>
      </w:r>
      <w:r w:rsidR="00AD1E41" w:rsidRPr="00110829">
        <w:rPr>
          <w:rFonts w:asciiTheme="minorHAnsi" w:hAnsiTheme="minorHAnsi"/>
          <w:sz w:val="22"/>
          <w:szCs w:val="22"/>
        </w:rPr>
        <w:t xml:space="preserve"> in the 2017/18 National Health Survey (</w:t>
      </w:r>
      <w:r w:rsidR="00BE0E47">
        <w:rPr>
          <w:rFonts w:asciiTheme="minorHAnsi" w:hAnsiTheme="minorHAnsi"/>
          <w:sz w:val="22"/>
          <w:szCs w:val="22"/>
        </w:rPr>
        <w:t>ABS, 2019H</w:t>
      </w:r>
      <w:r w:rsidR="00AD1E41" w:rsidRPr="00110829">
        <w:rPr>
          <w:rFonts w:asciiTheme="minorHAnsi" w:hAnsiTheme="minorHAnsi"/>
          <w:sz w:val="22"/>
          <w:szCs w:val="22"/>
        </w:rPr>
        <w:t xml:space="preserve">). </w:t>
      </w:r>
    </w:p>
    <w:p w14:paraId="3E707969" w14:textId="77777777" w:rsidR="00C85F22" w:rsidRPr="00A2604F" w:rsidRDefault="00CE71EF" w:rsidP="00A2604F">
      <w:pPr>
        <w:spacing w:line="360" w:lineRule="auto"/>
        <w:jc w:val="both"/>
        <w:rPr>
          <w:rFonts w:asciiTheme="minorHAnsi" w:hAnsiTheme="minorHAnsi"/>
          <w:sz w:val="22"/>
          <w:szCs w:val="22"/>
        </w:rPr>
      </w:pPr>
      <w:r>
        <w:rPr>
          <w:rFonts w:asciiTheme="minorHAnsi" w:hAnsiTheme="minorHAnsi"/>
          <w:sz w:val="22"/>
          <w:szCs w:val="22"/>
        </w:rPr>
        <w:t>Meantime</w:t>
      </w:r>
      <w:r w:rsidR="00C85F22">
        <w:rPr>
          <w:rFonts w:asciiTheme="minorHAnsi" w:hAnsiTheme="minorHAnsi"/>
          <w:sz w:val="22"/>
          <w:szCs w:val="22"/>
        </w:rPr>
        <w:t>, the</w:t>
      </w:r>
      <w:r w:rsidR="00C85F22" w:rsidRPr="00110829">
        <w:rPr>
          <w:rFonts w:asciiTheme="minorHAnsi" w:hAnsiTheme="minorHAnsi"/>
          <w:sz w:val="22"/>
          <w:szCs w:val="22"/>
        </w:rPr>
        <w:t xml:space="preserve"> national prevalence of overweight/obesity </w:t>
      </w:r>
      <w:r w:rsidR="00C85F22">
        <w:rPr>
          <w:rFonts w:asciiTheme="minorHAnsi" w:hAnsiTheme="minorHAnsi"/>
          <w:sz w:val="22"/>
          <w:szCs w:val="22"/>
        </w:rPr>
        <w:t xml:space="preserve">has increased </w:t>
      </w:r>
      <w:r w:rsidR="00C85F22" w:rsidRPr="00110829">
        <w:rPr>
          <w:rFonts w:asciiTheme="minorHAnsi" w:hAnsiTheme="minorHAnsi"/>
          <w:sz w:val="22"/>
          <w:szCs w:val="22"/>
        </w:rPr>
        <w:t>from 57% in 1995 (</w:t>
      </w:r>
      <w:r w:rsidR="00C85F22">
        <w:rPr>
          <w:rFonts w:asciiTheme="minorHAnsi" w:hAnsiTheme="minorHAnsi"/>
          <w:sz w:val="22"/>
          <w:szCs w:val="22"/>
        </w:rPr>
        <w:t>AIHW</w:t>
      </w:r>
      <w:r w:rsidR="00C85F22" w:rsidRPr="00110829">
        <w:rPr>
          <w:rFonts w:asciiTheme="minorHAnsi" w:hAnsiTheme="minorHAnsi"/>
          <w:sz w:val="22"/>
          <w:szCs w:val="22"/>
        </w:rPr>
        <w:t xml:space="preserve"> 2012a) to 75% </w:t>
      </w:r>
      <w:r w:rsidR="00C85F22">
        <w:rPr>
          <w:rFonts w:asciiTheme="minorHAnsi" w:hAnsiTheme="minorHAnsi"/>
          <w:sz w:val="22"/>
          <w:szCs w:val="22"/>
        </w:rPr>
        <w:t>in the 2018 National Health Survey</w:t>
      </w:r>
      <w:r w:rsidR="00C85F22" w:rsidRPr="00110829">
        <w:rPr>
          <w:rFonts w:asciiTheme="minorHAnsi" w:hAnsiTheme="minorHAnsi"/>
          <w:sz w:val="22"/>
          <w:szCs w:val="22"/>
        </w:rPr>
        <w:t xml:space="preserve"> – a figure which is forecas</w:t>
      </w:r>
      <w:r w:rsidR="00C85F22">
        <w:rPr>
          <w:rFonts w:asciiTheme="minorHAnsi" w:hAnsiTheme="minorHAnsi"/>
          <w:sz w:val="22"/>
          <w:szCs w:val="22"/>
        </w:rPr>
        <w:t>t to reach 79% by 2025 (VicHealth, undatedT).</w:t>
      </w:r>
    </w:p>
    <w:p w14:paraId="7BEE7FAB" w14:textId="77777777" w:rsidR="002C50A9" w:rsidRPr="00A947BF" w:rsidRDefault="002C50A9" w:rsidP="00A2604F">
      <w:pPr>
        <w:jc w:val="both"/>
        <w:rPr>
          <w:rFonts w:asciiTheme="minorHAnsi" w:hAnsiTheme="minorHAnsi"/>
          <w:color w:val="7F7F7F" w:themeColor="text1" w:themeTint="80"/>
          <w:sz w:val="12"/>
          <w:szCs w:val="12"/>
        </w:rPr>
      </w:pPr>
    </w:p>
    <w:p w14:paraId="07A4AAC0" w14:textId="77777777" w:rsidR="00C85F22" w:rsidRDefault="00C85F22" w:rsidP="00421AA9">
      <w:pPr>
        <w:ind w:left="4253"/>
        <w:jc w:val="both"/>
        <w:rPr>
          <w:rFonts w:asciiTheme="minorHAnsi" w:hAnsiTheme="minorHAnsi"/>
          <w:color w:val="7F7F7F" w:themeColor="text1" w:themeTint="80"/>
          <w:sz w:val="20"/>
          <w:szCs w:val="20"/>
        </w:rPr>
      </w:pPr>
    </w:p>
    <w:p w14:paraId="53374351" w14:textId="77777777" w:rsidR="00C85F22" w:rsidRDefault="00C85F22" w:rsidP="00421AA9">
      <w:pPr>
        <w:ind w:left="4253"/>
        <w:jc w:val="both"/>
        <w:rPr>
          <w:rFonts w:asciiTheme="minorHAnsi" w:hAnsiTheme="minorHAnsi"/>
          <w:color w:val="7F7F7F" w:themeColor="text1" w:themeTint="80"/>
          <w:sz w:val="20"/>
          <w:szCs w:val="20"/>
        </w:rPr>
      </w:pPr>
    </w:p>
    <w:p w14:paraId="0A1E63C7" w14:textId="77777777" w:rsidR="00C85F22" w:rsidRDefault="00C85F22" w:rsidP="00421AA9">
      <w:pPr>
        <w:ind w:left="4253"/>
        <w:jc w:val="both"/>
        <w:rPr>
          <w:rFonts w:asciiTheme="minorHAnsi" w:hAnsiTheme="minorHAnsi"/>
          <w:color w:val="7F7F7F" w:themeColor="text1" w:themeTint="80"/>
          <w:sz w:val="20"/>
          <w:szCs w:val="20"/>
        </w:rPr>
      </w:pPr>
    </w:p>
    <w:p w14:paraId="4AE68B9B" w14:textId="77777777" w:rsidR="00C85F22" w:rsidRDefault="00C85F22" w:rsidP="00421AA9">
      <w:pPr>
        <w:ind w:left="4253"/>
        <w:jc w:val="both"/>
        <w:rPr>
          <w:rFonts w:asciiTheme="minorHAnsi" w:hAnsiTheme="minorHAnsi"/>
          <w:color w:val="7F7F7F" w:themeColor="text1" w:themeTint="80"/>
          <w:sz w:val="20"/>
          <w:szCs w:val="20"/>
        </w:rPr>
      </w:pPr>
      <w:r>
        <w:rPr>
          <w:rFonts w:asciiTheme="minorHAnsi" w:hAnsiTheme="minorHAnsi"/>
          <w:noProof/>
          <w:sz w:val="22"/>
          <w:szCs w:val="22"/>
          <w:lang w:val="en-US"/>
        </w:rPr>
        <w:drawing>
          <wp:anchor distT="0" distB="0" distL="114300" distR="114300" simplePos="0" relativeHeight="251648512" behindDoc="0" locked="0" layoutInCell="1" allowOverlap="1" wp14:anchorId="0C94D781" wp14:editId="451C1477">
            <wp:simplePos x="0" y="0"/>
            <wp:positionH relativeFrom="margin">
              <wp:align>left</wp:align>
            </wp:positionH>
            <wp:positionV relativeFrom="paragraph">
              <wp:posOffset>17780</wp:posOffset>
            </wp:positionV>
            <wp:extent cx="3219450" cy="2409825"/>
            <wp:effectExtent l="0" t="0" r="0" b="9525"/>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19450" cy="2409825"/>
                    </a:xfrm>
                    <a:prstGeom prst="rect">
                      <a:avLst/>
                    </a:prstGeom>
                    <a:noFill/>
                  </pic:spPr>
                </pic:pic>
              </a:graphicData>
            </a:graphic>
          </wp:anchor>
        </w:drawing>
      </w:r>
    </w:p>
    <w:p w14:paraId="098689A3" w14:textId="77777777" w:rsidR="00C85F22" w:rsidRDefault="00C85F22" w:rsidP="00421AA9">
      <w:pPr>
        <w:ind w:left="4253"/>
        <w:jc w:val="both"/>
        <w:rPr>
          <w:rFonts w:asciiTheme="minorHAnsi" w:hAnsiTheme="minorHAnsi"/>
          <w:color w:val="7F7F7F" w:themeColor="text1" w:themeTint="80"/>
          <w:sz w:val="20"/>
          <w:szCs w:val="20"/>
        </w:rPr>
      </w:pPr>
    </w:p>
    <w:p w14:paraId="095ADAE8" w14:textId="77777777" w:rsidR="00C85F22" w:rsidRDefault="00C85F22" w:rsidP="00421AA9">
      <w:pPr>
        <w:ind w:left="4253"/>
        <w:jc w:val="both"/>
        <w:rPr>
          <w:rFonts w:asciiTheme="minorHAnsi" w:hAnsiTheme="minorHAnsi"/>
          <w:color w:val="7F7F7F" w:themeColor="text1" w:themeTint="80"/>
          <w:sz w:val="20"/>
          <w:szCs w:val="20"/>
        </w:rPr>
      </w:pPr>
    </w:p>
    <w:p w14:paraId="7D8C9B98" w14:textId="77777777" w:rsidR="00C85F22" w:rsidRDefault="00C85F22" w:rsidP="00421AA9">
      <w:pPr>
        <w:ind w:left="4253"/>
        <w:jc w:val="both"/>
        <w:rPr>
          <w:rFonts w:asciiTheme="minorHAnsi" w:hAnsiTheme="minorHAnsi"/>
          <w:color w:val="7F7F7F" w:themeColor="text1" w:themeTint="80"/>
          <w:sz w:val="20"/>
          <w:szCs w:val="20"/>
        </w:rPr>
      </w:pPr>
    </w:p>
    <w:p w14:paraId="163A0198" w14:textId="77777777" w:rsidR="00C85F22" w:rsidRDefault="00C85F22" w:rsidP="00421AA9">
      <w:pPr>
        <w:ind w:left="4253"/>
        <w:jc w:val="both"/>
        <w:rPr>
          <w:rFonts w:asciiTheme="minorHAnsi" w:hAnsiTheme="minorHAnsi"/>
          <w:color w:val="7F7F7F" w:themeColor="text1" w:themeTint="80"/>
          <w:sz w:val="20"/>
          <w:szCs w:val="20"/>
        </w:rPr>
      </w:pPr>
    </w:p>
    <w:p w14:paraId="4A5BE2EF" w14:textId="77777777" w:rsidR="00421AA9" w:rsidRDefault="00DB47AC" w:rsidP="00421AA9">
      <w:pPr>
        <w:ind w:left="4253"/>
        <w:jc w:val="both"/>
        <w:rPr>
          <w:rFonts w:asciiTheme="minorHAnsi" w:hAnsiTheme="minorHAnsi"/>
          <w:color w:val="7F7F7F" w:themeColor="text1" w:themeTint="80"/>
          <w:sz w:val="20"/>
          <w:szCs w:val="20"/>
        </w:rPr>
      </w:pPr>
      <w:r w:rsidRPr="00DB47AC">
        <w:rPr>
          <w:rFonts w:asciiTheme="minorHAnsi" w:hAnsiTheme="minorHAnsi"/>
          <w:color w:val="7F7F7F" w:themeColor="text1" w:themeTint="80"/>
          <w:sz w:val="20"/>
          <w:szCs w:val="20"/>
        </w:rPr>
        <w:t>Prevalence of obesity and overweight by gender: Australia, 2017/18</w:t>
      </w:r>
      <w:r w:rsidR="00441EAC">
        <w:rPr>
          <w:rFonts w:asciiTheme="minorHAnsi" w:hAnsiTheme="minorHAnsi"/>
          <w:color w:val="7F7F7F" w:themeColor="text1" w:themeTint="80"/>
          <w:sz w:val="20"/>
          <w:szCs w:val="20"/>
        </w:rPr>
        <w:t xml:space="preserve"> </w:t>
      </w:r>
      <w:r w:rsidR="00441EAC" w:rsidRPr="00DF3946">
        <w:rPr>
          <w:rFonts w:asciiTheme="minorHAnsi" w:hAnsiTheme="minorHAnsi"/>
          <w:color w:val="7F7F7F" w:themeColor="text1" w:themeTint="80"/>
          <w:sz w:val="20"/>
          <w:szCs w:val="20"/>
        </w:rPr>
        <w:t>(National Health Survey, 2018)</w:t>
      </w:r>
    </w:p>
    <w:p w14:paraId="421DC5F0" w14:textId="77777777" w:rsidR="00A947BF" w:rsidRDefault="00A947BF" w:rsidP="00A947BF">
      <w:pPr>
        <w:ind w:left="4253"/>
        <w:jc w:val="both"/>
        <w:rPr>
          <w:rFonts w:asciiTheme="minorHAnsi" w:hAnsiTheme="minorHAnsi"/>
          <w:color w:val="7F7F7F" w:themeColor="text1" w:themeTint="80"/>
          <w:sz w:val="12"/>
          <w:szCs w:val="12"/>
        </w:rPr>
      </w:pPr>
    </w:p>
    <w:p w14:paraId="0B3F5D3C" w14:textId="77777777" w:rsidR="00A947BF" w:rsidRDefault="00A947BF" w:rsidP="00A947BF">
      <w:pPr>
        <w:ind w:left="4253"/>
        <w:jc w:val="both"/>
        <w:rPr>
          <w:rFonts w:asciiTheme="minorHAnsi" w:hAnsiTheme="minorHAnsi"/>
          <w:color w:val="7F7F7F" w:themeColor="text1" w:themeTint="80"/>
          <w:sz w:val="12"/>
          <w:szCs w:val="12"/>
        </w:rPr>
      </w:pPr>
    </w:p>
    <w:p w14:paraId="18E8807F" w14:textId="77777777" w:rsidR="00C85F22" w:rsidRDefault="00C85F22" w:rsidP="00A947BF">
      <w:pPr>
        <w:ind w:left="4253"/>
        <w:jc w:val="both"/>
        <w:rPr>
          <w:rFonts w:asciiTheme="minorHAnsi" w:hAnsiTheme="minorHAnsi"/>
          <w:color w:val="7F7F7F" w:themeColor="text1" w:themeTint="80"/>
          <w:sz w:val="12"/>
          <w:szCs w:val="12"/>
        </w:rPr>
      </w:pPr>
    </w:p>
    <w:p w14:paraId="2A96365E" w14:textId="77777777" w:rsidR="00C85F22" w:rsidRDefault="00C85F22" w:rsidP="00A947BF">
      <w:pPr>
        <w:ind w:left="4253"/>
        <w:jc w:val="both"/>
        <w:rPr>
          <w:rFonts w:asciiTheme="minorHAnsi" w:hAnsiTheme="minorHAnsi"/>
          <w:color w:val="7F7F7F" w:themeColor="text1" w:themeTint="80"/>
          <w:sz w:val="12"/>
          <w:szCs w:val="12"/>
        </w:rPr>
      </w:pPr>
    </w:p>
    <w:p w14:paraId="5FB090C2" w14:textId="77777777" w:rsidR="00C85F22" w:rsidRDefault="00C85F22" w:rsidP="00A947BF">
      <w:pPr>
        <w:ind w:left="4253"/>
        <w:jc w:val="both"/>
        <w:rPr>
          <w:rFonts w:asciiTheme="minorHAnsi" w:hAnsiTheme="minorHAnsi"/>
          <w:color w:val="7F7F7F" w:themeColor="text1" w:themeTint="80"/>
          <w:sz w:val="12"/>
          <w:szCs w:val="12"/>
        </w:rPr>
      </w:pPr>
    </w:p>
    <w:p w14:paraId="13AE4FCD" w14:textId="77777777" w:rsidR="00C85F22" w:rsidRDefault="00C85F22" w:rsidP="00A947BF">
      <w:pPr>
        <w:ind w:left="4253"/>
        <w:jc w:val="both"/>
        <w:rPr>
          <w:rFonts w:asciiTheme="minorHAnsi" w:hAnsiTheme="minorHAnsi"/>
          <w:color w:val="7F7F7F" w:themeColor="text1" w:themeTint="80"/>
          <w:sz w:val="12"/>
          <w:szCs w:val="12"/>
        </w:rPr>
      </w:pPr>
    </w:p>
    <w:p w14:paraId="21381F7A" w14:textId="77777777" w:rsidR="00C85F22" w:rsidRDefault="00C85F22" w:rsidP="00A947BF">
      <w:pPr>
        <w:ind w:left="4253"/>
        <w:jc w:val="both"/>
        <w:rPr>
          <w:rFonts w:asciiTheme="minorHAnsi" w:hAnsiTheme="minorHAnsi"/>
          <w:color w:val="7F7F7F" w:themeColor="text1" w:themeTint="80"/>
          <w:sz w:val="12"/>
          <w:szCs w:val="12"/>
        </w:rPr>
      </w:pPr>
    </w:p>
    <w:p w14:paraId="011C410C" w14:textId="77777777" w:rsidR="00C85F22" w:rsidRDefault="00C85F22" w:rsidP="00A947BF">
      <w:pPr>
        <w:ind w:left="4253"/>
        <w:jc w:val="both"/>
        <w:rPr>
          <w:rFonts w:asciiTheme="minorHAnsi" w:hAnsiTheme="minorHAnsi"/>
          <w:color w:val="7F7F7F" w:themeColor="text1" w:themeTint="80"/>
          <w:sz w:val="12"/>
          <w:szCs w:val="12"/>
        </w:rPr>
      </w:pPr>
    </w:p>
    <w:p w14:paraId="33F825E7" w14:textId="77777777" w:rsidR="00C85F22" w:rsidRDefault="00C85F22" w:rsidP="00A947BF">
      <w:pPr>
        <w:ind w:left="4253"/>
        <w:jc w:val="both"/>
        <w:rPr>
          <w:rFonts w:asciiTheme="minorHAnsi" w:hAnsiTheme="minorHAnsi"/>
          <w:color w:val="7F7F7F" w:themeColor="text1" w:themeTint="80"/>
          <w:sz w:val="12"/>
          <w:szCs w:val="12"/>
        </w:rPr>
      </w:pPr>
    </w:p>
    <w:p w14:paraId="51D2DFC4" w14:textId="77777777" w:rsidR="00C85F22" w:rsidRDefault="00C85F22" w:rsidP="00A947BF">
      <w:pPr>
        <w:ind w:left="4253"/>
        <w:jc w:val="both"/>
        <w:rPr>
          <w:rFonts w:asciiTheme="minorHAnsi" w:hAnsiTheme="minorHAnsi"/>
          <w:color w:val="7F7F7F" w:themeColor="text1" w:themeTint="80"/>
          <w:sz w:val="12"/>
          <w:szCs w:val="12"/>
        </w:rPr>
      </w:pPr>
    </w:p>
    <w:p w14:paraId="21DF472C" w14:textId="77777777" w:rsidR="00C85F22" w:rsidRDefault="00C85F22" w:rsidP="00A947BF">
      <w:pPr>
        <w:ind w:left="4253"/>
        <w:jc w:val="both"/>
        <w:rPr>
          <w:rFonts w:asciiTheme="minorHAnsi" w:hAnsiTheme="minorHAnsi"/>
          <w:color w:val="7F7F7F" w:themeColor="text1" w:themeTint="80"/>
          <w:sz w:val="12"/>
          <w:szCs w:val="12"/>
        </w:rPr>
      </w:pPr>
    </w:p>
    <w:p w14:paraId="0DBA206E" w14:textId="77777777" w:rsidR="00C85F22" w:rsidRDefault="00C85F22" w:rsidP="00A947BF">
      <w:pPr>
        <w:ind w:left="4253"/>
        <w:jc w:val="both"/>
        <w:rPr>
          <w:rFonts w:asciiTheme="minorHAnsi" w:hAnsiTheme="minorHAnsi"/>
          <w:color w:val="7F7F7F" w:themeColor="text1" w:themeTint="80"/>
          <w:sz w:val="12"/>
          <w:szCs w:val="12"/>
        </w:rPr>
      </w:pPr>
    </w:p>
    <w:p w14:paraId="387ACD57" w14:textId="77777777" w:rsidR="00C85F22" w:rsidRDefault="00C85F22" w:rsidP="00A947BF">
      <w:pPr>
        <w:ind w:left="4253"/>
        <w:jc w:val="both"/>
        <w:rPr>
          <w:rFonts w:asciiTheme="minorHAnsi" w:hAnsiTheme="minorHAnsi"/>
          <w:color w:val="7F7F7F" w:themeColor="text1" w:themeTint="80"/>
          <w:sz w:val="12"/>
          <w:szCs w:val="12"/>
        </w:rPr>
      </w:pPr>
    </w:p>
    <w:p w14:paraId="5A2450FB" w14:textId="77777777" w:rsidR="00C85F22" w:rsidRDefault="00C85F22" w:rsidP="00A947BF">
      <w:pPr>
        <w:ind w:left="4253"/>
        <w:jc w:val="both"/>
        <w:rPr>
          <w:rFonts w:asciiTheme="minorHAnsi" w:hAnsiTheme="minorHAnsi"/>
          <w:color w:val="7F7F7F" w:themeColor="text1" w:themeTint="80"/>
          <w:sz w:val="12"/>
          <w:szCs w:val="12"/>
        </w:rPr>
      </w:pPr>
    </w:p>
    <w:p w14:paraId="3E4386E0" w14:textId="77777777" w:rsidR="00C85F22" w:rsidRDefault="00C85F22" w:rsidP="00A947BF">
      <w:pPr>
        <w:ind w:left="4253"/>
        <w:jc w:val="both"/>
        <w:rPr>
          <w:rFonts w:asciiTheme="minorHAnsi" w:hAnsiTheme="minorHAnsi"/>
          <w:color w:val="7F7F7F" w:themeColor="text1" w:themeTint="80"/>
          <w:sz w:val="12"/>
          <w:szCs w:val="12"/>
        </w:rPr>
      </w:pPr>
    </w:p>
    <w:p w14:paraId="3F9A031C" w14:textId="77777777" w:rsidR="00C85F22" w:rsidRDefault="00C85F22" w:rsidP="00A947BF">
      <w:pPr>
        <w:ind w:left="4253"/>
        <w:jc w:val="both"/>
        <w:rPr>
          <w:rFonts w:asciiTheme="minorHAnsi" w:hAnsiTheme="minorHAnsi"/>
          <w:color w:val="7F7F7F" w:themeColor="text1" w:themeTint="80"/>
          <w:sz w:val="12"/>
          <w:szCs w:val="12"/>
        </w:rPr>
      </w:pPr>
    </w:p>
    <w:p w14:paraId="12762ACE" w14:textId="77777777" w:rsidR="00C85F22" w:rsidRDefault="00C85F22" w:rsidP="00A947BF">
      <w:pPr>
        <w:ind w:left="4253"/>
        <w:jc w:val="both"/>
        <w:rPr>
          <w:rFonts w:asciiTheme="minorHAnsi" w:hAnsiTheme="minorHAnsi"/>
          <w:color w:val="7F7F7F" w:themeColor="text1" w:themeTint="80"/>
          <w:sz w:val="12"/>
          <w:szCs w:val="12"/>
        </w:rPr>
      </w:pPr>
    </w:p>
    <w:p w14:paraId="5A54EE4F" w14:textId="77777777" w:rsidR="00BB42BB" w:rsidRPr="008C2C35" w:rsidRDefault="0071284A" w:rsidP="00AD1E41">
      <w:pPr>
        <w:spacing w:line="360" w:lineRule="auto"/>
        <w:jc w:val="both"/>
        <w:rPr>
          <w:rFonts w:asciiTheme="minorHAnsi" w:hAnsiTheme="minorHAnsi"/>
          <w:sz w:val="10"/>
          <w:szCs w:val="10"/>
        </w:rPr>
      </w:pPr>
      <w:r w:rsidRPr="00110829">
        <w:rPr>
          <w:rFonts w:asciiTheme="minorHAnsi" w:hAnsiTheme="minorHAnsi"/>
          <w:sz w:val="22"/>
          <w:szCs w:val="22"/>
        </w:rPr>
        <w:t>The prevalence</w:t>
      </w:r>
      <w:r w:rsidR="00441EAC">
        <w:rPr>
          <w:rFonts w:asciiTheme="minorHAnsi" w:hAnsiTheme="minorHAnsi"/>
          <w:sz w:val="22"/>
          <w:szCs w:val="22"/>
        </w:rPr>
        <w:t xml:space="preserve"> of obesity</w:t>
      </w:r>
      <w:r w:rsidRPr="00110829">
        <w:rPr>
          <w:rFonts w:asciiTheme="minorHAnsi" w:hAnsiTheme="minorHAnsi"/>
          <w:sz w:val="22"/>
          <w:szCs w:val="22"/>
        </w:rPr>
        <w:t xml:space="preserve"> </w:t>
      </w:r>
      <w:r w:rsidR="00441EAC">
        <w:rPr>
          <w:rFonts w:asciiTheme="minorHAnsi" w:hAnsiTheme="minorHAnsi"/>
          <w:sz w:val="22"/>
          <w:szCs w:val="22"/>
        </w:rPr>
        <w:t>recorded in the 20</w:t>
      </w:r>
      <w:r w:rsidR="008F1601">
        <w:rPr>
          <w:rFonts w:asciiTheme="minorHAnsi" w:hAnsiTheme="minorHAnsi"/>
          <w:sz w:val="22"/>
          <w:szCs w:val="22"/>
        </w:rPr>
        <w:t>17/</w:t>
      </w:r>
      <w:r w:rsidR="00441EAC">
        <w:rPr>
          <w:rFonts w:asciiTheme="minorHAnsi" w:hAnsiTheme="minorHAnsi"/>
          <w:sz w:val="22"/>
          <w:szCs w:val="22"/>
        </w:rPr>
        <w:t xml:space="preserve">18 National Health Survey </w:t>
      </w:r>
      <w:r w:rsidRPr="00110829">
        <w:rPr>
          <w:rFonts w:asciiTheme="minorHAnsi" w:hAnsiTheme="minorHAnsi"/>
          <w:sz w:val="22"/>
          <w:szCs w:val="22"/>
        </w:rPr>
        <w:t>was</w:t>
      </w:r>
      <w:r w:rsidR="00504166">
        <w:rPr>
          <w:rFonts w:asciiTheme="minorHAnsi" w:hAnsiTheme="minorHAnsi"/>
          <w:sz w:val="22"/>
          <w:szCs w:val="22"/>
        </w:rPr>
        <w:t xml:space="preserve"> slightly</w:t>
      </w:r>
      <w:r w:rsidRPr="00110829">
        <w:rPr>
          <w:rFonts w:asciiTheme="minorHAnsi" w:hAnsiTheme="minorHAnsi"/>
          <w:sz w:val="22"/>
          <w:szCs w:val="22"/>
        </w:rPr>
        <w:t xml:space="preserve"> highe</w:t>
      </w:r>
      <w:r>
        <w:rPr>
          <w:rFonts w:asciiTheme="minorHAnsi" w:hAnsiTheme="minorHAnsi"/>
          <w:sz w:val="22"/>
          <w:szCs w:val="22"/>
        </w:rPr>
        <w:t>r</w:t>
      </w:r>
      <w:r w:rsidRPr="00110829">
        <w:rPr>
          <w:rFonts w:asciiTheme="minorHAnsi" w:hAnsiTheme="minorHAnsi"/>
          <w:sz w:val="22"/>
          <w:szCs w:val="22"/>
        </w:rPr>
        <w:t xml:space="preserve"> among males, at 33%, </w:t>
      </w:r>
      <w:r w:rsidR="005323E1">
        <w:rPr>
          <w:rFonts w:asciiTheme="minorHAnsi" w:hAnsiTheme="minorHAnsi"/>
          <w:sz w:val="22"/>
          <w:szCs w:val="22"/>
        </w:rPr>
        <w:t>than</w:t>
      </w:r>
      <w:r w:rsidRPr="00110829">
        <w:rPr>
          <w:rFonts w:asciiTheme="minorHAnsi" w:hAnsiTheme="minorHAnsi"/>
          <w:sz w:val="22"/>
          <w:szCs w:val="22"/>
        </w:rPr>
        <w:t xml:space="preserve"> females </w:t>
      </w:r>
      <w:r w:rsidR="008F1601">
        <w:rPr>
          <w:rFonts w:asciiTheme="minorHAnsi" w:hAnsiTheme="minorHAnsi"/>
          <w:sz w:val="22"/>
          <w:szCs w:val="22"/>
        </w:rPr>
        <w:t>(</w:t>
      </w:r>
      <w:r w:rsidRPr="00110829">
        <w:rPr>
          <w:rFonts w:asciiTheme="minorHAnsi" w:hAnsiTheme="minorHAnsi"/>
          <w:sz w:val="22"/>
          <w:szCs w:val="22"/>
        </w:rPr>
        <w:t>30%</w:t>
      </w:r>
      <w:r w:rsidR="008F1601">
        <w:rPr>
          <w:rFonts w:asciiTheme="minorHAnsi" w:hAnsiTheme="minorHAnsi"/>
          <w:sz w:val="22"/>
          <w:szCs w:val="22"/>
        </w:rPr>
        <w:t>)</w:t>
      </w:r>
      <w:r w:rsidR="00D74E1B">
        <w:rPr>
          <w:rFonts w:asciiTheme="minorHAnsi" w:hAnsiTheme="minorHAnsi"/>
          <w:sz w:val="22"/>
          <w:szCs w:val="22"/>
        </w:rPr>
        <w:t>,</w:t>
      </w:r>
      <w:r w:rsidRPr="00110829">
        <w:rPr>
          <w:rFonts w:asciiTheme="minorHAnsi" w:hAnsiTheme="minorHAnsi"/>
          <w:sz w:val="22"/>
          <w:szCs w:val="22"/>
        </w:rPr>
        <w:t xml:space="preserve"> and rose steeply with age to </w:t>
      </w:r>
      <w:r w:rsidR="006A5224">
        <w:rPr>
          <w:rFonts w:asciiTheme="minorHAnsi" w:hAnsiTheme="minorHAnsi"/>
          <w:sz w:val="22"/>
          <w:szCs w:val="22"/>
        </w:rPr>
        <w:t>its</w:t>
      </w:r>
      <w:r w:rsidRPr="00110829">
        <w:rPr>
          <w:rFonts w:asciiTheme="minorHAnsi" w:hAnsiTheme="minorHAnsi"/>
          <w:sz w:val="22"/>
          <w:szCs w:val="22"/>
        </w:rPr>
        <w:t xml:space="preserve"> </w:t>
      </w:r>
      <w:r>
        <w:rPr>
          <w:rFonts w:asciiTheme="minorHAnsi" w:hAnsiTheme="minorHAnsi"/>
          <w:sz w:val="22"/>
          <w:szCs w:val="22"/>
        </w:rPr>
        <w:t>peak</w:t>
      </w:r>
      <w:r w:rsidRPr="00110829">
        <w:rPr>
          <w:rFonts w:asciiTheme="minorHAnsi" w:hAnsiTheme="minorHAnsi"/>
          <w:sz w:val="22"/>
          <w:szCs w:val="22"/>
        </w:rPr>
        <w:t xml:space="preserve"> </w:t>
      </w:r>
      <w:r w:rsidR="005323E1">
        <w:rPr>
          <w:rFonts w:asciiTheme="minorHAnsi" w:hAnsiTheme="minorHAnsi"/>
          <w:sz w:val="22"/>
          <w:szCs w:val="22"/>
        </w:rPr>
        <w:t>in early retirement age,</w:t>
      </w:r>
      <w:r w:rsidRPr="00110829">
        <w:rPr>
          <w:rFonts w:asciiTheme="minorHAnsi" w:hAnsiTheme="minorHAnsi"/>
          <w:sz w:val="22"/>
          <w:szCs w:val="22"/>
        </w:rPr>
        <w:t xml:space="preserve"> before declining </w:t>
      </w:r>
      <w:r w:rsidR="00AB1597">
        <w:rPr>
          <w:rFonts w:asciiTheme="minorHAnsi" w:hAnsiTheme="minorHAnsi"/>
          <w:sz w:val="22"/>
          <w:szCs w:val="22"/>
        </w:rPr>
        <w:t>sharply</w:t>
      </w:r>
      <w:r w:rsidRPr="00110829">
        <w:rPr>
          <w:rFonts w:asciiTheme="minorHAnsi" w:hAnsiTheme="minorHAnsi"/>
          <w:sz w:val="22"/>
          <w:szCs w:val="22"/>
        </w:rPr>
        <w:t xml:space="preserve"> among people age</w:t>
      </w:r>
      <w:r w:rsidR="008F1601">
        <w:rPr>
          <w:rFonts w:asciiTheme="minorHAnsi" w:hAnsiTheme="minorHAnsi"/>
          <w:sz w:val="22"/>
          <w:szCs w:val="22"/>
        </w:rPr>
        <w:t>d</w:t>
      </w:r>
      <w:r w:rsidRPr="00110829">
        <w:rPr>
          <w:rFonts w:asciiTheme="minorHAnsi" w:hAnsiTheme="minorHAnsi"/>
          <w:sz w:val="22"/>
          <w:szCs w:val="22"/>
        </w:rPr>
        <w:t xml:space="preserve"> 85</w:t>
      </w:r>
      <w:r w:rsidR="008F1601">
        <w:rPr>
          <w:rFonts w:asciiTheme="minorHAnsi" w:hAnsiTheme="minorHAnsi"/>
          <w:sz w:val="22"/>
          <w:szCs w:val="22"/>
        </w:rPr>
        <w:t xml:space="preserve"> years or more</w:t>
      </w:r>
      <w:r w:rsidRPr="00110829">
        <w:rPr>
          <w:rFonts w:asciiTheme="minorHAnsi" w:hAnsiTheme="minorHAnsi"/>
          <w:sz w:val="22"/>
          <w:szCs w:val="22"/>
        </w:rPr>
        <w:t>.</w:t>
      </w:r>
    </w:p>
    <w:p w14:paraId="074745DD" w14:textId="77777777" w:rsidR="00DB47AC" w:rsidRDefault="00C85F22" w:rsidP="00DB47AC">
      <w:pPr>
        <w:jc w:val="both"/>
        <w:rPr>
          <w:rFonts w:asciiTheme="minorHAnsi" w:hAnsiTheme="minorHAnsi"/>
          <w:color w:val="7F7F7F" w:themeColor="text1" w:themeTint="80"/>
          <w:sz w:val="20"/>
          <w:szCs w:val="20"/>
        </w:rPr>
      </w:pPr>
      <w:r>
        <w:rPr>
          <w:rFonts w:asciiTheme="minorHAnsi" w:hAnsiTheme="minorHAnsi"/>
          <w:noProof/>
          <w:sz w:val="22"/>
          <w:szCs w:val="22"/>
          <w:lang w:val="en-US"/>
        </w:rPr>
        <w:drawing>
          <wp:anchor distT="0" distB="0" distL="114300" distR="114300" simplePos="0" relativeHeight="251656704" behindDoc="0" locked="0" layoutInCell="1" allowOverlap="1" wp14:anchorId="6149FBF2" wp14:editId="6E536BD9">
            <wp:simplePos x="0" y="0"/>
            <wp:positionH relativeFrom="margin">
              <wp:align>right</wp:align>
            </wp:positionH>
            <wp:positionV relativeFrom="paragraph">
              <wp:posOffset>-5080</wp:posOffset>
            </wp:positionV>
            <wp:extent cx="3190875" cy="2378710"/>
            <wp:effectExtent l="0" t="0" r="9525" b="254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90875" cy="2378710"/>
                    </a:xfrm>
                    <a:prstGeom prst="rect">
                      <a:avLst/>
                    </a:prstGeom>
                    <a:noFill/>
                  </pic:spPr>
                </pic:pic>
              </a:graphicData>
            </a:graphic>
          </wp:anchor>
        </w:drawing>
      </w:r>
    </w:p>
    <w:p w14:paraId="544FD7BF" w14:textId="77777777" w:rsidR="00C85F22" w:rsidRDefault="00C85F22" w:rsidP="00DB47AC">
      <w:pPr>
        <w:jc w:val="both"/>
        <w:rPr>
          <w:rFonts w:asciiTheme="minorHAnsi" w:hAnsiTheme="minorHAnsi"/>
          <w:color w:val="7F7F7F" w:themeColor="text1" w:themeTint="80"/>
          <w:sz w:val="20"/>
          <w:szCs w:val="20"/>
        </w:rPr>
      </w:pPr>
    </w:p>
    <w:p w14:paraId="16149787" w14:textId="77777777" w:rsidR="002C50A9" w:rsidRDefault="002C50A9" w:rsidP="00DB47AC">
      <w:pPr>
        <w:jc w:val="both"/>
        <w:rPr>
          <w:rFonts w:asciiTheme="minorHAnsi" w:hAnsiTheme="minorHAnsi"/>
          <w:color w:val="7F7F7F" w:themeColor="text1" w:themeTint="80"/>
          <w:sz w:val="20"/>
          <w:szCs w:val="20"/>
        </w:rPr>
      </w:pPr>
    </w:p>
    <w:p w14:paraId="2F05C10E" w14:textId="77777777" w:rsidR="002C50A9" w:rsidRDefault="002C50A9" w:rsidP="00DB47AC">
      <w:pPr>
        <w:jc w:val="both"/>
        <w:rPr>
          <w:rFonts w:asciiTheme="minorHAnsi" w:hAnsiTheme="minorHAnsi"/>
          <w:color w:val="7F7F7F" w:themeColor="text1" w:themeTint="80"/>
          <w:sz w:val="20"/>
          <w:szCs w:val="20"/>
        </w:rPr>
      </w:pPr>
    </w:p>
    <w:p w14:paraId="0ACBF39B" w14:textId="77777777" w:rsidR="00DB47AC" w:rsidRPr="00DB47AC" w:rsidRDefault="00DB47AC" w:rsidP="00DB47AC">
      <w:pPr>
        <w:jc w:val="both"/>
        <w:rPr>
          <w:rFonts w:asciiTheme="minorHAnsi" w:hAnsiTheme="minorHAnsi"/>
          <w:color w:val="7F7F7F" w:themeColor="text1" w:themeTint="80"/>
          <w:sz w:val="20"/>
          <w:szCs w:val="20"/>
        </w:rPr>
      </w:pPr>
      <w:r w:rsidRPr="00DB47AC">
        <w:rPr>
          <w:rFonts w:asciiTheme="minorHAnsi" w:hAnsiTheme="minorHAnsi"/>
          <w:color w:val="7F7F7F" w:themeColor="text1" w:themeTint="80"/>
          <w:sz w:val="20"/>
          <w:szCs w:val="20"/>
        </w:rPr>
        <w:t>Prevalence of obesity and overweight by</w:t>
      </w:r>
      <w:r>
        <w:rPr>
          <w:rFonts w:asciiTheme="minorHAnsi" w:hAnsiTheme="minorHAnsi"/>
          <w:color w:val="7F7F7F" w:themeColor="text1" w:themeTint="80"/>
          <w:sz w:val="20"/>
          <w:szCs w:val="20"/>
        </w:rPr>
        <w:t xml:space="preserve"> age and</w:t>
      </w:r>
      <w:r w:rsidRPr="00DB47AC">
        <w:rPr>
          <w:rFonts w:asciiTheme="minorHAnsi" w:hAnsiTheme="minorHAnsi"/>
          <w:color w:val="7F7F7F" w:themeColor="text1" w:themeTint="80"/>
          <w:sz w:val="20"/>
          <w:szCs w:val="20"/>
        </w:rPr>
        <w:t xml:space="preserve"> gender: Australia, 2017/18</w:t>
      </w:r>
      <w:r w:rsidR="004B6057">
        <w:rPr>
          <w:rFonts w:asciiTheme="minorHAnsi" w:hAnsiTheme="minorHAnsi"/>
          <w:color w:val="7F7F7F" w:themeColor="text1" w:themeTint="80"/>
          <w:sz w:val="20"/>
          <w:szCs w:val="20"/>
        </w:rPr>
        <w:t xml:space="preserve"> </w:t>
      </w:r>
      <w:r w:rsidR="004B6057" w:rsidRPr="00DF3946">
        <w:rPr>
          <w:rFonts w:asciiTheme="minorHAnsi" w:hAnsiTheme="minorHAnsi"/>
          <w:color w:val="7F7F7F" w:themeColor="text1" w:themeTint="80"/>
          <w:sz w:val="20"/>
          <w:szCs w:val="20"/>
        </w:rPr>
        <w:t>(National Health Survey, 2018)</w:t>
      </w:r>
    </w:p>
    <w:p w14:paraId="4D4D39A7" w14:textId="77777777" w:rsidR="00DB47AC" w:rsidRDefault="00DB47AC" w:rsidP="00AD1E41">
      <w:pPr>
        <w:spacing w:line="360" w:lineRule="auto"/>
        <w:jc w:val="both"/>
        <w:rPr>
          <w:rFonts w:asciiTheme="minorHAnsi" w:hAnsiTheme="minorHAnsi"/>
          <w:sz w:val="22"/>
          <w:szCs w:val="22"/>
        </w:rPr>
      </w:pPr>
    </w:p>
    <w:p w14:paraId="26A9AC49" w14:textId="77777777" w:rsidR="00C15B0A" w:rsidRDefault="00C15B0A" w:rsidP="00C86FA8">
      <w:pPr>
        <w:spacing w:line="360" w:lineRule="auto"/>
        <w:jc w:val="both"/>
        <w:rPr>
          <w:rFonts w:asciiTheme="minorHAnsi" w:hAnsiTheme="minorHAnsi"/>
          <w:sz w:val="22"/>
          <w:szCs w:val="22"/>
        </w:rPr>
      </w:pPr>
    </w:p>
    <w:p w14:paraId="56434695" w14:textId="77777777" w:rsidR="000D318D" w:rsidRDefault="000D318D" w:rsidP="00C86FA8">
      <w:pPr>
        <w:spacing w:line="360" w:lineRule="auto"/>
        <w:jc w:val="both"/>
        <w:rPr>
          <w:rFonts w:asciiTheme="minorHAnsi" w:hAnsiTheme="minorHAnsi"/>
          <w:sz w:val="22"/>
          <w:szCs w:val="22"/>
        </w:rPr>
      </w:pPr>
    </w:p>
    <w:p w14:paraId="6DF7A8B4" w14:textId="77777777" w:rsidR="008C2C35" w:rsidRDefault="008C2C35" w:rsidP="00C86FA8">
      <w:pPr>
        <w:spacing w:line="360" w:lineRule="auto"/>
        <w:jc w:val="both"/>
        <w:rPr>
          <w:rFonts w:asciiTheme="minorHAnsi" w:hAnsiTheme="minorHAnsi"/>
          <w:sz w:val="22"/>
          <w:szCs w:val="22"/>
        </w:rPr>
      </w:pPr>
    </w:p>
    <w:p w14:paraId="510FF4C8" w14:textId="77777777" w:rsidR="00C85F22" w:rsidRDefault="00C85F22" w:rsidP="00C86FA8">
      <w:pPr>
        <w:spacing w:line="360" w:lineRule="auto"/>
        <w:jc w:val="both"/>
        <w:rPr>
          <w:rFonts w:asciiTheme="minorHAnsi" w:hAnsiTheme="minorHAnsi"/>
          <w:sz w:val="22"/>
          <w:szCs w:val="22"/>
        </w:rPr>
      </w:pPr>
    </w:p>
    <w:p w14:paraId="6C2E6C01" w14:textId="77777777" w:rsidR="00C85F22" w:rsidRDefault="00C85F22" w:rsidP="00C86FA8">
      <w:pPr>
        <w:spacing w:line="360" w:lineRule="auto"/>
        <w:jc w:val="both"/>
        <w:rPr>
          <w:rFonts w:asciiTheme="minorHAnsi" w:hAnsiTheme="minorHAnsi"/>
          <w:sz w:val="22"/>
          <w:szCs w:val="22"/>
        </w:rPr>
      </w:pPr>
    </w:p>
    <w:p w14:paraId="4BF249EA" w14:textId="77777777" w:rsidR="008C2C35" w:rsidRPr="008C2C35" w:rsidRDefault="008C2C35" w:rsidP="008C2C35">
      <w:pPr>
        <w:spacing w:line="360" w:lineRule="auto"/>
        <w:jc w:val="both"/>
        <w:rPr>
          <w:rFonts w:asciiTheme="minorHAnsi" w:hAnsiTheme="minorHAnsi"/>
          <w:sz w:val="12"/>
          <w:szCs w:val="12"/>
        </w:rPr>
      </w:pPr>
      <w:r>
        <w:rPr>
          <w:rFonts w:asciiTheme="minorHAnsi" w:hAnsiTheme="minorHAnsi"/>
          <w:sz w:val="22"/>
          <w:szCs w:val="22"/>
        </w:rPr>
        <w:t>The 2017/18 National Health Survey also found that a</w:t>
      </w:r>
      <w:r w:rsidRPr="00C84DBF">
        <w:rPr>
          <w:rFonts w:asciiTheme="minorHAnsi" w:hAnsiTheme="minorHAnsi"/>
          <w:sz w:val="22"/>
          <w:szCs w:val="22"/>
        </w:rPr>
        <w:t xml:space="preserve">pproximately one-quarter of children are overweight or obese, with </w:t>
      </w:r>
      <w:r>
        <w:rPr>
          <w:rFonts w:asciiTheme="minorHAnsi" w:hAnsiTheme="minorHAnsi"/>
          <w:sz w:val="22"/>
          <w:szCs w:val="22"/>
        </w:rPr>
        <w:t>a</w:t>
      </w:r>
      <w:r w:rsidRPr="00C84DBF">
        <w:rPr>
          <w:rFonts w:asciiTheme="minorHAnsi" w:hAnsiTheme="minorHAnsi"/>
          <w:sz w:val="22"/>
          <w:szCs w:val="22"/>
        </w:rPr>
        <w:t xml:space="preserve"> prevalence </w:t>
      </w:r>
      <w:r>
        <w:rPr>
          <w:rFonts w:asciiTheme="minorHAnsi" w:hAnsiTheme="minorHAnsi"/>
          <w:sz w:val="22"/>
          <w:szCs w:val="22"/>
        </w:rPr>
        <w:t>that fluctuates between 20 to 30 per cent between ages 2 and 17</w:t>
      </w:r>
      <w:r w:rsidRPr="00C84DBF">
        <w:rPr>
          <w:rFonts w:asciiTheme="minorHAnsi" w:hAnsiTheme="minorHAnsi"/>
          <w:sz w:val="22"/>
          <w:szCs w:val="22"/>
        </w:rPr>
        <w:t>.</w:t>
      </w:r>
    </w:p>
    <w:p w14:paraId="290A710C" w14:textId="77777777" w:rsidR="000D318D" w:rsidRDefault="00CB3EF3" w:rsidP="00C86FA8">
      <w:pPr>
        <w:spacing w:line="360" w:lineRule="auto"/>
        <w:jc w:val="both"/>
        <w:rPr>
          <w:rFonts w:asciiTheme="minorHAnsi" w:hAnsiTheme="minorHAnsi"/>
          <w:sz w:val="22"/>
          <w:szCs w:val="22"/>
        </w:rPr>
      </w:pPr>
      <w:r>
        <w:rPr>
          <w:rFonts w:asciiTheme="minorHAnsi" w:hAnsiTheme="minorHAnsi"/>
          <w:noProof/>
          <w:color w:val="7F7F7F" w:themeColor="text1" w:themeTint="80"/>
          <w:sz w:val="20"/>
          <w:szCs w:val="20"/>
          <w:lang w:val="en-US"/>
        </w:rPr>
        <w:drawing>
          <wp:anchor distT="0" distB="0" distL="114300" distR="114300" simplePos="0" relativeHeight="251657728" behindDoc="0" locked="0" layoutInCell="1" allowOverlap="1" wp14:anchorId="115D441E" wp14:editId="420AF61C">
            <wp:simplePos x="0" y="0"/>
            <wp:positionH relativeFrom="margin">
              <wp:posOffset>32385</wp:posOffset>
            </wp:positionH>
            <wp:positionV relativeFrom="paragraph">
              <wp:posOffset>225425</wp:posOffset>
            </wp:positionV>
            <wp:extent cx="3239770" cy="2447925"/>
            <wp:effectExtent l="0" t="0" r="0" b="952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39770" cy="2447925"/>
                    </a:xfrm>
                    <a:prstGeom prst="rect">
                      <a:avLst/>
                    </a:prstGeom>
                    <a:noFill/>
                  </pic:spPr>
                </pic:pic>
              </a:graphicData>
            </a:graphic>
          </wp:anchor>
        </w:drawing>
      </w:r>
    </w:p>
    <w:p w14:paraId="109FA770" w14:textId="77777777" w:rsidR="000D318D" w:rsidRDefault="000D318D" w:rsidP="00C86FA8">
      <w:pPr>
        <w:spacing w:line="360" w:lineRule="auto"/>
        <w:jc w:val="both"/>
        <w:rPr>
          <w:rFonts w:asciiTheme="minorHAnsi" w:hAnsiTheme="minorHAnsi"/>
          <w:sz w:val="22"/>
          <w:szCs w:val="22"/>
        </w:rPr>
      </w:pPr>
    </w:p>
    <w:p w14:paraId="57E73181" w14:textId="77777777" w:rsidR="000D318D" w:rsidRPr="00C86FA8" w:rsidRDefault="000D318D" w:rsidP="00C86FA8">
      <w:pPr>
        <w:spacing w:line="360" w:lineRule="auto"/>
        <w:jc w:val="both"/>
        <w:rPr>
          <w:rFonts w:asciiTheme="minorHAnsi" w:hAnsiTheme="minorHAnsi"/>
          <w:sz w:val="22"/>
          <w:szCs w:val="22"/>
        </w:rPr>
      </w:pPr>
    </w:p>
    <w:p w14:paraId="5B62F615" w14:textId="77777777" w:rsidR="008A5EE5" w:rsidRPr="002C50A9" w:rsidRDefault="008A5EE5" w:rsidP="002C50A9">
      <w:pPr>
        <w:jc w:val="both"/>
        <w:rPr>
          <w:rFonts w:asciiTheme="minorHAnsi" w:hAnsiTheme="minorHAnsi"/>
          <w:color w:val="7F7F7F" w:themeColor="text1" w:themeTint="80"/>
          <w:sz w:val="20"/>
          <w:szCs w:val="20"/>
        </w:rPr>
      </w:pPr>
      <w:r w:rsidRPr="00DB47AC">
        <w:rPr>
          <w:rFonts w:asciiTheme="minorHAnsi" w:hAnsiTheme="minorHAnsi"/>
          <w:color w:val="7F7F7F" w:themeColor="text1" w:themeTint="80"/>
          <w:sz w:val="20"/>
          <w:szCs w:val="20"/>
        </w:rPr>
        <w:t xml:space="preserve">Prevalence of obesity and overweight by </w:t>
      </w:r>
      <w:r>
        <w:rPr>
          <w:rFonts w:asciiTheme="minorHAnsi" w:hAnsiTheme="minorHAnsi"/>
          <w:color w:val="7F7F7F" w:themeColor="text1" w:themeTint="80"/>
          <w:sz w:val="20"/>
          <w:szCs w:val="20"/>
        </w:rPr>
        <w:t>age</w:t>
      </w:r>
      <w:r w:rsidRPr="00DB47AC">
        <w:rPr>
          <w:rFonts w:asciiTheme="minorHAnsi" w:hAnsiTheme="minorHAnsi"/>
          <w:color w:val="7F7F7F" w:themeColor="text1" w:themeTint="80"/>
          <w:sz w:val="20"/>
          <w:szCs w:val="20"/>
        </w:rPr>
        <w:t xml:space="preserve">: </w:t>
      </w:r>
      <w:r>
        <w:rPr>
          <w:rFonts w:asciiTheme="minorHAnsi" w:hAnsiTheme="minorHAnsi"/>
          <w:color w:val="7F7F7F" w:themeColor="text1" w:themeTint="80"/>
          <w:sz w:val="20"/>
          <w:szCs w:val="20"/>
        </w:rPr>
        <w:t xml:space="preserve">persons aged 2 to 17 years, </w:t>
      </w:r>
      <w:r w:rsidRPr="00DB47AC">
        <w:rPr>
          <w:rFonts w:asciiTheme="minorHAnsi" w:hAnsiTheme="minorHAnsi"/>
          <w:color w:val="7F7F7F" w:themeColor="text1" w:themeTint="80"/>
          <w:sz w:val="20"/>
          <w:szCs w:val="20"/>
        </w:rPr>
        <w:t>Australia, 2017/18</w:t>
      </w:r>
      <w:r w:rsidR="004B6057">
        <w:rPr>
          <w:rFonts w:asciiTheme="minorHAnsi" w:hAnsiTheme="minorHAnsi"/>
          <w:color w:val="7F7F7F" w:themeColor="text1" w:themeTint="80"/>
          <w:sz w:val="20"/>
          <w:szCs w:val="20"/>
        </w:rPr>
        <w:t xml:space="preserve"> </w:t>
      </w:r>
      <w:r w:rsidR="004B6057" w:rsidRPr="00DF3946">
        <w:rPr>
          <w:rFonts w:asciiTheme="minorHAnsi" w:hAnsiTheme="minorHAnsi"/>
          <w:color w:val="7F7F7F" w:themeColor="text1" w:themeTint="80"/>
          <w:sz w:val="20"/>
          <w:szCs w:val="20"/>
        </w:rPr>
        <w:t>(National Health Survey, 2018)</w:t>
      </w:r>
    </w:p>
    <w:p w14:paraId="7E8763C2" w14:textId="77777777" w:rsidR="00C75995" w:rsidRDefault="00C75995" w:rsidP="00AD1E41">
      <w:pPr>
        <w:spacing w:line="360" w:lineRule="auto"/>
        <w:jc w:val="both"/>
        <w:rPr>
          <w:rFonts w:asciiTheme="minorHAnsi" w:hAnsiTheme="minorHAnsi"/>
          <w:sz w:val="12"/>
          <w:szCs w:val="12"/>
        </w:rPr>
      </w:pPr>
    </w:p>
    <w:p w14:paraId="2B0B0B67" w14:textId="77777777" w:rsidR="00C15B0A" w:rsidRDefault="00C15B0A" w:rsidP="00AD1E41">
      <w:pPr>
        <w:spacing w:line="360" w:lineRule="auto"/>
        <w:jc w:val="both"/>
        <w:rPr>
          <w:rFonts w:asciiTheme="minorHAnsi" w:hAnsiTheme="minorHAnsi"/>
          <w:sz w:val="12"/>
          <w:szCs w:val="12"/>
        </w:rPr>
      </w:pPr>
    </w:p>
    <w:p w14:paraId="61C1470E" w14:textId="77777777" w:rsidR="000D318D" w:rsidRDefault="000D318D" w:rsidP="00AD1E41">
      <w:pPr>
        <w:spacing w:line="360" w:lineRule="auto"/>
        <w:jc w:val="both"/>
        <w:rPr>
          <w:rFonts w:asciiTheme="minorHAnsi" w:hAnsiTheme="minorHAnsi"/>
          <w:sz w:val="22"/>
          <w:szCs w:val="22"/>
        </w:rPr>
      </w:pPr>
    </w:p>
    <w:p w14:paraId="4ECFDFB8" w14:textId="77777777" w:rsidR="000D318D" w:rsidRDefault="000D318D" w:rsidP="00AD1E41">
      <w:pPr>
        <w:spacing w:line="360" w:lineRule="auto"/>
        <w:jc w:val="both"/>
        <w:rPr>
          <w:rFonts w:asciiTheme="minorHAnsi" w:hAnsiTheme="minorHAnsi"/>
          <w:sz w:val="22"/>
          <w:szCs w:val="22"/>
        </w:rPr>
      </w:pPr>
    </w:p>
    <w:p w14:paraId="17C66472" w14:textId="77777777" w:rsidR="000D318D" w:rsidRDefault="000D318D" w:rsidP="00AD1E41">
      <w:pPr>
        <w:spacing w:line="360" w:lineRule="auto"/>
        <w:jc w:val="both"/>
        <w:rPr>
          <w:rFonts w:asciiTheme="minorHAnsi" w:hAnsiTheme="minorHAnsi"/>
          <w:sz w:val="22"/>
          <w:szCs w:val="22"/>
        </w:rPr>
      </w:pPr>
    </w:p>
    <w:p w14:paraId="310831A5" w14:textId="77777777" w:rsidR="000D318D" w:rsidRDefault="000D318D" w:rsidP="00AD1E41">
      <w:pPr>
        <w:spacing w:line="360" w:lineRule="auto"/>
        <w:jc w:val="both"/>
        <w:rPr>
          <w:rFonts w:asciiTheme="minorHAnsi" w:hAnsiTheme="minorHAnsi"/>
          <w:sz w:val="22"/>
          <w:szCs w:val="22"/>
        </w:rPr>
      </w:pPr>
    </w:p>
    <w:p w14:paraId="226564AE" w14:textId="77777777" w:rsidR="00801619"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Other research reveal</w:t>
      </w:r>
      <w:r w:rsidR="00580884">
        <w:rPr>
          <w:rFonts w:asciiTheme="minorHAnsi" w:hAnsiTheme="minorHAnsi"/>
          <w:sz w:val="22"/>
          <w:szCs w:val="22"/>
        </w:rPr>
        <w:t>s</w:t>
      </w:r>
      <w:r w:rsidR="00441EAC">
        <w:rPr>
          <w:rFonts w:asciiTheme="minorHAnsi" w:hAnsiTheme="minorHAnsi"/>
          <w:sz w:val="22"/>
          <w:szCs w:val="22"/>
        </w:rPr>
        <w:t xml:space="preserve"> </w:t>
      </w:r>
      <w:r w:rsidR="008C2C35">
        <w:rPr>
          <w:rFonts w:asciiTheme="minorHAnsi" w:hAnsiTheme="minorHAnsi"/>
          <w:sz w:val="22"/>
          <w:szCs w:val="22"/>
        </w:rPr>
        <w:t>that obesity is relatively</w:t>
      </w:r>
      <w:r w:rsidRPr="00110829">
        <w:rPr>
          <w:rFonts w:asciiTheme="minorHAnsi" w:hAnsiTheme="minorHAnsi"/>
          <w:sz w:val="22"/>
          <w:szCs w:val="22"/>
        </w:rPr>
        <w:t xml:space="preserve"> </w:t>
      </w:r>
      <w:r w:rsidR="00D74E1B">
        <w:rPr>
          <w:rFonts w:asciiTheme="minorHAnsi" w:hAnsiTheme="minorHAnsi"/>
          <w:sz w:val="22"/>
          <w:szCs w:val="22"/>
        </w:rPr>
        <w:t>widespread</w:t>
      </w:r>
      <w:r w:rsidR="00441EAC">
        <w:rPr>
          <w:rFonts w:asciiTheme="minorHAnsi" w:hAnsiTheme="minorHAnsi"/>
          <w:sz w:val="22"/>
          <w:szCs w:val="22"/>
        </w:rPr>
        <w:t xml:space="preserve"> </w:t>
      </w:r>
      <w:r w:rsidRPr="00110829">
        <w:rPr>
          <w:rFonts w:asciiTheme="minorHAnsi" w:hAnsiTheme="minorHAnsi"/>
          <w:sz w:val="22"/>
          <w:szCs w:val="22"/>
        </w:rPr>
        <w:t xml:space="preserve">among socioeconomically disadvantaged </w:t>
      </w:r>
      <w:r w:rsidR="00AB1597">
        <w:rPr>
          <w:rFonts w:asciiTheme="minorHAnsi" w:hAnsiTheme="minorHAnsi"/>
          <w:sz w:val="22"/>
          <w:szCs w:val="22"/>
        </w:rPr>
        <w:t>people</w:t>
      </w:r>
      <w:r w:rsidRPr="00110829">
        <w:rPr>
          <w:rFonts w:asciiTheme="minorHAnsi" w:hAnsiTheme="minorHAnsi"/>
          <w:sz w:val="22"/>
          <w:szCs w:val="22"/>
        </w:rPr>
        <w:t xml:space="preserve"> (</w:t>
      </w:r>
      <w:r w:rsidR="001E3480">
        <w:rPr>
          <w:rFonts w:asciiTheme="minorHAnsi" w:hAnsiTheme="minorHAnsi"/>
          <w:sz w:val="22"/>
          <w:szCs w:val="22"/>
        </w:rPr>
        <w:t>Burns, 2004</w:t>
      </w:r>
      <w:r w:rsidR="00C75995">
        <w:rPr>
          <w:rFonts w:asciiTheme="minorHAnsi" w:hAnsiTheme="minorHAnsi"/>
          <w:sz w:val="22"/>
          <w:szCs w:val="22"/>
        </w:rPr>
        <w:t>;</w:t>
      </w:r>
      <w:r w:rsidRPr="00110829">
        <w:rPr>
          <w:rFonts w:asciiTheme="minorHAnsi" w:hAnsiTheme="minorHAnsi"/>
          <w:sz w:val="22"/>
          <w:szCs w:val="22"/>
        </w:rPr>
        <w:t xml:space="preserve"> </w:t>
      </w:r>
      <w:r w:rsidR="00FE4C02">
        <w:rPr>
          <w:rFonts w:asciiTheme="minorHAnsi" w:hAnsiTheme="minorHAnsi"/>
          <w:sz w:val="22"/>
          <w:szCs w:val="22"/>
        </w:rPr>
        <w:t>VicHealth, 2014</w:t>
      </w:r>
      <w:r w:rsidR="002865B2">
        <w:rPr>
          <w:rFonts w:asciiTheme="minorHAnsi" w:hAnsiTheme="minorHAnsi"/>
          <w:sz w:val="22"/>
          <w:szCs w:val="22"/>
        </w:rPr>
        <w:t>B)</w:t>
      </w:r>
      <w:r w:rsidRPr="00110829">
        <w:rPr>
          <w:rFonts w:asciiTheme="minorHAnsi" w:hAnsiTheme="minorHAnsi"/>
          <w:sz w:val="22"/>
          <w:szCs w:val="22"/>
        </w:rPr>
        <w:t xml:space="preserve">. </w:t>
      </w:r>
    </w:p>
    <w:p w14:paraId="26D4239B" w14:textId="77777777" w:rsidR="008C2C35" w:rsidRPr="007D2905" w:rsidRDefault="008C2C35" w:rsidP="00AD1E41">
      <w:pPr>
        <w:spacing w:line="360" w:lineRule="auto"/>
        <w:jc w:val="both"/>
        <w:rPr>
          <w:rFonts w:asciiTheme="minorHAnsi" w:hAnsiTheme="minorHAnsi"/>
          <w:sz w:val="10"/>
          <w:szCs w:val="10"/>
        </w:rPr>
      </w:pPr>
    </w:p>
    <w:p w14:paraId="3366B438" w14:textId="77777777" w:rsidR="00801619" w:rsidRPr="00801619" w:rsidRDefault="00801619" w:rsidP="00801619">
      <w:pPr>
        <w:ind w:right="3827"/>
        <w:jc w:val="both"/>
        <w:rPr>
          <w:rFonts w:asciiTheme="minorHAnsi" w:hAnsiTheme="minorHAnsi"/>
          <w:color w:val="7F7F7F" w:themeColor="text1" w:themeTint="80"/>
          <w:sz w:val="20"/>
          <w:szCs w:val="20"/>
        </w:rPr>
      </w:pPr>
      <w:r w:rsidRPr="00801619">
        <w:rPr>
          <w:rFonts w:asciiTheme="minorHAnsi" w:hAnsiTheme="minorHAnsi"/>
          <w:color w:val="7F7F7F" w:themeColor="text1" w:themeTint="80"/>
          <w:sz w:val="20"/>
          <w:szCs w:val="20"/>
        </w:rPr>
        <w:t>Prevalence of obesity among children, by gender: Australian National Health Survey: 2014/15</w:t>
      </w:r>
    </w:p>
    <w:p w14:paraId="061CAA0E" w14:textId="77777777" w:rsidR="00D0327F" w:rsidRDefault="00CB3EF3" w:rsidP="00C91E39">
      <w:pPr>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45440" behindDoc="0" locked="0" layoutInCell="1" allowOverlap="1" wp14:anchorId="39906764" wp14:editId="73DB2B49">
            <wp:simplePos x="0" y="0"/>
            <wp:positionH relativeFrom="column">
              <wp:posOffset>47625</wp:posOffset>
            </wp:positionH>
            <wp:positionV relativeFrom="paragraph">
              <wp:posOffset>119380</wp:posOffset>
            </wp:positionV>
            <wp:extent cx="3936365" cy="2620010"/>
            <wp:effectExtent l="0" t="0" r="6985" b="889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3936365" cy="2620010"/>
                    </a:xfrm>
                    <a:prstGeom prst="rect">
                      <a:avLst/>
                    </a:prstGeom>
                    <a:noFill/>
                  </pic:spPr>
                </pic:pic>
              </a:graphicData>
            </a:graphic>
          </wp:anchor>
        </w:drawing>
      </w:r>
      <w:r w:rsidR="007D2905">
        <w:rPr>
          <w:rFonts w:asciiTheme="minorHAnsi" w:hAnsiTheme="minorHAnsi"/>
          <w:sz w:val="22"/>
          <w:szCs w:val="22"/>
        </w:rPr>
        <w:t>T</w:t>
      </w:r>
      <w:r w:rsidR="009C23B3">
        <w:rPr>
          <w:rFonts w:asciiTheme="minorHAnsi" w:hAnsiTheme="minorHAnsi"/>
          <w:sz w:val="22"/>
          <w:szCs w:val="22"/>
        </w:rPr>
        <w:t>he</w:t>
      </w:r>
      <w:r w:rsidR="00AD1E41" w:rsidRPr="00110829">
        <w:rPr>
          <w:rFonts w:asciiTheme="minorHAnsi" w:hAnsiTheme="minorHAnsi"/>
          <w:sz w:val="22"/>
          <w:szCs w:val="22"/>
        </w:rPr>
        <w:t xml:space="preserve"> 2014/15 Australian National Health Survey found that 34% of adults in the </w:t>
      </w:r>
      <w:r w:rsidR="00AD1E41" w:rsidRPr="001604DE">
        <w:rPr>
          <w:rFonts w:asciiTheme="minorHAnsi" w:hAnsiTheme="minorHAnsi"/>
          <w:i/>
          <w:sz w:val="22"/>
          <w:szCs w:val="22"/>
        </w:rPr>
        <w:t>most</w:t>
      </w:r>
      <w:r w:rsidR="00AD1E41" w:rsidRPr="00110829">
        <w:rPr>
          <w:rFonts w:asciiTheme="minorHAnsi" w:hAnsiTheme="minorHAnsi"/>
          <w:sz w:val="22"/>
          <w:szCs w:val="22"/>
        </w:rPr>
        <w:t xml:space="preserve"> disadvantaged fifth of communities </w:t>
      </w:r>
      <w:r w:rsidR="00AD1E41">
        <w:rPr>
          <w:rFonts w:asciiTheme="minorHAnsi" w:hAnsiTheme="minorHAnsi"/>
          <w:sz w:val="22"/>
          <w:szCs w:val="22"/>
        </w:rPr>
        <w:t>were obese</w:t>
      </w:r>
      <w:r w:rsidR="00AD1E41" w:rsidRPr="00110829">
        <w:rPr>
          <w:rFonts w:asciiTheme="minorHAnsi" w:hAnsiTheme="minorHAnsi"/>
          <w:sz w:val="22"/>
          <w:szCs w:val="22"/>
        </w:rPr>
        <w:t xml:space="preserve">, compared with 22% of those in the </w:t>
      </w:r>
      <w:r w:rsidR="00AD1E41" w:rsidRPr="001604DE">
        <w:rPr>
          <w:rFonts w:asciiTheme="minorHAnsi" w:hAnsiTheme="minorHAnsi"/>
          <w:i/>
          <w:sz w:val="22"/>
          <w:szCs w:val="22"/>
        </w:rPr>
        <w:t>least</w:t>
      </w:r>
      <w:r w:rsidR="00AD1E41" w:rsidRPr="00110829">
        <w:rPr>
          <w:rFonts w:asciiTheme="minorHAnsi" w:hAnsiTheme="minorHAnsi"/>
          <w:sz w:val="22"/>
          <w:szCs w:val="22"/>
        </w:rPr>
        <w:t xml:space="preserve"> disadvantaged localities</w:t>
      </w:r>
      <w:r w:rsidR="00AD1E41">
        <w:rPr>
          <w:rFonts w:asciiTheme="minorHAnsi" w:hAnsiTheme="minorHAnsi"/>
          <w:sz w:val="22"/>
          <w:szCs w:val="22"/>
        </w:rPr>
        <w:t xml:space="preserve"> (</w:t>
      </w:r>
      <w:r w:rsidR="00A947BF">
        <w:rPr>
          <w:rFonts w:asciiTheme="minorHAnsi" w:hAnsiTheme="minorHAnsi"/>
          <w:sz w:val="22"/>
          <w:szCs w:val="22"/>
        </w:rPr>
        <w:t>AIHW</w:t>
      </w:r>
      <w:r w:rsidR="00153EF4">
        <w:rPr>
          <w:rFonts w:asciiTheme="minorHAnsi" w:hAnsiTheme="minorHAnsi"/>
          <w:sz w:val="22"/>
          <w:szCs w:val="22"/>
        </w:rPr>
        <w:t>, 2018A</w:t>
      </w:r>
      <w:r w:rsidR="00C75995">
        <w:rPr>
          <w:rFonts w:asciiTheme="minorHAnsi" w:hAnsiTheme="minorHAnsi"/>
          <w:sz w:val="22"/>
          <w:szCs w:val="22"/>
        </w:rPr>
        <w:t>)</w:t>
      </w:r>
      <w:r w:rsidR="00504166">
        <w:rPr>
          <w:rFonts w:asciiTheme="minorHAnsi" w:hAnsiTheme="minorHAnsi"/>
          <w:sz w:val="22"/>
          <w:szCs w:val="22"/>
        </w:rPr>
        <w:t>, though this difference</w:t>
      </w:r>
      <w:r w:rsidR="00AD1E41" w:rsidRPr="00110829">
        <w:rPr>
          <w:rFonts w:asciiTheme="minorHAnsi" w:hAnsiTheme="minorHAnsi"/>
          <w:sz w:val="22"/>
          <w:szCs w:val="22"/>
        </w:rPr>
        <w:t xml:space="preserve"> was most pronounced among women and barely discernible among men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00AD1E41" w:rsidRPr="00110829">
        <w:rPr>
          <w:rFonts w:asciiTheme="minorHAnsi" w:hAnsiTheme="minorHAnsi"/>
          <w:sz w:val="22"/>
          <w:szCs w:val="22"/>
        </w:rPr>
        <w:t xml:space="preserve">. The survey also found that 33% of boys among the </w:t>
      </w:r>
      <w:r w:rsidR="00AD1E41" w:rsidRPr="001604DE">
        <w:rPr>
          <w:rFonts w:asciiTheme="minorHAnsi" w:hAnsiTheme="minorHAnsi"/>
          <w:i/>
          <w:sz w:val="22"/>
          <w:szCs w:val="22"/>
        </w:rPr>
        <w:t>most</w:t>
      </w:r>
      <w:r w:rsidR="00AD1E41" w:rsidRPr="00110829">
        <w:rPr>
          <w:rFonts w:asciiTheme="minorHAnsi" w:hAnsiTheme="minorHAnsi"/>
          <w:sz w:val="22"/>
          <w:szCs w:val="22"/>
        </w:rPr>
        <w:t xml:space="preserve"> </w:t>
      </w:r>
      <w:r w:rsidR="00AD1E41">
        <w:rPr>
          <w:rFonts w:asciiTheme="minorHAnsi" w:hAnsiTheme="minorHAnsi"/>
          <w:sz w:val="22"/>
          <w:szCs w:val="22"/>
        </w:rPr>
        <w:t>disadvantaged</w:t>
      </w:r>
      <w:r w:rsidR="00AD1E41" w:rsidRPr="00110829">
        <w:rPr>
          <w:rFonts w:asciiTheme="minorHAnsi" w:hAnsiTheme="minorHAnsi"/>
          <w:sz w:val="22"/>
          <w:szCs w:val="22"/>
        </w:rPr>
        <w:t xml:space="preserve"> fifth of the population were obese, compared with 22% in the </w:t>
      </w:r>
      <w:r w:rsidR="00AD1E41" w:rsidRPr="001604DE">
        <w:rPr>
          <w:rFonts w:asciiTheme="minorHAnsi" w:hAnsiTheme="minorHAnsi"/>
          <w:i/>
          <w:sz w:val="22"/>
          <w:szCs w:val="22"/>
        </w:rPr>
        <w:t>le</w:t>
      </w:r>
      <w:r w:rsidR="00AE6FDA" w:rsidRPr="001604DE">
        <w:rPr>
          <w:rFonts w:asciiTheme="minorHAnsi" w:hAnsiTheme="minorHAnsi"/>
          <w:i/>
          <w:sz w:val="22"/>
          <w:szCs w:val="22"/>
        </w:rPr>
        <w:t>a</w:t>
      </w:r>
      <w:r w:rsidR="00AD1E41" w:rsidRPr="001604DE">
        <w:rPr>
          <w:rFonts w:asciiTheme="minorHAnsi" w:hAnsiTheme="minorHAnsi"/>
          <w:i/>
          <w:sz w:val="22"/>
          <w:szCs w:val="22"/>
        </w:rPr>
        <w:t>st</w:t>
      </w:r>
      <w:r w:rsidR="00AD1E41" w:rsidRPr="00110829">
        <w:rPr>
          <w:rFonts w:asciiTheme="minorHAnsi" w:hAnsiTheme="minorHAnsi"/>
          <w:sz w:val="22"/>
          <w:szCs w:val="22"/>
        </w:rPr>
        <w:t xml:space="preserve"> disadvantaged groups. Among </w:t>
      </w:r>
      <w:r w:rsidR="00AD1E41">
        <w:rPr>
          <w:rFonts w:asciiTheme="minorHAnsi" w:hAnsiTheme="minorHAnsi"/>
          <w:sz w:val="22"/>
          <w:szCs w:val="22"/>
        </w:rPr>
        <w:t>girls,</w:t>
      </w:r>
      <w:r w:rsidR="00AD1E41" w:rsidRPr="00110829">
        <w:rPr>
          <w:rFonts w:asciiTheme="minorHAnsi" w:hAnsiTheme="minorHAnsi"/>
          <w:sz w:val="22"/>
          <w:szCs w:val="22"/>
        </w:rPr>
        <w:t xml:space="preserve"> the corresponding figures were 38% and 24% respectively.</w:t>
      </w:r>
      <w:r w:rsidR="00580884">
        <w:rPr>
          <w:rFonts w:asciiTheme="minorHAnsi" w:hAnsiTheme="minorHAnsi"/>
          <w:sz w:val="22"/>
          <w:szCs w:val="22"/>
        </w:rPr>
        <w:t xml:space="preserve"> </w:t>
      </w:r>
    </w:p>
    <w:p w14:paraId="14B4892B" w14:textId="77777777" w:rsidR="00C91E39" w:rsidRPr="00C91E39" w:rsidRDefault="006B2BAD" w:rsidP="00C91E39">
      <w:pPr>
        <w:spacing w:line="360" w:lineRule="auto"/>
        <w:jc w:val="both"/>
        <w:rPr>
          <w:rFonts w:asciiTheme="minorHAnsi" w:hAnsiTheme="minorHAnsi"/>
          <w:sz w:val="22"/>
          <w:szCs w:val="22"/>
        </w:rPr>
      </w:pPr>
      <w:r>
        <w:rPr>
          <w:rFonts w:asciiTheme="minorHAnsi" w:hAnsiTheme="minorHAnsi"/>
          <w:sz w:val="22"/>
          <w:szCs w:val="22"/>
        </w:rPr>
        <w:t>Similar findings emerged from</w:t>
      </w:r>
      <w:r w:rsidR="00C91E39">
        <w:rPr>
          <w:rFonts w:asciiTheme="minorHAnsi" w:hAnsiTheme="minorHAnsi"/>
          <w:sz w:val="22"/>
          <w:szCs w:val="22"/>
        </w:rPr>
        <w:t xml:space="preserve"> the </w:t>
      </w:r>
      <w:r w:rsidR="007D2905">
        <w:rPr>
          <w:rFonts w:asciiTheme="minorHAnsi" w:hAnsiTheme="minorHAnsi"/>
          <w:sz w:val="22"/>
          <w:szCs w:val="22"/>
        </w:rPr>
        <w:t xml:space="preserve">2014 and </w:t>
      </w:r>
      <w:r w:rsidR="00C91E39">
        <w:rPr>
          <w:rFonts w:asciiTheme="minorHAnsi" w:hAnsiTheme="minorHAnsi"/>
          <w:sz w:val="22"/>
          <w:szCs w:val="22"/>
        </w:rPr>
        <w:t>2017 Victorian Population Health Survey</w:t>
      </w:r>
      <w:r w:rsidR="007D2905">
        <w:rPr>
          <w:rFonts w:asciiTheme="minorHAnsi" w:hAnsiTheme="minorHAnsi"/>
          <w:sz w:val="22"/>
          <w:szCs w:val="22"/>
        </w:rPr>
        <w:t>s</w:t>
      </w:r>
      <w:r w:rsidR="00C91E39">
        <w:rPr>
          <w:rFonts w:asciiTheme="minorHAnsi" w:hAnsiTheme="minorHAnsi"/>
          <w:sz w:val="22"/>
          <w:szCs w:val="22"/>
        </w:rPr>
        <w:t>,</w:t>
      </w:r>
      <w:r>
        <w:rPr>
          <w:rFonts w:asciiTheme="minorHAnsi" w:hAnsiTheme="minorHAnsi"/>
          <w:sz w:val="22"/>
          <w:szCs w:val="22"/>
        </w:rPr>
        <w:t xml:space="preserve"> where</w:t>
      </w:r>
      <w:r w:rsidR="00C91E39">
        <w:rPr>
          <w:rFonts w:asciiTheme="minorHAnsi" w:hAnsiTheme="minorHAnsi"/>
          <w:sz w:val="22"/>
          <w:szCs w:val="22"/>
        </w:rPr>
        <w:t xml:space="preserve"> </w:t>
      </w:r>
      <w:r w:rsidR="00D0327F">
        <w:rPr>
          <w:rFonts w:asciiTheme="minorHAnsi" w:hAnsiTheme="minorHAnsi"/>
          <w:sz w:val="22"/>
          <w:szCs w:val="22"/>
        </w:rPr>
        <w:t xml:space="preserve">the recorded prevalence of </w:t>
      </w:r>
      <w:r w:rsidR="00C91E39">
        <w:rPr>
          <w:rFonts w:asciiTheme="minorHAnsi" w:hAnsiTheme="minorHAnsi"/>
          <w:sz w:val="22"/>
          <w:szCs w:val="22"/>
        </w:rPr>
        <w:t>o</w:t>
      </w:r>
      <w:r w:rsidR="00C91E39" w:rsidRPr="00C91E39">
        <w:rPr>
          <w:rFonts w:asciiTheme="minorHAnsi" w:hAnsiTheme="minorHAnsi"/>
          <w:sz w:val="22"/>
          <w:szCs w:val="22"/>
        </w:rPr>
        <w:t xml:space="preserve">besity </w:t>
      </w:r>
      <w:r w:rsidR="00D0327F">
        <w:rPr>
          <w:rFonts w:asciiTheme="minorHAnsi" w:hAnsiTheme="minorHAnsi"/>
          <w:sz w:val="22"/>
          <w:szCs w:val="22"/>
        </w:rPr>
        <w:t xml:space="preserve">in </w:t>
      </w:r>
      <w:r w:rsidR="00C91E39" w:rsidRPr="00C91E39">
        <w:rPr>
          <w:rFonts w:asciiTheme="minorHAnsi" w:hAnsiTheme="minorHAnsi"/>
          <w:sz w:val="22"/>
          <w:szCs w:val="22"/>
        </w:rPr>
        <w:t xml:space="preserve">the </w:t>
      </w:r>
      <w:r w:rsidR="00C91E39" w:rsidRPr="000A4FE2">
        <w:rPr>
          <w:rFonts w:asciiTheme="minorHAnsi" w:hAnsiTheme="minorHAnsi"/>
          <w:i/>
          <w:sz w:val="22"/>
          <w:szCs w:val="22"/>
        </w:rPr>
        <w:t>most</w:t>
      </w:r>
      <w:r w:rsidR="00C91E39" w:rsidRPr="00C91E39">
        <w:rPr>
          <w:rFonts w:asciiTheme="minorHAnsi" w:hAnsiTheme="minorHAnsi"/>
          <w:sz w:val="22"/>
          <w:szCs w:val="22"/>
        </w:rPr>
        <w:t xml:space="preserve"> di</w:t>
      </w:r>
      <w:r w:rsidR="005A4BB3">
        <w:rPr>
          <w:rFonts w:asciiTheme="minorHAnsi" w:hAnsiTheme="minorHAnsi"/>
          <w:sz w:val="22"/>
          <w:szCs w:val="22"/>
        </w:rPr>
        <w:t xml:space="preserve">sadvantaged five municipalities </w:t>
      </w:r>
      <w:r w:rsidR="00D0327F">
        <w:rPr>
          <w:rFonts w:asciiTheme="minorHAnsi" w:hAnsiTheme="minorHAnsi"/>
          <w:sz w:val="22"/>
          <w:szCs w:val="22"/>
        </w:rPr>
        <w:t xml:space="preserve">was </w:t>
      </w:r>
      <w:r w:rsidR="00B254B8">
        <w:rPr>
          <w:rFonts w:asciiTheme="minorHAnsi" w:hAnsiTheme="minorHAnsi"/>
          <w:sz w:val="22"/>
          <w:szCs w:val="22"/>
        </w:rPr>
        <w:t xml:space="preserve">nearly twice </w:t>
      </w:r>
      <w:r w:rsidR="00D0327F">
        <w:rPr>
          <w:rFonts w:asciiTheme="minorHAnsi" w:hAnsiTheme="minorHAnsi"/>
          <w:sz w:val="22"/>
          <w:szCs w:val="22"/>
        </w:rPr>
        <w:t>that of</w:t>
      </w:r>
      <w:r w:rsidR="00C91E39" w:rsidRPr="00C91E39">
        <w:rPr>
          <w:rFonts w:asciiTheme="minorHAnsi" w:hAnsiTheme="minorHAnsi"/>
          <w:sz w:val="22"/>
          <w:szCs w:val="22"/>
        </w:rPr>
        <w:t xml:space="preserve"> the </w:t>
      </w:r>
      <w:r w:rsidR="00C91E39" w:rsidRPr="000A4FE2">
        <w:rPr>
          <w:rFonts w:asciiTheme="minorHAnsi" w:hAnsiTheme="minorHAnsi"/>
          <w:i/>
          <w:sz w:val="22"/>
          <w:szCs w:val="22"/>
        </w:rPr>
        <w:t>least</w:t>
      </w:r>
      <w:r w:rsidR="00C91E39" w:rsidRPr="00C91E39">
        <w:rPr>
          <w:rFonts w:asciiTheme="minorHAnsi" w:hAnsiTheme="minorHAnsi"/>
          <w:sz w:val="22"/>
          <w:szCs w:val="22"/>
        </w:rPr>
        <w:t xml:space="preserve"> disadvantaged municipalities</w:t>
      </w:r>
      <w:r w:rsidR="00C91E39">
        <w:rPr>
          <w:rFonts w:asciiTheme="minorHAnsi" w:hAnsiTheme="minorHAnsi"/>
          <w:sz w:val="22"/>
          <w:szCs w:val="22"/>
        </w:rPr>
        <w:t xml:space="preserve"> (Victorian Government, 2019</w:t>
      </w:r>
      <w:r w:rsidR="007D2905">
        <w:rPr>
          <w:rFonts w:asciiTheme="minorHAnsi" w:hAnsiTheme="minorHAnsi"/>
          <w:sz w:val="22"/>
          <w:szCs w:val="22"/>
        </w:rPr>
        <w:t>; Victorian Government, 2015</w:t>
      </w:r>
      <w:r w:rsidR="00C91E39">
        <w:rPr>
          <w:rFonts w:asciiTheme="minorHAnsi" w:hAnsiTheme="minorHAnsi"/>
          <w:sz w:val="22"/>
          <w:szCs w:val="22"/>
        </w:rPr>
        <w:t>).</w:t>
      </w:r>
    </w:p>
    <w:p w14:paraId="6CFF054B" w14:textId="77777777" w:rsidR="00AD1E41" w:rsidRDefault="00801619" w:rsidP="00AD1E41">
      <w:pPr>
        <w:spacing w:line="360" w:lineRule="auto"/>
        <w:jc w:val="both"/>
        <w:rPr>
          <w:rFonts w:asciiTheme="minorHAnsi" w:hAnsiTheme="minorHAnsi"/>
          <w:sz w:val="22"/>
          <w:szCs w:val="22"/>
        </w:rPr>
      </w:pPr>
      <w:r>
        <w:rPr>
          <w:rFonts w:asciiTheme="minorHAnsi" w:hAnsiTheme="minorHAnsi"/>
          <w:sz w:val="22"/>
          <w:szCs w:val="22"/>
        </w:rPr>
        <w:t xml:space="preserve">Exploring a further dimension of socioeconomic disadvantage, the </w:t>
      </w:r>
      <w:r w:rsidR="00AD1E41" w:rsidRPr="00110829">
        <w:rPr>
          <w:rFonts w:asciiTheme="minorHAnsi" w:hAnsiTheme="minorHAnsi"/>
          <w:sz w:val="22"/>
          <w:szCs w:val="22"/>
        </w:rPr>
        <w:t xml:space="preserve">Victorian Health Monitor (2013) recorded </w:t>
      </w:r>
      <w:r w:rsidR="00851713">
        <w:rPr>
          <w:rFonts w:asciiTheme="minorHAnsi" w:hAnsiTheme="minorHAnsi"/>
          <w:sz w:val="22"/>
          <w:szCs w:val="22"/>
        </w:rPr>
        <w:t>elevated</w:t>
      </w:r>
      <w:r w:rsidR="00AD1E41" w:rsidRPr="00110829">
        <w:rPr>
          <w:rFonts w:asciiTheme="minorHAnsi" w:hAnsiTheme="minorHAnsi"/>
          <w:sz w:val="22"/>
          <w:szCs w:val="22"/>
        </w:rPr>
        <w:t xml:space="preserve"> levels of obesity among people with lesser levels of formal education.</w:t>
      </w:r>
      <w:r w:rsidR="00504166">
        <w:rPr>
          <w:rFonts w:asciiTheme="minorHAnsi" w:hAnsiTheme="minorHAnsi"/>
          <w:sz w:val="22"/>
          <w:szCs w:val="22"/>
        </w:rPr>
        <w:t xml:space="preserve"> </w:t>
      </w:r>
    </w:p>
    <w:p w14:paraId="0E7B03D0" w14:textId="77777777" w:rsidR="00AD1E41" w:rsidRPr="00110829"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Other research </w:t>
      </w:r>
      <w:r w:rsidR="00392042">
        <w:rPr>
          <w:rFonts w:asciiTheme="minorHAnsi" w:hAnsiTheme="minorHAnsi"/>
          <w:sz w:val="22"/>
          <w:szCs w:val="22"/>
        </w:rPr>
        <w:t>confirms</w:t>
      </w:r>
      <w:r w:rsidRPr="00110829">
        <w:rPr>
          <w:rFonts w:asciiTheme="minorHAnsi" w:hAnsiTheme="minorHAnsi"/>
          <w:sz w:val="22"/>
          <w:szCs w:val="22"/>
        </w:rPr>
        <w:t xml:space="preserve"> that </w:t>
      </w:r>
      <w:r w:rsidR="00392042">
        <w:rPr>
          <w:rFonts w:asciiTheme="minorHAnsi" w:hAnsiTheme="minorHAnsi"/>
          <w:sz w:val="22"/>
          <w:szCs w:val="22"/>
        </w:rPr>
        <w:t>the prevalence</w:t>
      </w:r>
      <w:r w:rsidRPr="00110829">
        <w:rPr>
          <w:rFonts w:asciiTheme="minorHAnsi" w:hAnsiTheme="minorHAnsi"/>
          <w:sz w:val="22"/>
          <w:szCs w:val="22"/>
        </w:rPr>
        <w:t xml:space="preserve"> of obesity </w:t>
      </w:r>
      <w:r w:rsidR="00392042">
        <w:rPr>
          <w:rFonts w:asciiTheme="minorHAnsi" w:hAnsiTheme="minorHAnsi"/>
          <w:sz w:val="22"/>
          <w:szCs w:val="22"/>
        </w:rPr>
        <w:t>is relatively high</w:t>
      </w:r>
      <w:r w:rsidRPr="00110829">
        <w:rPr>
          <w:rFonts w:asciiTheme="minorHAnsi" w:hAnsiTheme="minorHAnsi"/>
          <w:sz w:val="22"/>
          <w:szCs w:val="22"/>
        </w:rPr>
        <w:t xml:space="preserve"> among </w:t>
      </w:r>
      <w:r w:rsidR="00644870">
        <w:rPr>
          <w:rFonts w:asciiTheme="minorHAnsi" w:hAnsiTheme="minorHAnsi"/>
          <w:sz w:val="22"/>
          <w:szCs w:val="22"/>
        </w:rPr>
        <w:t>Aboriginal and Torres Strait Islander</w:t>
      </w:r>
      <w:r w:rsidR="00D74E1B">
        <w:rPr>
          <w:rFonts w:asciiTheme="minorHAnsi" w:hAnsiTheme="minorHAnsi"/>
          <w:sz w:val="22"/>
          <w:szCs w:val="22"/>
        </w:rPr>
        <w:t xml:space="preserve">s </w:t>
      </w:r>
      <w:r w:rsidRPr="00110829">
        <w:rPr>
          <w:rFonts w:asciiTheme="minorHAnsi" w:hAnsiTheme="minorHAnsi"/>
          <w:sz w:val="22"/>
          <w:szCs w:val="22"/>
        </w:rPr>
        <w:t>(</w:t>
      </w:r>
      <w:r w:rsidR="00A947BF">
        <w:rPr>
          <w:rFonts w:asciiTheme="minorHAnsi" w:hAnsiTheme="minorHAnsi"/>
          <w:sz w:val="22"/>
          <w:szCs w:val="22"/>
        </w:rPr>
        <w:t>AIHW</w:t>
      </w:r>
      <w:r w:rsidR="00153EF4">
        <w:rPr>
          <w:rFonts w:asciiTheme="minorHAnsi" w:hAnsiTheme="minorHAnsi"/>
          <w:sz w:val="22"/>
          <w:szCs w:val="22"/>
        </w:rPr>
        <w:t>, 2018A</w:t>
      </w:r>
      <w:r w:rsidR="001145A4">
        <w:rPr>
          <w:rFonts w:asciiTheme="minorHAnsi" w:hAnsiTheme="minorHAnsi"/>
          <w:sz w:val="22"/>
          <w:szCs w:val="22"/>
        </w:rPr>
        <w:t>, 2017</w:t>
      </w:r>
      <w:r w:rsidR="00C75995">
        <w:rPr>
          <w:rFonts w:asciiTheme="minorHAnsi" w:hAnsiTheme="minorHAnsi"/>
          <w:sz w:val="22"/>
          <w:szCs w:val="22"/>
        </w:rPr>
        <w:t>)</w:t>
      </w:r>
      <w:r w:rsidRPr="00110829">
        <w:rPr>
          <w:rFonts w:asciiTheme="minorHAnsi" w:hAnsiTheme="minorHAnsi"/>
          <w:sz w:val="22"/>
          <w:szCs w:val="22"/>
        </w:rPr>
        <w:t xml:space="preserve">, </w:t>
      </w:r>
      <w:r w:rsidR="005A4BB3">
        <w:rPr>
          <w:rFonts w:asciiTheme="minorHAnsi" w:hAnsiTheme="minorHAnsi"/>
          <w:sz w:val="22"/>
          <w:szCs w:val="22"/>
        </w:rPr>
        <w:t>with a</w:t>
      </w:r>
      <w:r w:rsidRPr="00110829">
        <w:rPr>
          <w:rFonts w:asciiTheme="minorHAnsi" w:hAnsiTheme="minorHAnsi"/>
          <w:sz w:val="22"/>
          <w:szCs w:val="22"/>
        </w:rPr>
        <w:t xml:space="preserve"> </w:t>
      </w:r>
      <w:r w:rsidR="005323E1">
        <w:rPr>
          <w:rFonts w:asciiTheme="minorHAnsi" w:hAnsiTheme="minorHAnsi"/>
          <w:sz w:val="22"/>
          <w:szCs w:val="22"/>
        </w:rPr>
        <w:t xml:space="preserve">2012/13 </w:t>
      </w:r>
      <w:r w:rsidR="005A4BB3">
        <w:rPr>
          <w:rFonts w:asciiTheme="minorHAnsi" w:hAnsiTheme="minorHAnsi"/>
          <w:sz w:val="22"/>
          <w:szCs w:val="22"/>
        </w:rPr>
        <w:t>survey</w:t>
      </w:r>
      <w:r w:rsidRPr="00110829">
        <w:rPr>
          <w:rFonts w:asciiTheme="minorHAnsi" w:hAnsiTheme="minorHAnsi"/>
          <w:sz w:val="22"/>
          <w:szCs w:val="22"/>
        </w:rPr>
        <w:t xml:space="preserve"> </w:t>
      </w:r>
      <w:r w:rsidR="00851713">
        <w:rPr>
          <w:rFonts w:asciiTheme="minorHAnsi" w:hAnsiTheme="minorHAnsi"/>
          <w:sz w:val="22"/>
          <w:szCs w:val="22"/>
        </w:rPr>
        <w:t>documenting</w:t>
      </w:r>
      <w:r w:rsidRPr="00110829">
        <w:rPr>
          <w:rFonts w:asciiTheme="minorHAnsi" w:hAnsiTheme="minorHAnsi"/>
          <w:sz w:val="22"/>
          <w:szCs w:val="22"/>
        </w:rPr>
        <w:t xml:space="preserve"> </w:t>
      </w:r>
      <w:r w:rsidR="00D0327F">
        <w:rPr>
          <w:rFonts w:asciiTheme="minorHAnsi" w:hAnsiTheme="minorHAnsi"/>
          <w:sz w:val="22"/>
          <w:szCs w:val="22"/>
        </w:rPr>
        <w:t>a prevalence</w:t>
      </w:r>
      <w:r w:rsidRPr="00110829">
        <w:rPr>
          <w:rFonts w:asciiTheme="minorHAnsi" w:hAnsiTheme="minorHAnsi"/>
          <w:sz w:val="22"/>
          <w:szCs w:val="22"/>
        </w:rPr>
        <w:t xml:space="preserve"> of </w:t>
      </w:r>
      <w:r w:rsidR="005323E1">
        <w:rPr>
          <w:rFonts w:asciiTheme="minorHAnsi" w:hAnsiTheme="minorHAnsi"/>
          <w:sz w:val="22"/>
          <w:szCs w:val="22"/>
        </w:rPr>
        <w:t>37</w:t>
      </w:r>
      <w:r w:rsidRPr="00110829">
        <w:rPr>
          <w:rFonts w:asciiTheme="minorHAnsi" w:hAnsiTheme="minorHAnsi"/>
          <w:sz w:val="22"/>
          <w:szCs w:val="22"/>
        </w:rPr>
        <w:t>%</w:t>
      </w:r>
      <w:r w:rsidR="005323E1">
        <w:rPr>
          <w:rFonts w:asciiTheme="minorHAnsi" w:hAnsiTheme="minorHAnsi"/>
          <w:sz w:val="22"/>
          <w:szCs w:val="22"/>
        </w:rPr>
        <w:t xml:space="preserve"> (ABS, 2013)</w:t>
      </w:r>
      <w:r w:rsidR="008E6785">
        <w:rPr>
          <w:rFonts w:asciiTheme="minorHAnsi" w:hAnsiTheme="minorHAnsi"/>
          <w:sz w:val="22"/>
          <w:szCs w:val="22"/>
        </w:rPr>
        <w:t xml:space="preserve"> – </w:t>
      </w:r>
      <w:r w:rsidR="001604DE">
        <w:rPr>
          <w:rFonts w:asciiTheme="minorHAnsi" w:hAnsiTheme="minorHAnsi"/>
          <w:sz w:val="22"/>
          <w:szCs w:val="22"/>
        </w:rPr>
        <w:t>in excess of the corresponding level of</w:t>
      </w:r>
      <w:r w:rsidR="008E6785">
        <w:rPr>
          <w:rFonts w:asciiTheme="minorHAnsi" w:hAnsiTheme="minorHAnsi"/>
          <w:sz w:val="22"/>
          <w:szCs w:val="22"/>
        </w:rPr>
        <w:t xml:space="preserve"> 28% among Australians</w:t>
      </w:r>
      <w:r w:rsidR="003F56A2">
        <w:rPr>
          <w:rFonts w:asciiTheme="minorHAnsi" w:hAnsiTheme="minorHAnsi"/>
          <w:sz w:val="22"/>
          <w:szCs w:val="22"/>
        </w:rPr>
        <w:t>,</w:t>
      </w:r>
      <w:r w:rsidR="008E6785">
        <w:rPr>
          <w:rFonts w:asciiTheme="minorHAnsi" w:hAnsiTheme="minorHAnsi"/>
          <w:sz w:val="22"/>
          <w:szCs w:val="22"/>
        </w:rPr>
        <w:t xml:space="preserve"> recorded in 2014/15</w:t>
      </w:r>
      <w:r w:rsidRPr="00110829">
        <w:rPr>
          <w:rFonts w:asciiTheme="minorHAnsi" w:hAnsiTheme="minorHAnsi"/>
          <w:sz w:val="22"/>
          <w:szCs w:val="22"/>
        </w:rPr>
        <w:t xml:space="preserve">. </w:t>
      </w:r>
    </w:p>
    <w:p w14:paraId="204DF5E4" w14:textId="77777777" w:rsidR="00AD1E41" w:rsidRDefault="00AB1597" w:rsidP="00AD1E41">
      <w:pPr>
        <w:spacing w:line="360" w:lineRule="auto"/>
        <w:jc w:val="both"/>
        <w:rPr>
          <w:rFonts w:asciiTheme="minorHAnsi" w:hAnsiTheme="minorHAnsi"/>
          <w:sz w:val="22"/>
          <w:szCs w:val="22"/>
        </w:rPr>
      </w:pPr>
      <w:r>
        <w:rPr>
          <w:rFonts w:asciiTheme="minorHAnsi" w:hAnsiTheme="minorHAnsi"/>
          <w:sz w:val="22"/>
          <w:szCs w:val="22"/>
        </w:rPr>
        <w:t>Elevated rates</w:t>
      </w:r>
      <w:r w:rsidR="00AD1E41" w:rsidRPr="00110829">
        <w:rPr>
          <w:rFonts w:asciiTheme="minorHAnsi" w:hAnsiTheme="minorHAnsi"/>
          <w:sz w:val="22"/>
          <w:szCs w:val="22"/>
        </w:rPr>
        <w:t xml:space="preserve"> have</w:t>
      </w:r>
      <w:r w:rsidR="00851713">
        <w:rPr>
          <w:rFonts w:asciiTheme="minorHAnsi" w:hAnsiTheme="minorHAnsi"/>
          <w:sz w:val="22"/>
          <w:szCs w:val="22"/>
        </w:rPr>
        <w:t xml:space="preserve"> also</w:t>
      </w:r>
      <w:r w:rsidR="00AD1E41" w:rsidRPr="00110829">
        <w:rPr>
          <w:rFonts w:asciiTheme="minorHAnsi" w:hAnsiTheme="minorHAnsi"/>
          <w:sz w:val="22"/>
          <w:szCs w:val="22"/>
        </w:rPr>
        <w:t xml:space="preserve"> been </w:t>
      </w:r>
      <w:r w:rsidR="009C23B3">
        <w:rPr>
          <w:rFonts w:asciiTheme="minorHAnsi" w:hAnsiTheme="minorHAnsi"/>
          <w:sz w:val="22"/>
          <w:szCs w:val="22"/>
        </w:rPr>
        <w:t>recorded</w:t>
      </w:r>
      <w:r w:rsidR="00AD1E41" w:rsidRPr="00110829">
        <w:rPr>
          <w:rFonts w:asciiTheme="minorHAnsi" w:hAnsiTheme="minorHAnsi"/>
          <w:sz w:val="22"/>
          <w:szCs w:val="22"/>
        </w:rPr>
        <w:t xml:space="preserve"> among p</w:t>
      </w:r>
      <w:r w:rsidR="00C42D9C">
        <w:rPr>
          <w:rFonts w:asciiTheme="minorHAnsi" w:hAnsiTheme="minorHAnsi"/>
          <w:sz w:val="22"/>
          <w:szCs w:val="22"/>
        </w:rPr>
        <w:t>eople in rural and remote areas</w:t>
      </w:r>
      <w:r w:rsidR="003F56A2">
        <w:rPr>
          <w:rFonts w:asciiTheme="minorHAnsi" w:hAnsiTheme="minorHAnsi"/>
          <w:sz w:val="22"/>
          <w:szCs w:val="22"/>
        </w:rPr>
        <w:t>. The</w:t>
      </w:r>
      <w:r w:rsidR="00C42D9C">
        <w:rPr>
          <w:rFonts w:asciiTheme="minorHAnsi" w:hAnsiTheme="minorHAnsi"/>
          <w:sz w:val="22"/>
          <w:szCs w:val="22"/>
        </w:rPr>
        <w:t xml:space="preserve"> 2014/15 National Health Survey </w:t>
      </w:r>
      <w:r w:rsidR="003F56A2">
        <w:rPr>
          <w:rFonts w:asciiTheme="minorHAnsi" w:hAnsiTheme="minorHAnsi"/>
          <w:sz w:val="22"/>
          <w:szCs w:val="22"/>
        </w:rPr>
        <w:t>determined</w:t>
      </w:r>
      <w:r w:rsidR="00C42D9C">
        <w:rPr>
          <w:rFonts w:asciiTheme="minorHAnsi" w:hAnsiTheme="minorHAnsi"/>
          <w:sz w:val="22"/>
          <w:szCs w:val="22"/>
        </w:rPr>
        <w:t xml:space="preserve"> that </w:t>
      </w:r>
      <w:r w:rsidR="006845E4">
        <w:rPr>
          <w:rFonts w:asciiTheme="minorHAnsi" w:hAnsiTheme="minorHAnsi"/>
          <w:sz w:val="22"/>
          <w:szCs w:val="22"/>
        </w:rPr>
        <w:t>69</w:t>
      </w:r>
      <w:r w:rsidR="00C42D9C">
        <w:rPr>
          <w:rFonts w:asciiTheme="minorHAnsi" w:hAnsiTheme="minorHAnsi"/>
          <w:sz w:val="22"/>
          <w:szCs w:val="22"/>
        </w:rPr>
        <w:t xml:space="preserve">% of adults in regional areas were overweight or obese, compared with </w:t>
      </w:r>
      <w:r w:rsidR="006845E4">
        <w:rPr>
          <w:rFonts w:asciiTheme="minorHAnsi" w:hAnsiTheme="minorHAnsi"/>
          <w:sz w:val="22"/>
          <w:szCs w:val="22"/>
        </w:rPr>
        <w:t>61</w:t>
      </w:r>
      <w:r w:rsidR="00C42D9C">
        <w:rPr>
          <w:rFonts w:asciiTheme="minorHAnsi" w:hAnsiTheme="minorHAnsi"/>
          <w:sz w:val="22"/>
          <w:szCs w:val="22"/>
        </w:rPr>
        <w:t>% in metropolitan regions (NHMRC, 2016).</w:t>
      </w:r>
    </w:p>
    <w:p w14:paraId="69DEEF90" w14:textId="77777777" w:rsidR="006A5224" w:rsidRDefault="006A5224"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Contemplating </w:t>
      </w:r>
      <w:r>
        <w:rPr>
          <w:rFonts w:asciiTheme="minorHAnsi" w:hAnsiTheme="minorHAnsi"/>
          <w:sz w:val="22"/>
          <w:szCs w:val="22"/>
        </w:rPr>
        <w:t xml:space="preserve">such </w:t>
      </w:r>
      <w:r w:rsidRPr="00110829">
        <w:rPr>
          <w:rFonts w:asciiTheme="minorHAnsi" w:hAnsiTheme="minorHAnsi"/>
          <w:sz w:val="22"/>
          <w:szCs w:val="22"/>
        </w:rPr>
        <w:t xml:space="preserve">disparities, </w:t>
      </w:r>
      <w:r>
        <w:rPr>
          <w:rFonts w:asciiTheme="minorHAnsi" w:hAnsiTheme="minorHAnsi"/>
          <w:sz w:val="22"/>
          <w:szCs w:val="22"/>
        </w:rPr>
        <w:t xml:space="preserve">VicHealth </w:t>
      </w:r>
      <w:r w:rsidRPr="00110829">
        <w:rPr>
          <w:rFonts w:asciiTheme="minorHAnsi" w:hAnsiTheme="minorHAnsi"/>
          <w:sz w:val="22"/>
          <w:szCs w:val="22"/>
        </w:rPr>
        <w:t>re</w:t>
      </w:r>
      <w:r>
        <w:rPr>
          <w:rFonts w:asciiTheme="minorHAnsi" w:hAnsiTheme="minorHAnsi"/>
          <w:sz w:val="22"/>
          <w:szCs w:val="22"/>
        </w:rPr>
        <w:t>marks that obesity represents: “…</w:t>
      </w:r>
      <w:r w:rsidRPr="00110829">
        <w:rPr>
          <w:rFonts w:asciiTheme="minorHAnsi" w:hAnsiTheme="minorHAnsi"/>
          <w:sz w:val="22"/>
          <w:szCs w:val="22"/>
        </w:rPr>
        <w:t>a newfound threat to health equity in Australia” (</w:t>
      </w:r>
      <w:r>
        <w:rPr>
          <w:rFonts w:asciiTheme="minorHAnsi" w:hAnsiTheme="minorHAnsi"/>
          <w:sz w:val="22"/>
          <w:szCs w:val="22"/>
        </w:rPr>
        <w:t>undatedT: 3</w:t>
      </w:r>
      <w:r w:rsidRPr="00110829">
        <w:rPr>
          <w:rFonts w:asciiTheme="minorHAnsi" w:hAnsiTheme="minorHAnsi"/>
          <w:sz w:val="22"/>
          <w:szCs w:val="22"/>
        </w:rPr>
        <w:t>).</w:t>
      </w:r>
    </w:p>
    <w:p w14:paraId="289948F2" w14:textId="77777777" w:rsidR="00AD1E41" w:rsidRPr="00894C8A" w:rsidRDefault="00DB47AC" w:rsidP="00AD1E41">
      <w:pPr>
        <w:spacing w:before="120" w:line="360" w:lineRule="auto"/>
        <w:jc w:val="both"/>
        <w:rPr>
          <w:rFonts w:asciiTheme="minorHAnsi" w:hAnsiTheme="minorHAnsi"/>
          <w:i/>
          <w:sz w:val="22"/>
          <w:szCs w:val="22"/>
        </w:rPr>
      </w:pPr>
      <w:r>
        <w:rPr>
          <w:rFonts w:asciiTheme="minorHAnsi" w:hAnsiTheme="minorHAnsi"/>
          <w:i/>
          <w:sz w:val="22"/>
          <w:szCs w:val="22"/>
        </w:rPr>
        <w:t>Self-</w:t>
      </w:r>
      <w:r w:rsidR="00AD1E41" w:rsidRPr="00894C8A">
        <w:rPr>
          <w:rFonts w:asciiTheme="minorHAnsi" w:hAnsiTheme="minorHAnsi"/>
          <w:i/>
          <w:sz w:val="22"/>
          <w:szCs w:val="22"/>
        </w:rPr>
        <w:t>Awareness of Obesity</w:t>
      </w:r>
    </w:p>
    <w:p w14:paraId="1B903964" w14:textId="77777777" w:rsidR="00F44CB1" w:rsidRDefault="00851713" w:rsidP="00AD1E41">
      <w:pPr>
        <w:spacing w:line="360" w:lineRule="auto"/>
        <w:jc w:val="both"/>
        <w:rPr>
          <w:rFonts w:asciiTheme="minorHAnsi" w:hAnsiTheme="minorHAnsi"/>
          <w:sz w:val="22"/>
          <w:szCs w:val="22"/>
        </w:rPr>
      </w:pPr>
      <w:r>
        <w:rPr>
          <w:rFonts w:asciiTheme="minorHAnsi" w:hAnsiTheme="minorHAnsi"/>
          <w:sz w:val="22"/>
          <w:szCs w:val="22"/>
        </w:rPr>
        <w:t>Despite its rising prevalence, m</w:t>
      </w:r>
      <w:r w:rsidR="00AD1E41" w:rsidRPr="00110829">
        <w:rPr>
          <w:rFonts w:asciiTheme="minorHAnsi" w:hAnsiTheme="minorHAnsi"/>
          <w:sz w:val="22"/>
          <w:szCs w:val="22"/>
        </w:rPr>
        <w:t xml:space="preserve">any people have a limited or </w:t>
      </w:r>
      <w:r w:rsidR="00AB1597">
        <w:rPr>
          <w:rFonts w:asciiTheme="minorHAnsi" w:hAnsiTheme="minorHAnsi"/>
          <w:sz w:val="22"/>
          <w:szCs w:val="22"/>
        </w:rPr>
        <w:t>indistinct</w:t>
      </w:r>
      <w:r w:rsidR="00AD1E41" w:rsidRPr="00110829">
        <w:rPr>
          <w:rFonts w:asciiTheme="minorHAnsi" w:hAnsiTheme="minorHAnsi"/>
          <w:sz w:val="22"/>
          <w:szCs w:val="22"/>
        </w:rPr>
        <w:t xml:space="preserve"> </w:t>
      </w:r>
      <w:r w:rsidR="006845E4">
        <w:rPr>
          <w:rFonts w:asciiTheme="minorHAnsi" w:hAnsiTheme="minorHAnsi"/>
          <w:sz w:val="22"/>
          <w:szCs w:val="22"/>
        </w:rPr>
        <w:t>perception</w:t>
      </w:r>
      <w:r w:rsidR="00AD1E41" w:rsidRPr="00110829">
        <w:rPr>
          <w:rFonts w:asciiTheme="minorHAnsi" w:hAnsiTheme="minorHAnsi"/>
          <w:sz w:val="22"/>
          <w:szCs w:val="22"/>
        </w:rPr>
        <w:t xml:space="preserve"> of their level of obesity and of its </w:t>
      </w:r>
      <w:r w:rsidR="00F44CB1">
        <w:rPr>
          <w:rFonts w:asciiTheme="minorHAnsi" w:hAnsiTheme="minorHAnsi"/>
          <w:sz w:val="22"/>
          <w:szCs w:val="22"/>
        </w:rPr>
        <w:t>potential</w:t>
      </w:r>
      <w:r w:rsidR="00F579B1">
        <w:rPr>
          <w:rFonts w:asciiTheme="minorHAnsi" w:hAnsiTheme="minorHAnsi"/>
          <w:sz w:val="22"/>
          <w:szCs w:val="22"/>
        </w:rPr>
        <w:t>ly adverse</w:t>
      </w:r>
      <w:r w:rsidR="00F44CB1">
        <w:rPr>
          <w:rFonts w:asciiTheme="minorHAnsi" w:hAnsiTheme="minorHAnsi"/>
          <w:sz w:val="22"/>
          <w:szCs w:val="22"/>
        </w:rPr>
        <w:t xml:space="preserve"> </w:t>
      </w:r>
      <w:r w:rsidR="00AD1E41" w:rsidRPr="00110829">
        <w:rPr>
          <w:rFonts w:asciiTheme="minorHAnsi" w:hAnsiTheme="minorHAnsi"/>
          <w:sz w:val="22"/>
          <w:szCs w:val="22"/>
        </w:rPr>
        <w:t xml:space="preserve">consequences. </w:t>
      </w:r>
      <w:r w:rsidR="00037660">
        <w:rPr>
          <w:rFonts w:asciiTheme="minorHAnsi" w:hAnsiTheme="minorHAnsi"/>
          <w:sz w:val="22"/>
          <w:szCs w:val="22"/>
        </w:rPr>
        <w:t>DeVille-Almond et al</w:t>
      </w:r>
      <w:r w:rsidR="001145A4">
        <w:rPr>
          <w:rFonts w:asciiTheme="minorHAnsi" w:hAnsiTheme="minorHAnsi"/>
          <w:sz w:val="22"/>
          <w:szCs w:val="22"/>
        </w:rPr>
        <w:t xml:space="preserve"> (</w:t>
      </w:r>
      <w:r w:rsidR="00037660">
        <w:rPr>
          <w:rFonts w:asciiTheme="minorHAnsi" w:hAnsiTheme="minorHAnsi"/>
          <w:sz w:val="22"/>
          <w:szCs w:val="22"/>
        </w:rPr>
        <w:t>2011</w:t>
      </w:r>
      <w:r w:rsidR="001145A4">
        <w:rPr>
          <w:rFonts w:asciiTheme="minorHAnsi" w:hAnsiTheme="minorHAnsi"/>
          <w:sz w:val="22"/>
          <w:szCs w:val="22"/>
        </w:rPr>
        <w:t>) report</w:t>
      </w:r>
      <w:r w:rsidR="00AD1E41" w:rsidRPr="00110829">
        <w:rPr>
          <w:rFonts w:asciiTheme="minorHAnsi" w:hAnsiTheme="minorHAnsi"/>
          <w:sz w:val="22"/>
          <w:szCs w:val="22"/>
        </w:rPr>
        <w:t xml:space="preserve"> on a survey of 146 middle</w:t>
      </w:r>
      <w:r w:rsidR="00F44CB1">
        <w:rPr>
          <w:rFonts w:asciiTheme="minorHAnsi" w:hAnsiTheme="minorHAnsi"/>
          <w:sz w:val="22"/>
          <w:szCs w:val="22"/>
        </w:rPr>
        <w:t>-</w:t>
      </w:r>
      <w:r w:rsidR="00AD1E41" w:rsidRPr="00110829">
        <w:rPr>
          <w:rFonts w:asciiTheme="minorHAnsi" w:hAnsiTheme="minorHAnsi"/>
          <w:sz w:val="22"/>
          <w:szCs w:val="22"/>
        </w:rPr>
        <w:t>aged male</w:t>
      </w:r>
      <w:r w:rsidR="00D03D56">
        <w:rPr>
          <w:rFonts w:asciiTheme="minorHAnsi" w:hAnsiTheme="minorHAnsi"/>
          <w:sz w:val="22"/>
          <w:szCs w:val="22"/>
        </w:rPr>
        <w:t>s,</w:t>
      </w:r>
      <w:r w:rsidR="00441EAC">
        <w:rPr>
          <w:rFonts w:asciiTheme="minorHAnsi" w:hAnsiTheme="minorHAnsi"/>
          <w:sz w:val="22"/>
          <w:szCs w:val="22"/>
        </w:rPr>
        <w:t xml:space="preserve"> which found</w:t>
      </w:r>
      <w:r w:rsidR="00AD1E41" w:rsidRPr="00110829">
        <w:rPr>
          <w:rFonts w:asciiTheme="minorHAnsi" w:hAnsiTheme="minorHAnsi"/>
          <w:sz w:val="22"/>
          <w:szCs w:val="22"/>
        </w:rPr>
        <w:t xml:space="preserve"> that 81% of overweight respondents</w:t>
      </w:r>
      <w:r w:rsidR="00F44CB1">
        <w:rPr>
          <w:rFonts w:asciiTheme="minorHAnsi" w:hAnsiTheme="minorHAnsi"/>
          <w:sz w:val="22"/>
          <w:szCs w:val="22"/>
        </w:rPr>
        <w:t>,</w:t>
      </w:r>
      <w:r w:rsidR="00AD1E41" w:rsidRPr="00110829">
        <w:rPr>
          <w:rFonts w:asciiTheme="minorHAnsi" w:hAnsiTheme="minorHAnsi"/>
          <w:sz w:val="22"/>
          <w:szCs w:val="22"/>
        </w:rPr>
        <w:t xml:space="preserve"> and 62% of those who were obese</w:t>
      </w:r>
      <w:r w:rsidR="00F44CB1">
        <w:rPr>
          <w:rFonts w:asciiTheme="minorHAnsi" w:hAnsiTheme="minorHAnsi"/>
          <w:sz w:val="22"/>
          <w:szCs w:val="22"/>
        </w:rPr>
        <w:t>,</w:t>
      </w:r>
      <w:r w:rsidR="00AD1E41" w:rsidRPr="00110829">
        <w:rPr>
          <w:rFonts w:asciiTheme="minorHAnsi" w:hAnsiTheme="minorHAnsi"/>
          <w:sz w:val="22"/>
          <w:szCs w:val="22"/>
        </w:rPr>
        <w:t xml:space="preserve"> believed that they were not </w:t>
      </w:r>
      <w:r w:rsidR="00F579B1">
        <w:rPr>
          <w:rFonts w:asciiTheme="minorHAnsi" w:hAnsiTheme="minorHAnsi"/>
          <w:sz w:val="22"/>
          <w:szCs w:val="22"/>
        </w:rPr>
        <w:t>vulnerable</w:t>
      </w:r>
      <w:r w:rsidR="00AD1E41" w:rsidRPr="00110829">
        <w:rPr>
          <w:rFonts w:asciiTheme="minorHAnsi" w:hAnsiTheme="minorHAnsi"/>
          <w:sz w:val="22"/>
          <w:szCs w:val="22"/>
        </w:rPr>
        <w:t xml:space="preserve"> to an incr</w:t>
      </w:r>
      <w:r w:rsidR="006845E4">
        <w:rPr>
          <w:rFonts w:asciiTheme="minorHAnsi" w:hAnsiTheme="minorHAnsi"/>
          <w:sz w:val="22"/>
          <w:szCs w:val="22"/>
        </w:rPr>
        <w:t>eased risk of type-two diabetes.</w:t>
      </w:r>
    </w:p>
    <w:p w14:paraId="06F68421" w14:textId="77777777" w:rsidR="00AD1E41" w:rsidRDefault="003B720D" w:rsidP="00AD1E41">
      <w:pPr>
        <w:spacing w:line="360" w:lineRule="auto"/>
        <w:jc w:val="both"/>
        <w:rPr>
          <w:rFonts w:asciiTheme="minorHAnsi" w:hAnsiTheme="minorHAnsi"/>
          <w:sz w:val="22"/>
          <w:szCs w:val="22"/>
        </w:rPr>
      </w:pPr>
      <w:r>
        <w:rPr>
          <w:rFonts w:ascii="Arial" w:hAnsi="Arial" w:cs="Arial"/>
          <w:noProof/>
          <w:color w:val="0000FF"/>
          <w:sz w:val="27"/>
          <w:szCs w:val="27"/>
          <w:shd w:val="clear" w:color="auto" w:fill="FFFFFF"/>
        </w:rPr>
        <w:drawing>
          <wp:anchor distT="0" distB="0" distL="114300" distR="114300" simplePos="0" relativeHeight="251696640" behindDoc="0" locked="0" layoutInCell="1" allowOverlap="1" wp14:anchorId="3A18860F" wp14:editId="59DBAEB6">
            <wp:simplePos x="0" y="0"/>
            <wp:positionH relativeFrom="margin">
              <wp:align>right</wp:align>
            </wp:positionH>
            <wp:positionV relativeFrom="paragraph">
              <wp:posOffset>965835</wp:posOffset>
            </wp:positionV>
            <wp:extent cx="1476000" cy="900000"/>
            <wp:effectExtent l="0" t="0" r="0" b="0"/>
            <wp:wrapSquare wrapText="bothSides"/>
            <wp:docPr id="50" name="Picture 50" descr="Image result for obesity health risks">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Image result for obesity health risks">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76000" cy="900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D1E41" w:rsidRPr="00110829">
        <w:rPr>
          <w:rFonts w:asciiTheme="minorHAnsi" w:hAnsiTheme="minorHAnsi"/>
          <w:sz w:val="22"/>
          <w:szCs w:val="22"/>
        </w:rPr>
        <w:t>A further survey, of 4,437 Australian parents</w:t>
      </w:r>
      <w:r w:rsidR="00441EAC">
        <w:rPr>
          <w:rFonts w:asciiTheme="minorHAnsi" w:hAnsiTheme="minorHAnsi"/>
          <w:sz w:val="22"/>
          <w:szCs w:val="22"/>
        </w:rPr>
        <w:t>,</w:t>
      </w:r>
      <w:r w:rsidR="00AD1E41" w:rsidRPr="00110829">
        <w:rPr>
          <w:rFonts w:asciiTheme="minorHAnsi" w:hAnsiTheme="minorHAnsi"/>
          <w:sz w:val="22"/>
          <w:szCs w:val="22"/>
        </w:rPr>
        <w:t xml:space="preserve"> found that </w:t>
      </w:r>
      <w:r w:rsidR="00441EAC">
        <w:rPr>
          <w:rFonts w:asciiTheme="minorHAnsi" w:hAnsiTheme="minorHAnsi"/>
          <w:sz w:val="22"/>
          <w:szCs w:val="22"/>
        </w:rPr>
        <w:t xml:space="preserve">although </w:t>
      </w:r>
      <w:r w:rsidR="006845E4">
        <w:rPr>
          <w:rFonts w:asciiTheme="minorHAnsi" w:hAnsiTheme="minorHAnsi"/>
          <w:sz w:val="22"/>
          <w:szCs w:val="22"/>
        </w:rPr>
        <w:t>6</w:t>
      </w:r>
      <w:r w:rsidR="00AD1E41" w:rsidRPr="00110829">
        <w:rPr>
          <w:rFonts w:asciiTheme="minorHAnsi" w:hAnsiTheme="minorHAnsi"/>
          <w:sz w:val="22"/>
          <w:szCs w:val="22"/>
        </w:rPr>
        <w:t xml:space="preserve">% of their children were overweight or </w:t>
      </w:r>
      <w:r w:rsidR="00F44CB1">
        <w:rPr>
          <w:rFonts w:asciiTheme="minorHAnsi" w:hAnsiTheme="minorHAnsi"/>
          <w:sz w:val="22"/>
          <w:szCs w:val="22"/>
        </w:rPr>
        <w:t>obese</w:t>
      </w:r>
      <w:r w:rsidR="00AD1E41" w:rsidRPr="00110829">
        <w:rPr>
          <w:rFonts w:asciiTheme="minorHAnsi" w:hAnsiTheme="minorHAnsi"/>
          <w:sz w:val="22"/>
          <w:szCs w:val="22"/>
        </w:rPr>
        <w:t xml:space="preserve">, only 1% </w:t>
      </w:r>
      <w:r w:rsidR="00E6774C">
        <w:rPr>
          <w:rFonts w:asciiTheme="minorHAnsi" w:hAnsiTheme="minorHAnsi"/>
          <w:sz w:val="22"/>
          <w:szCs w:val="22"/>
        </w:rPr>
        <w:t>perceived</w:t>
      </w:r>
      <w:r w:rsidR="00AD1E41" w:rsidRPr="00110829">
        <w:rPr>
          <w:rFonts w:asciiTheme="minorHAnsi" w:hAnsiTheme="minorHAnsi"/>
          <w:sz w:val="22"/>
          <w:szCs w:val="22"/>
        </w:rPr>
        <w:t xml:space="preserve"> their child </w:t>
      </w:r>
      <w:r w:rsidR="00F579B1">
        <w:rPr>
          <w:rFonts w:asciiTheme="minorHAnsi" w:hAnsiTheme="minorHAnsi"/>
          <w:sz w:val="22"/>
          <w:szCs w:val="22"/>
        </w:rPr>
        <w:t>to be so</w:t>
      </w:r>
      <w:r w:rsidR="00AD1E41" w:rsidRPr="00110829">
        <w:rPr>
          <w:rFonts w:asciiTheme="minorHAnsi" w:hAnsiTheme="minorHAnsi"/>
          <w:sz w:val="22"/>
          <w:szCs w:val="22"/>
        </w:rPr>
        <w:t xml:space="preserve"> (</w:t>
      </w:r>
      <w:r w:rsidR="001C7784">
        <w:rPr>
          <w:rFonts w:asciiTheme="minorHAnsi" w:hAnsiTheme="minorHAnsi"/>
          <w:sz w:val="22"/>
          <w:szCs w:val="22"/>
        </w:rPr>
        <w:t>Merema et al, 2016</w:t>
      </w:r>
      <w:r w:rsidR="00C75995">
        <w:rPr>
          <w:rFonts w:asciiTheme="minorHAnsi" w:hAnsiTheme="minorHAnsi"/>
          <w:sz w:val="22"/>
          <w:szCs w:val="22"/>
        </w:rPr>
        <w:t>)</w:t>
      </w:r>
      <w:r w:rsidR="00AD1E41" w:rsidRPr="00110829">
        <w:rPr>
          <w:rFonts w:asciiTheme="minorHAnsi" w:hAnsiTheme="minorHAnsi"/>
          <w:sz w:val="22"/>
          <w:szCs w:val="22"/>
        </w:rPr>
        <w:t xml:space="preserve">. The author of the study </w:t>
      </w:r>
      <w:r w:rsidR="00F44CB1">
        <w:rPr>
          <w:rFonts w:asciiTheme="minorHAnsi" w:hAnsiTheme="minorHAnsi"/>
          <w:sz w:val="22"/>
          <w:szCs w:val="22"/>
        </w:rPr>
        <w:t>postulated</w:t>
      </w:r>
      <w:r w:rsidR="00AD1E41" w:rsidRPr="00110829">
        <w:rPr>
          <w:rFonts w:asciiTheme="minorHAnsi" w:hAnsiTheme="minorHAnsi"/>
          <w:sz w:val="22"/>
          <w:szCs w:val="22"/>
        </w:rPr>
        <w:t xml:space="preserve"> that</w:t>
      </w:r>
      <w:r w:rsidR="00F579B1">
        <w:rPr>
          <w:rFonts w:asciiTheme="minorHAnsi" w:hAnsiTheme="minorHAnsi"/>
          <w:sz w:val="22"/>
          <w:szCs w:val="22"/>
        </w:rPr>
        <w:t>,</w:t>
      </w:r>
      <w:r w:rsidR="00AD1E41" w:rsidRPr="00110829">
        <w:rPr>
          <w:rFonts w:asciiTheme="minorHAnsi" w:hAnsiTheme="minorHAnsi"/>
          <w:sz w:val="22"/>
          <w:szCs w:val="22"/>
        </w:rPr>
        <w:t xml:space="preserve"> </w:t>
      </w:r>
      <w:r w:rsidR="001A003A">
        <w:rPr>
          <w:rFonts w:asciiTheme="minorHAnsi" w:hAnsiTheme="minorHAnsi"/>
          <w:sz w:val="22"/>
          <w:szCs w:val="22"/>
        </w:rPr>
        <w:t>since</w:t>
      </w:r>
      <w:r w:rsidR="00AD1E41" w:rsidRPr="00110829">
        <w:rPr>
          <w:rFonts w:asciiTheme="minorHAnsi" w:hAnsiTheme="minorHAnsi"/>
          <w:sz w:val="22"/>
          <w:szCs w:val="22"/>
        </w:rPr>
        <w:t xml:space="preserve"> perceptions of obesity </w:t>
      </w:r>
      <w:r w:rsidR="00504166">
        <w:rPr>
          <w:rFonts w:asciiTheme="minorHAnsi" w:hAnsiTheme="minorHAnsi"/>
          <w:sz w:val="22"/>
          <w:szCs w:val="22"/>
        </w:rPr>
        <w:t>are</w:t>
      </w:r>
      <w:r w:rsidR="00AD1E41" w:rsidRPr="00110829">
        <w:rPr>
          <w:rFonts w:asciiTheme="minorHAnsi" w:hAnsiTheme="minorHAnsi"/>
          <w:sz w:val="22"/>
          <w:szCs w:val="22"/>
        </w:rPr>
        <w:t xml:space="preserve"> based upon comparison with others, </w:t>
      </w:r>
      <w:r w:rsidR="001A003A">
        <w:rPr>
          <w:rFonts w:asciiTheme="minorHAnsi" w:hAnsiTheme="minorHAnsi"/>
          <w:sz w:val="22"/>
          <w:szCs w:val="22"/>
        </w:rPr>
        <w:t>as more children are now obese, parents have fewer healthy</w:t>
      </w:r>
      <w:r w:rsidR="001604DE">
        <w:rPr>
          <w:rFonts w:asciiTheme="minorHAnsi" w:hAnsiTheme="minorHAnsi"/>
          <w:sz w:val="22"/>
          <w:szCs w:val="22"/>
        </w:rPr>
        <w:t>-</w:t>
      </w:r>
      <w:r w:rsidR="001A003A">
        <w:rPr>
          <w:rFonts w:asciiTheme="minorHAnsi" w:hAnsiTheme="minorHAnsi"/>
          <w:sz w:val="22"/>
          <w:szCs w:val="22"/>
        </w:rPr>
        <w:t>weight children for comparison</w:t>
      </w:r>
      <w:r w:rsidR="00AD1E41" w:rsidRPr="00110829">
        <w:rPr>
          <w:rFonts w:asciiTheme="minorHAnsi" w:hAnsiTheme="minorHAnsi"/>
          <w:sz w:val="22"/>
          <w:szCs w:val="22"/>
        </w:rPr>
        <w:t>.</w:t>
      </w:r>
    </w:p>
    <w:p w14:paraId="3A378E73" w14:textId="77777777" w:rsidR="00CD70B3" w:rsidRDefault="00CD70B3" w:rsidP="00AD1E41">
      <w:pPr>
        <w:spacing w:line="360" w:lineRule="auto"/>
        <w:jc w:val="both"/>
        <w:rPr>
          <w:rFonts w:asciiTheme="minorHAnsi" w:hAnsiTheme="minorHAnsi"/>
          <w:b/>
          <w:sz w:val="22"/>
          <w:szCs w:val="22"/>
        </w:rPr>
      </w:pPr>
    </w:p>
    <w:p w14:paraId="0060AEEB" w14:textId="77777777" w:rsidR="00AD1E41" w:rsidRPr="00894C8A" w:rsidRDefault="00AD1E41" w:rsidP="00AD1E41">
      <w:pPr>
        <w:spacing w:line="360" w:lineRule="auto"/>
        <w:jc w:val="both"/>
        <w:rPr>
          <w:rFonts w:asciiTheme="minorHAnsi" w:hAnsiTheme="minorHAnsi"/>
          <w:b/>
          <w:sz w:val="22"/>
          <w:szCs w:val="22"/>
        </w:rPr>
      </w:pPr>
      <w:r w:rsidRPr="00894C8A">
        <w:rPr>
          <w:rFonts w:asciiTheme="minorHAnsi" w:hAnsiTheme="minorHAnsi"/>
          <w:b/>
          <w:sz w:val="22"/>
          <w:szCs w:val="22"/>
        </w:rPr>
        <w:t>Health Risks</w:t>
      </w:r>
      <w:r w:rsidR="004070B0">
        <w:rPr>
          <w:rFonts w:asciiTheme="minorHAnsi" w:hAnsiTheme="minorHAnsi"/>
          <w:b/>
          <w:sz w:val="22"/>
          <w:szCs w:val="22"/>
        </w:rPr>
        <w:t xml:space="preserve"> associated with Obesity</w:t>
      </w:r>
    </w:p>
    <w:p w14:paraId="18231862" w14:textId="77777777" w:rsidR="0071284A" w:rsidRDefault="003F1B50" w:rsidP="0071284A">
      <w:pPr>
        <w:spacing w:line="360" w:lineRule="auto"/>
        <w:jc w:val="both"/>
        <w:rPr>
          <w:rFonts w:asciiTheme="minorHAnsi" w:hAnsiTheme="minorHAnsi"/>
          <w:sz w:val="22"/>
          <w:szCs w:val="22"/>
        </w:rPr>
      </w:pPr>
      <w:r>
        <w:rPr>
          <w:rFonts w:asciiTheme="minorHAnsi" w:hAnsiTheme="minorHAnsi"/>
          <w:sz w:val="22"/>
          <w:szCs w:val="22"/>
        </w:rPr>
        <w:t>Diabetes mellitus is among the more adverse</w:t>
      </w:r>
      <w:r w:rsidRPr="00110829">
        <w:rPr>
          <w:rFonts w:asciiTheme="minorHAnsi" w:hAnsiTheme="minorHAnsi"/>
          <w:sz w:val="22"/>
          <w:szCs w:val="22"/>
        </w:rPr>
        <w:t xml:space="preserve"> consequence</w:t>
      </w:r>
      <w:r>
        <w:rPr>
          <w:rFonts w:asciiTheme="minorHAnsi" w:hAnsiTheme="minorHAnsi"/>
          <w:sz w:val="22"/>
          <w:szCs w:val="22"/>
        </w:rPr>
        <w:t>s</w:t>
      </w:r>
      <w:r w:rsidRPr="00110829">
        <w:rPr>
          <w:rFonts w:asciiTheme="minorHAnsi" w:hAnsiTheme="minorHAnsi"/>
          <w:sz w:val="22"/>
          <w:szCs w:val="22"/>
        </w:rPr>
        <w:t xml:space="preserve"> of obesity. </w:t>
      </w:r>
    </w:p>
    <w:p w14:paraId="156B251F" w14:textId="77777777" w:rsidR="009479ED" w:rsidRDefault="003B720D" w:rsidP="00F579B1">
      <w:pPr>
        <w:jc w:val="both"/>
        <w:rPr>
          <w:rFonts w:asciiTheme="minorHAnsi" w:hAnsiTheme="minorHAnsi"/>
          <w:sz w:val="12"/>
          <w:szCs w:val="12"/>
        </w:rPr>
      </w:pPr>
      <w:r w:rsidRPr="00F579B1">
        <w:rPr>
          <w:rFonts w:asciiTheme="minorHAnsi" w:hAnsiTheme="minorHAnsi"/>
          <w:noProof/>
          <w:color w:val="7F7F7F" w:themeColor="text1" w:themeTint="80"/>
          <w:sz w:val="12"/>
          <w:szCs w:val="12"/>
          <w:lang w:val="en-US"/>
        </w:rPr>
        <w:drawing>
          <wp:anchor distT="0" distB="0" distL="114300" distR="114300" simplePos="0" relativeHeight="251654656" behindDoc="0" locked="0" layoutInCell="1" allowOverlap="1" wp14:anchorId="5BCA5DF9" wp14:editId="7D83FBD6">
            <wp:simplePos x="0" y="0"/>
            <wp:positionH relativeFrom="margin">
              <wp:posOffset>2623185</wp:posOffset>
            </wp:positionH>
            <wp:positionV relativeFrom="paragraph">
              <wp:posOffset>3810</wp:posOffset>
            </wp:positionV>
            <wp:extent cx="3505200" cy="259207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05200" cy="2592070"/>
                    </a:xfrm>
                    <a:prstGeom prst="rect">
                      <a:avLst/>
                    </a:prstGeom>
                    <a:noFill/>
                  </pic:spPr>
                </pic:pic>
              </a:graphicData>
            </a:graphic>
          </wp:anchor>
        </w:drawing>
      </w:r>
    </w:p>
    <w:p w14:paraId="4A7BDCFA" w14:textId="77777777" w:rsidR="00236429" w:rsidRPr="00236429" w:rsidRDefault="00236429" w:rsidP="00236429">
      <w:pPr>
        <w:jc w:val="both"/>
        <w:rPr>
          <w:rFonts w:asciiTheme="minorHAnsi" w:hAnsiTheme="minorHAnsi"/>
          <w:color w:val="7F7F7F" w:themeColor="text1" w:themeTint="80"/>
          <w:sz w:val="20"/>
          <w:szCs w:val="20"/>
        </w:rPr>
      </w:pPr>
      <w:r w:rsidRPr="00236429">
        <w:rPr>
          <w:rFonts w:asciiTheme="minorHAnsi" w:hAnsiTheme="minorHAnsi"/>
          <w:color w:val="7F7F7F" w:themeColor="text1" w:themeTint="80"/>
          <w:sz w:val="20"/>
          <w:szCs w:val="20"/>
        </w:rPr>
        <w:t>Prevalence of doctor-diagnosed diabetes mellitus among Australians, by age: 2017/18</w:t>
      </w:r>
    </w:p>
    <w:p w14:paraId="0CD93022" w14:textId="77777777" w:rsidR="002C50A9" w:rsidRPr="00236429" w:rsidRDefault="002C50A9" w:rsidP="0071284A">
      <w:pPr>
        <w:spacing w:line="360" w:lineRule="auto"/>
        <w:jc w:val="both"/>
        <w:rPr>
          <w:rFonts w:asciiTheme="minorHAnsi" w:hAnsiTheme="minorHAnsi"/>
          <w:sz w:val="12"/>
          <w:szCs w:val="12"/>
        </w:rPr>
      </w:pPr>
    </w:p>
    <w:p w14:paraId="03182EB8" w14:textId="77777777" w:rsidR="00D0327F" w:rsidRDefault="0071284A" w:rsidP="0071284A">
      <w:pPr>
        <w:spacing w:line="360" w:lineRule="auto"/>
        <w:jc w:val="both"/>
        <w:rPr>
          <w:rFonts w:asciiTheme="minorHAnsi" w:hAnsiTheme="minorHAnsi"/>
          <w:sz w:val="22"/>
          <w:szCs w:val="22"/>
        </w:rPr>
      </w:pPr>
      <w:r w:rsidRPr="00110829">
        <w:rPr>
          <w:rFonts w:asciiTheme="minorHAnsi" w:hAnsiTheme="minorHAnsi"/>
          <w:sz w:val="22"/>
          <w:szCs w:val="22"/>
        </w:rPr>
        <w:t xml:space="preserve">The 2018 National Health survey found that </w:t>
      </w:r>
      <w:r w:rsidR="002F3D11" w:rsidRPr="00110829">
        <w:rPr>
          <w:rFonts w:asciiTheme="minorHAnsi" w:hAnsiTheme="minorHAnsi"/>
          <w:sz w:val="22"/>
          <w:szCs w:val="22"/>
        </w:rPr>
        <w:t>less</w:t>
      </w:r>
      <w:r w:rsidRPr="00110829">
        <w:rPr>
          <w:rFonts w:asciiTheme="minorHAnsi" w:hAnsiTheme="minorHAnsi"/>
          <w:sz w:val="22"/>
          <w:szCs w:val="22"/>
        </w:rPr>
        <w:t xml:space="preserve"> than 1% of children had been diagnosed with </w:t>
      </w:r>
      <w:r w:rsidR="006845E4">
        <w:rPr>
          <w:rFonts w:asciiTheme="minorHAnsi" w:hAnsiTheme="minorHAnsi"/>
          <w:sz w:val="22"/>
          <w:szCs w:val="22"/>
        </w:rPr>
        <w:t>this condition</w:t>
      </w:r>
      <w:r w:rsidRPr="00110829">
        <w:rPr>
          <w:rFonts w:asciiTheme="minorHAnsi" w:hAnsiTheme="minorHAnsi"/>
          <w:sz w:val="22"/>
          <w:szCs w:val="22"/>
        </w:rPr>
        <w:t xml:space="preserve">, a figure which </w:t>
      </w:r>
      <w:r w:rsidR="00AC0AFF">
        <w:rPr>
          <w:rFonts w:asciiTheme="minorHAnsi" w:hAnsiTheme="minorHAnsi"/>
          <w:sz w:val="22"/>
          <w:szCs w:val="22"/>
        </w:rPr>
        <w:t>swells</w:t>
      </w:r>
      <w:r w:rsidRPr="00110829">
        <w:rPr>
          <w:rFonts w:asciiTheme="minorHAnsi" w:hAnsiTheme="minorHAnsi"/>
          <w:sz w:val="22"/>
          <w:szCs w:val="22"/>
        </w:rPr>
        <w:t xml:space="preserve"> to 22% among people of older age, before </w:t>
      </w:r>
      <w:r w:rsidR="00AC0AFF">
        <w:rPr>
          <w:rFonts w:asciiTheme="minorHAnsi" w:hAnsiTheme="minorHAnsi"/>
          <w:sz w:val="22"/>
          <w:szCs w:val="22"/>
        </w:rPr>
        <w:t>subsiding</w:t>
      </w:r>
      <w:r w:rsidRPr="00110829">
        <w:rPr>
          <w:rFonts w:asciiTheme="minorHAnsi" w:hAnsiTheme="minorHAnsi"/>
          <w:sz w:val="22"/>
          <w:szCs w:val="22"/>
        </w:rPr>
        <w:t xml:space="preserve"> among those aged 85 or more</w:t>
      </w:r>
      <w:r w:rsidR="00BE0E47">
        <w:rPr>
          <w:rFonts w:asciiTheme="minorHAnsi" w:hAnsiTheme="minorHAnsi"/>
          <w:sz w:val="22"/>
          <w:szCs w:val="22"/>
        </w:rPr>
        <w:t xml:space="preserve"> (ABS, 2019H)</w:t>
      </w:r>
      <w:r w:rsidRPr="00110829">
        <w:rPr>
          <w:rFonts w:asciiTheme="minorHAnsi" w:hAnsiTheme="minorHAnsi"/>
          <w:sz w:val="22"/>
          <w:szCs w:val="22"/>
        </w:rPr>
        <w:t>. From middle</w:t>
      </w:r>
      <w:r w:rsidR="00AC0AFF">
        <w:rPr>
          <w:rFonts w:asciiTheme="minorHAnsi" w:hAnsiTheme="minorHAnsi"/>
          <w:sz w:val="22"/>
          <w:szCs w:val="22"/>
        </w:rPr>
        <w:t>-</w:t>
      </w:r>
      <w:r w:rsidRPr="00110829">
        <w:rPr>
          <w:rFonts w:asciiTheme="minorHAnsi" w:hAnsiTheme="minorHAnsi"/>
          <w:sz w:val="22"/>
          <w:szCs w:val="22"/>
        </w:rPr>
        <w:t>age onwards, the proportion</w:t>
      </w:r>
      <w:r>
        <w:rPr>
          <w:rFonts w:asciiTheme="minorHAnsi" w:hAnsiTheme="minorHAnsi"/>
          <w:sz w:val="22"/>
          <w:szCs w:val="22"/>
        </w:rPr>
        <w:t xml:space="preserve"> of people with doctor-diagnosed</w:t>
      </w:r>
      <w:r w:rsidRPr="00110829">
        <w:rPr>
          <w:rFonts w:asciiTheme="minorHAnsi" w:hAnsiTheme="minorHAnsi"/>
          <w:sz w:val="22"/>
          <w:szCs w:val="22"/>
        </w:rPr>
        <w:t xml:space="preserve"> diabetes </w:t>
      </w:r>
      <w:r>
        <w:rPr>
          <w:rFonts w:asciiTheme="minorHAnsi" w:hAnsiTheme="minorHAnsi"/>
          <w:sz w:val="22"/>
          <w:szCs w:val="22"/>
        </w:rPr>
        <w:t xml:space="preserve">mellitus </w:t>
      </w:r>
      <w:r w:rsidRPr="00110829">
        <w:rPr>
          <w:rFonts w:asciiTheme="minorHAnsi" w:hAnsiTheme="minorHAnsi"/>
          <w:sz w:val="22"/>
          <w:szCs w:val="22"/>
        </w:rPr>
        <w:t>is slightly higher among males than females.</w:t>
      </w:r>
      <w:r w:rsidR="006A5224">
        <w:rPr>
          <w:rFonts w:asciiTheme="minorHAnsi" w:hAnsiTheme="minorHAnsi"/>
          <w:sz w:val="22"/>
          <w:szCs w:val="22"/>
        </w:rPr>
        <w:t xml:space="preserve"> </w:t>
      </w:r>
    </w:p>
    <w:p w14:paraId="51C4FC52" w14:textId="77777777" w:rsidR="001604DE" w:rsidRDefault="00D0327F" w:rsidP="0071284A">
      <w:pPr>
        <w:spacing w:line="360" w:lineRule="auto"/>
        <w:jc w:val="both"/>
        <w:rPr>
          <w:rFonts w:asciiTheme="minorHAnsi" w:hAnsiTheme="minorHAnsi"/>
          <w:sz w:val="22"/>
          <w:szCs w:val="22"/>
        </w:rPr>
      </w:pPr>
      <w:r>
        <w:rPr>
          <w:rFonts w:asciiTheme="minorHAnsi" w:hAnsiTheme="minorHAnsi"/>
          <w:sz w:val="22"/>
          <w:szCs w:val="22"/>
        </w:rPr>
        <w:t xml:space="preserve">Notably though, such measures </w:t>
      </w:r>
      <w:r w:rsidR="008C2C35">
        <w:rPr>
          <w:rFonts w:asciiTheme="minorHAnsi" w:hAnsiTheme="minorHAnsi"/>
          <w:sz w:val="22"/>
          <w:szCs w:val="22"/>
        </w:rPr>
        <w:t xml:space="preserve">of </w:t>
      </w:r>
      <w:r w:rsidR="008C2C35" w:rsidRPr="00D0327F">
        <w:rPr>
          <w:rFonts w:asciiTheme="minorHAnsi" w:hAnsiTheme="minorHAnsi"/>
          <w:i/>
          <w:sz w:val="22"/>
          <w:szCs w:val="22"/>
        </w:rPr>
        <w:t>doctor-diagnosed</w:t>
      </w:r>
      <w:r w:rsidR="008C2C35">
        <w:rPr>
          <w:rFonts w:asciiTheme="minorHAnsi" w:hAnsiTheme="minorHAnsi"/>
          <w:sz w:val="22"/>
          <w:szCs w:val="22"/>
        </w:rPr>
        <w:t xml:space="preserve"> diabetes </w:t>
      </w:r>
      <w:r w:rsidR="00D74E1B">
        <w:rPr>
          <w:rFonts w:asciiTheme="minorHAnsi" w:hAnsiTheme="minorHAnsi"/>
          <w:sz w:val="22"/>
          <w:szCs w:val="22"/>
        </w:rPr>
        <w:t>generally</w:t>
      </w:r>
      <w:r w:rsidR="008C2C35">
        <w:rPr>
          <w:rFonts w:asciiTheme="minorHAnsi" w:hAnsiTheme="minorHAnsi"/>
          <w:sz w:val="22"/>
          <w:szCs w:val="22"/>
        </w:rPr>
        <w:t xml:space="preserve"> underestimate </w:t>
      </w:r>
      <w:r w:rsidR="00D74E1B">
        <w:rPr>
          <w:rFonts w:asciiTheme="minorHAnsi" w:hAnsiTheme="minorHAnsi"/>
          <w:sz w:val="22"/>
          <w:szCs w:val="22"/>
        </w:rPr>
        <w:t>its</w:t>
      </w:r>
      <w:r w:rsidR="008C2C35">
        <w:rPr>
          <w:rFonts w:asciiTheme="minorHAnsi" w:hAnsiTheme="minorHAnsi"/>
          <w:sz w:val="22"/>
          <w:szCs w:val="22"/>
        </w:rPr>
        <w:t xml:space="preserve"> prevalence by approximately one-fifth (Department of Health and Human Services, 2016).</w:t>
      </w:r>
    </w:p>
    <w:p w14:paraId="0D10A777" w14:textId="77777777" w:rsidR="0071284A" w:rsidRPr="00110829" w:rsidRDefault="001604DE" w:rsidP="0071284A">
      <w:pPr>
        <w:spacing w:line="360" w:lineRule="auto"/>
        <w:jc w:val="both"/>
        <w:rPr>
          <w:rFonts w:asciiTheme="minorHAnsi" w:hAnsiTheme="minorHAnsi"/>
          <w:sz w:val="22"/>
          <w:szCs w:val="22"/>
        </w:rPr>
      </w:pPr>
      <w:r>
        <w:rPr>
          <w:rFonts w:asciiTheme="minorHAnsi" w:hAnsiTheme="minorHAnsi"/>
          <w:sz w:val="22"/>
          <w:szCs w:val="22"/>
        </w:rPr>
        <w:t>T</w:t>
      </w:r>
      <w:r w:rsidR="006A5224">
        <w:rPr>
          <w:rFonts w:asciiTheme="minorHAnsi" w:hAnsiTheme="minorHAnsi"/>
          <w:sz w:val="22"/>
          <w:szCs w:val="22"/>
        </w:rPr>
        <w:t xml:space="preserve">he Department of Health and Human Services (2016) </w:t>
      </w:r>
      <w:r w:rsidR="006B2BAD">
        <w:rPr>
          <w:rFonts w:asciiTheme="minorHAnsi" w:hAnsiTheme="minorHAnsi"/>
          <w:sz w:val="22"/>
          <w:szCs w:val="22"/>
        </w:rPr>
        <w:t xml:space="preserve">also </w:t>
      </w:r>
      <w:r w:rsidR="006A5224">
        <w:rPr>
          <w:rFonts w:asciiTheme="minorHAnsi" w:hAnsiTheme="minorHAnsi"/>
          <w:sz w:val="22"/>
          <w:szCs w:val="22"/>
        </w:rPr>
        <w:t>observe</w:t>
      </w:r>
      <w:r w:rsidR="006B2BAD">
        <w:rPr>
          <w:rFonts w:asciiTheme="minorHAnsi" w:hAnsiTheme="minorHAnsi"/>
          <w:sz w:val="22"/>
          <w:szCs w:val="22"/>
        </w:rPr>
        <w:t>d</w:t>
      </w:r>
      <w:r w:rsidR="006A5224">
        <w:rPr>
          <w:rFonts w:asciiTheme="minorHAnsi" w:hAnsiTheme="minorHAnsi"/>
          <w:sz w:val="22"/>
          <w:szCs w:val="22"/>
        </w:rPr>
        <w:t xml:space="preserve"> that the prevalence of diabetes mellitus in Victoria almost doubled between 2003 and 2012</w:t>
      </w:r>
      <w:r w:rsidR="008C2C35">
        <w:rPr>
          <w:rFonts w:asciiTheme="minorHAnsi" w:hAnsiTheme="minorHAnsi"/>
          <w:sz w:val="22"/>
          <w:szCs w:val="22"/>
        </w:rPr>
        <w:t>, a trend which may</w:t>
      </w:r>
      <w:r w:rsidR="00CE71EF">
        <w:rPr>
          <w:rFonts w:asciiTheme="minorHAnsi" w:hAnsiTheme="minorHAnsi"/>
          <w:sz w:val="22"/>
          <w:szCs w:val="22"/>
        </w:rPr>
        <w:t xml:space="preserve"> have</w:t>
      </w:r>
      <w:r w:rsidR="008C2C35">
        <w:rPr>
          <w:rFonts w:asciiTheme="minorHAnsi" w:hAnsiTheme="minorHAnsi"/>
          <w:sz w:val="22"/>
          <w:szCs w:val="22"/>
        </w:rPr>
        <w:t xml:space="preserve"> </w:t>
      </w:r>
      <w:r w:rsidR="00CE71EF">
        <w:rPr>
          <w:rFonts w:asciiTheme="minorHAnsi" w:hAnsiTheme="minorHAnsi"/>
          <w:sz w:val="22"/>
          <w:szCs w:val="22"/>
        </w:rPr>
        <w:t>persisted</w:t>
      </w:r>
      <w:r w:rsidR="008C2C35">
        <w:rPr>
          <w:rFonts w:asciiTheme="minorHAnsi" w:hAnsiTheme="minorHAnsi"/>
          <w:sz w:val="22"/>
          <w:szCs w:val="22"/>
        </w:rPr>
        <w:t xml:space="preserve"> with the continued rise in the prevalence of obesity</w:t>
      </w:r>
      <w:r w:rsidR="006B2BAD">
        <w:rPr>
          <w:rFonts w:asciiTheme="minorHAnsi" w:hAnsiTheme="minorHAnsi"/>
          <w:sz w:val="22"/>
          <w:szCs w:val="22"/>
        </w:rPr>
        <w:t xml:space="preserve"> since that time</w:t>
      </w:r>
      <w:r w:rsidR="006A5224">
        <w:rPr>
          <w:rFonts w:asciiTheme="minorHAnsi" w:hAnsiTheme="minorHAnsi"/>
          <w:sz w:val="22"/>
          <w:szCs w:val="22"/>
        </w:rPr>
        <w:t>.</w:t>
      </w:r>
    </w:p>
    <w:p w14:paraId="52F54A42" w14:textId="77777777" w:rsidR="00C86FA8" w:rsidRDefault="00D74E1B" w:rsidP="0071284A">
      <w:pPr>
        <w:spacing w:line="360" w:lineRule="auto"/>
        <w:jc w:val="both"/>
        <w:rPr>
          <w:rFonts w:asciiTheme="minorHAnsi" w:hAnsiTheme="minorHAnsi"/>
          <w:sz w:val="22"/>
          <w:szCs w:val="22"/>
        </w:rPr>
      </w:pPr>
      <w:r>
        <w:rPr>
          <w:rFonts w:asciiTheme="minorHAnsi" w:hAnsiTheme="minorHAnsi"/>
          <w:sz w:val="22"/>
          <w:szCs w:val="22"/>
        </w:rPr>
        <w:t>Owing to</w:t>
      </w:r>
      <w:r w:rsidR="006845E4">
        <w:rPr>
          <w:rFonts w:asciiTheme="minorHAnsi" w:hAnsiTheme="minorHAnsi"/>
          <w:sz w:val="22"/>
          <w:szCs w:val="22"/>
        </w:rPr>
        <w:t xml:space="preserve"> its link to nutritional imbalance</w:t>
      </w:r>
      <w:r w:rsidR="0071284A" w:rsidRPr="00110829">
        <w:rPr>
          <w:rFonts w:asciiTheme="minorHAnsi" w:hAnsiTheme="minorHAnsi"/>
          <w:sz w:val="22"/>
          <w:szCs w:val="22"/>
        </w:rPr>
        <w:t xml:space="preserve"> and obe</w:t>
      </w:r>
      <w:r>
        <w:rPr>
          <w:rFonts w:asciiTheme="minorHAnsi" w:hAnsiTheme="minorHAnsi"/>
          <w:sz w:val="22"/>
          <w:szCs w:val="22"/>
        </w:rPr>
        <w:t>sity, the prevalence of diabete</w:t>
      </w:r>
      <w:r w:rsidR="0071284A" w:rsidRPr="00110829">
        <w:rPr>
          <w:rFonts w:asciiTheme="minorHAnsi" w:hAnsiTheme="minorHAnsi"/>
          <w:sz w:val="22"/>
          <w:szCs w:val="22"/>
        </w:rPr>
        <w:t xml:space="preserve">s </w:t>
      </w:r>
      <w:r w:rsidR="00D0327F">
        <w:rPr>
          <w:rFonts w:asciiTheme="minorHAnsi" w:hAnsiTheme="minorHAnsi"/>
          <w:sz w:val="22"/>
          <w:szCs w:val="22"/>
        </w:rPr>
        <w:t xml:space="preserve">is </w:t>
      </w:r>
      <w:r w:rsidR="0071284A" w:rsidRPr="00110829">
        <w:rPr>
          <w:rFonts w:asciiTheme="minorHAnsi" w:hAnsiTheme="minorHAnsi"/>
          <w:sz w:val="22"/>
          <w:szCs w:val="22"/>
        </w:rPr>
        <w:t xml:space="preserve">relatively high among socioeconomically </w:t>
      </w:r>
      <w:r w:rsidR="0071284A">
        <w:rPr>
          <w:rFonts w:asciiTheme="minorHAnsi" w:hAnsiTheme="minorHAnsi"/>
          <w:sz w:val="22"/>
          <w:szCs w:val="22"/>
        </w:rPr>
        <w:t xml:space="preserve">disadvantaged </w:t>
      </w:r>
      <w:r w:rsidR="0071284A" w:rsidRPr="00110829">
        <w:rPr>
          <w:rFonts w:asciiTheme="minorHAnsi" w:hAnsiTheme="minorHAnsi"/>
          <w:sz w:val="22"/>
          <w:szCs w:val="22"/>
        </w:rPr>
        <w:t>communities</w:t>
      </w:r>
      <w:r w:rsidR="007D2905">
        <w:rPr>
          <w:rFonts w:asciiTheme="minorHAnsi" w:hAnsiTheme="minorHAnsi"/>
          <w:sz w:val="22"/>
          <w:szCs w:val="22"/>
        </w:rPr>
        <w:t>. T</w:t>
      </w:r>
      <w:r w:rsidR="0071284A" w:rsidRPr="00110829">
        <w:rPr>
          <w:rFonts w:asciiTheme="minorHAnsi" w:hAnsiTheme="minorHAnsi"/>
          <w:sz w:val="22"/>
          <w:szCs w:val="22"/>
        </w:rPr>
        <w:t xml:space="preserve">he 2014 Victorian Population Health Survey </w:t>
      </w:r>
      <w:r w:rsidR="007D2905">
        <w:rPr>
          <w:rFonts w:asciiTheme="minorHAnsi" w:hAnsiTheme="minorHAnsi"/>
          <w:sz w:val="22"/>
          <w:szCs w:val="22"/>
        </w:rPr>
        <w:t>found</w:t>
      </w:r>
      <w:r w:rsidR="0071284A" w:rsidRPr="00110829">
        <w:rPr>
          <w:rFonts w:asciiTheme="minorHAnsi" w:hAnsiTheme="minorHAnsi"/>
          <w:sz w:val="22"/>
          <w:szCs w:val="22"/>
        </w:rPr>
        <w:t xml:space="preserve"> that 8.1% of residents in the </w:t>
      </w:r>
      <w:r w:rsidR="0071284A" w:rsidRPr="001A003A">
        <w:rPr>
          <w:rFonts w:asciiTheme="minorHAnsi" w:hAnsiTheme="minorHAnsi"/>
          <w:i/>
          <w:sz w:val="22"/>
          <w:szCs w:val="22"/>
        </w:rPr>
        <w:t>most</w:t>
      </w:r>
      <w:r w:rsidR="0071284A" w:rsidRPr="00110829">
        <w:rPr>
          <w:rFonts w:asciiTheme="minorHAnsi" w:hAnsiTheme="minorHAnsi"/>
          <w:sz w:val="22"/>
          <w:szCs w:val="22"/>
        </w:rPr>
        <w:t xml:space="preserve"> disadvantaged fifth of communities ha</w:t>
      </w:r>
      <w:r w:rsidR="0071284A">
        <w:rPr>
          <w:rFonts w:asciiTheme="minorHAnsi" w:hAnsiTheme="minorHAnsi"/>
          <w:sz w:val="22"/>
          <w:szCs w:val="22"/>
        </w:rPr>
        <w:t>d</w:t>
      </w:r>
      <w:r w:rsidR="0071284A" w:rsidRPr="00110829">
        <w:rPr>
          <w:rFonts w:asciiTheme="minorHAnsi" w:hAnsiTheme="minorHAnsi"/>
          <w:sz w:val="22"/>
          <w:szCs w:val="22"/>
        </w:rPr>
        <w:t xml:space="preserve"> been diagnosed with </w:t>
      </w:r>
      <w:r>
        <w:rPr>
          <w:rFonts w:asciiTheme="minorHAnsi" w:hAnsiTheme="minorHAnsi"/>
          <w:sz w:val="22"/>
          <w:szCs w:val="22"/>
        </w:rPr>
        <w:t xml:space="preserve">this condition, compared with 2.5% </w:t>
      </w:r>
      <w:r w:rsidR="0071284A" w:rsidRPr="00110829">
        <w:rPr>
          <w:rFonts w:asciiTheme="minorHAnsi" w:hAnsiTheme="minorHAnsi"/>
          <w:sz w:val="22"/>
          <w:szCs w:val="22"/>
        </w:rPr>
        <w:t xml:space="preserve">in the </w:t>
      </w:r>
      <w:r w:rsidR="001A003A" w:rsidRPr="001A003A">
        <w:rPr>
          <w:rFonts w:asciiTheme="minorHAnsi" w:hAnsiTheme="minorHAnsi"/>
          <w:i/>
          <w:sz w:val="22"/>
          <w:szCs w:val="22"/>
        </w:rPr>
        <w:t>least</w:t>
      </w:r>
      <w:r w:rsidR="0071284A" w:rsidRPr="00110829">
        <w:rPr>
          <w:rFonts w:asciiTheme="minorHAnsi" w:hAnsiTheme="minorHAnsi"/>
          <w:sz w:val="22"/>
          <w:szCs w:val="22"/>
        </w:rPr>
        <w:t xml:space="preserve"> d</w:t>
      </w:r>
      <w:r w:rsidR="0071284A">
        <w:rPr>
          <w:rFonts w:asciiTheme="minorHAnsi" w:hAnsiTheme="minorHAnsi"/>
          <w:sz w:val="22"/>
          <w:szCs w:val="22"/>
        </w:rPr>
        <w:t>isadvantaged communities (</w:t>
      </w:r>
      <w:r w:rsidR="004A3087">
        <w:rPr>
          <w:rFonts w:asciiTheme="minorHAnsi" w:hAnsiTheme="minorHAnsi"/>
          <w:sz w:val="22"/>
          <w:szCs w:val="22"/>
        </w:rPr>
        <w:t>Victorian Government, 2015</w:t>
      </w:r>
      <w:r w:rsidR="00C75995">
        <w:rPr>
          <w:rFonts w:asciiTheme="minorHAnsi" w:hAnsiTheme="minorHAnsi"/>
          <w:sz w:val="22"/>
          <w:szCs w:val="22"/>
        </w:rPr>
        <w:t>)</w:t>
      </w:r>
      <w:r w:rsidR="0071284A">
        <w:rPr>
          <w:rFonts w:asciiTheme="minorHAnsi" w:hAnsiTheme="minorHAnsi"/>
          <w:sz w:val="22"/>
          <w:szCs w:val="22"/>
        </w:rPr>
        <w:t xml:space="preserve">. </w:t>
      </w:r>
    </w:p>
    <w:p w14:paraId="272EB180" w14:textId="77777777" w:rsidR="0001214B" w:rsidRDefault="006A5224" w:rsidP="000D318D">
      <w:pPr>
        <w:spacing w:before="120" w:line="360" w:lineRule="auto"/>
        <w:jc w:val="both"/>
        <w:rPr>
          <w:rFonts w:asciiTheme="minorHAnsi" w:hAnsiTheme="minorHAnsi"/>
          <w:sz w:val="22"/>
          <w:szCs w:val="22"/>
        </w:rPr>
      </w:pPr>
      <w:r>
        <w:rPr>
          <w:rFonts w:asciiTheme="minorHAnsi" w:hAnsiTheme="minorHAnsi"/>
          <w:sz w:val="22"/>
          <w:szCs w:val="22"/>
        </w:rPr>
        <w:t>Aside from contributing to diabetes mellitus, o</w:t>
      </w:r>
      <w:r w:rsidR="003F1B50" w:rsidRPr="00110829">
        <w:rPr>
          <w:rFonts w:asciiTheme="minorHAnsi" w:hAnsiTheme="minorHAnsi"/>
          <w:sz w:val="22"/>
          <w:szCs w:val="22"/>
        </w:rPr>
        <w:t xml:space="preserve">besity </w:t>
      </w:r>
      <w:r w:rsidR="000D318D">
        <w:rPr>
          <w:rFonts w:asciiTheme="minorHAnsi" w:hAnsiTheme="minorHAnsi"/>
          <w:sz w:val="22"/>
          <w:szCs w:val="22"/>
        </w:rPr>
        <w:t xml:space="preserve">also </w:t>
      </w:r>
      <w:r w:rsidR="003F1B50" w:rsidRPr="00110829">
        <w:rPr>
          <w:rFonts w:asciiTheme="minorHAnsi" w:hAnsiTheme="minorHAnsi"/>
          <w:sz w:val="22"/>
          <w:szCs w:val="22"/>
        </w:rPr>
        <w:t xml:space="preserve">accentuates the risk of cardiovascular disease, chronic </w:t>
      </w:r>
      <w:r w:rsidR="001A003A">
        <w:rPr>
          <w:rFonts w:asciiTheme="minorHAnsi" w:hAnsiTheme="minorHAnsi"/>
          <w:sz w:val="22"/>
          <w:szCs w:val="22"/>
        </w:rPr>
        <w:t>kidney</w:t>
      </w:r>
      <w:r w:rsidR="003F1B50" w:rsidRPr="00110829">
        <w:rPr>
          <w:rFonts w:asciiTheme="minorHAnsi" w:hAnsiTheme="minorHAnsi"/>
          <w:sz w:val="22"/>
          <w:szCs w:val="22"/>
        </w:rPr>
        <w:t xml:space="preserve"> </w:t>
      </w:r>
      <w:r w:rsidR="001604DE">
        <w:rPr>
          <w:rFonts w:asciiTheme="minorHAnsi" w:hAnsiTheme="minorHAnsi"/>
          <w:sz w:val="22"/>
          <w:szCs w:val="22"/>
        </w:rPr>
        <w:t>conditions</w:t>
      </w:r>
      <w:r w:rsidR="003F1B50" w:rsidRPr="00110829">
        <w:rPr>
          <w:rFonts w:asciiTheme="minorHAnsi" w:hAnsiTheme="minorHAnsi"/>
          <w:sz w:val="22"/>
          <w:szCs w:val="22"/>
        </w:rPr>
        <w:t>, osteoarthritis, and can</w:t>
      </w:r>
      <w:r w:rsidR="003F1B50">
        <w:rPr>
          <w:rFonts w:asciiTheme="minorHAnsi" w:hAnsiTheme="minorHAnsi"/>
          <w:sz w:val="22"/>
          <w:szCs w:val="22"/>
        </w:rPr>
        <w:t>c</w:t>
      </w:r>
      <w:r w:rsidR="003F1B50" w:rsidRPr="00110829">
        <w:rPr>
          <w:rFonts w:asciiTheme="minorHAnsi" w:hAnsiTheme="minorHAnsi"/>
          <w:sz w:val="22"/>
          <w:szCs w:val="22"/>
        </w:rPr>
        <w:t>ers of the colon, rectum, prostate, ovaries, cervix and breast (</w:t>
      </w:r>
      <w:r w:rsidR="003F1B50">
        <w:rPr>
          <w:rFonts w:asciiTheme="minorHAnsi" w:hAnsiTheme="minorHAnsi"/>
          <w:sz w:val="22"/>
          <w:szCs w:val="22"/>
        </w:rPr>
        <w:t>DeVille-Almond et al, 2011;</w:t>
      </w:r>
      <w:r w:rsidR="003F1B50" w:rsidRPr="00110829">
        <w:rPr>
          <w:rFonts w:asciiTheme="minorHAnsi" w:hAnsiTheme="minorHAnsi"/>
          <w:sz w:val="22"/>
          <w:szCs w:val="22"/>
        </w:rPr>
        <w:t xml:space="preserve"> </w:t>
      </w:r>
      <w:r w:rsidR="003F1B50">
        <w:rPr>
          <w:rFonts w:asciiTheme="minorHAnsi" w:hAnsiTheme="minorHAnsi"/>
          <w:sz w:val="22"/>
          <w:szCs w:val="22"/>
        </w:rPr>
        <w:t>AIHW, 2017;</w:t>
      </w:r>
      <w:r w:rsidR="003F1B50" w:rsidRPr="00110829">
        <w:rPr>
          <w:rFonts w:asciiTheme="minorHAnsi" w:hAnsiTheme="minorHAnsi"/>
          <w:sz w:val="22"/>
          <w:szCs w:val="22"/>
        </w:rPr>
        <w:t xml:space="preserve"> </w:t>
      </w:r>
      <w:r w:rsidR="003F1B50">
        <w:rPr>
          <w:rFonts w:asciiTheme="minorHAnsi" w:hAnsiTheme="minorHAnsi"/>
          <w:sz w:val="22"/>
          <w:szCs w:val="22"/>
        </w:rPr>
        <w:t>VicHealth, undatedT)</w:t>
      </w:r>
      <w:r w:rsidR="001604DE">
        <w:rPr>
          <w:rFonts w:asciiTheme="minorHAnsi" w:hAnsiTheme="minorHAnsi"/>
          <w:sz w:val="22"/>
          <w:szCs w:val="22"/>
        </w:rPr>
        <w:t>. In</w:t>
      </w:r>
      <w:r w:rsidR="003F1B50">
        <w:rPr>
          <w:rFonts w:asciiTheme="minorHAnsi" w:hAnsiTheme="minorHAnsi"/>
          <w:sz w:val="22"/>
          <w:szCs w:val="22"/>
        </w:rPr>
        <w:t xml:space="preserve"> pregnancy, </w:t>
      </w:r>
      <w:r w:rsidR="006B2BAD">
        <w:rPr>
          <w:rFonts w:asciiTheme="minorHAnsi" w:hAnsiTheme="minorHAnsi"/>
          <w:sz w:val="22"/>
          <w:szCs w:val="22"/>
        </w:rPr>
        <w:t>it</w:t>
      </w:r>
      <w:r w:rsidR="001604DE">
        <w:rPr>
          <w:rFonts w:asciiTheme="minorHAnsi" w:hAnsiTheme="minorHAnsi"/>
          <w:sz w:val="22"/>
          <w:szCs w:val="22"/>
        </w:rPr>
        <w:t xml:space="preserve"> </w:t>
      </w:r>
      <w:r w:rsidR="003F1B50">
        <w:rPr>
          <w:rFonts w:asciiTheme="minorHAnsi" w:hAnsiTheme="minorHAnsi"/>
          <w:sz w:val="22"/>
          <w:szCs w:val="22"/>
        </w:rPr>
        <w:t>predisposes to</w:t>
      </w:r>
      <w:r w:rsidR="003F1B50" w:rsidRPr="00110829">
        <w:rPr>
          <w:rFonts w:asciiTheme="minorHAnsi" w:hAnsiTheme="minorHAnsi"/>
          <w:sz w:val="22"/>
          <w:szCs w:val="22"/>
        </w:rPr>
        <w:t xml:space="preserve"> </w:t>
      </w:r>
      <w:r w:rsidR="001A003A">
        <w:rPr>
          <w:rFonts w:asciiTheme="minorHAnsi" w:hAnsiTheme="minorHAnsi"/>
          <w:sz w:val="22"/>
          <w:szCs w:val="22"/>
        </w:rPr>
        <w:t>dangerous elevation of blood pressure</w:t>
      </w:r>
      <w:r w:rsidR="003F1B50" w:rsidRPr="00110829">
        <w:rPr>
          <w:rFonts w:asciiTheme="minorHAnsi" w:hAnsiTheme="minorHAnsi"/>
          <w:sz w:val="22"/>
          <w:szCs w:val="22"/>
        </w:rPr>
        <w:t>, haemorrhage</w:t>
      </w:r>
      <w:r w:rsidR="001A003A">
        <w:rPr>
          <w:rFonts w:asciiTheme="minorHAnsi" w:hAnsiTheme="minorHAnsi"/>
          <w:sz w:val="22"/>
          <w:szCs w:val="22"/>
        </w:rPr>
        <w:t xml:space="preserve"> after birth</w:t>
      </w:r>
      <w:r w:rsidR="003F1B50" w:rsidRPr="00110829">
        <w:rPr>
          <w:rFonts w:asciiTheme="minorHAnsi" w:hAnsiTheme="minorHAnsi"/>
          <w:sz w:val="22"/>
          <w:szCs w:val="22"/>
        </w:rPr>
        <w:t>, wound infection and of having children who develop obesity (</w:t>
      </w:r>
      <w:r w:rsidR="003F1B50">
        <w:rPr>
          <w:rFonts w:asciiTheme="minorHAnsi" w:hAnsiTheme="minorHAnsi"/>
          <w:sz w:val="22"/>
          <w:szCs w:val="22"/>
        </w:rPr>
        <w:t>WHO, 2018;</w:t>
      </w:r>
      <w:r w:rsidR="003F1B50" w:rsidRPr="00110829">
        <w:rPr>
          <w:rFonts w:asciiTheme="minorHAnsi" w:hAnsiTheme="minorHAnsi"/>
          <w:sz w:val="22"/>
          <w:szCs w:val="22"/>
        </w:rPr>
        <w:t xml:space="preserve"> </w:t>
      </w:r>
      <w:r w:rsidR="003F1B50">
        <w:rPr>
          <w:rFonts w:asciiTheme="minorHAnsi" w:hAnsiTheme="minorHAnsi"/>
          <w:sz w:val="22"/>
          <w:szCs w:val="22"/>
        </w:rPr>
        <w:t>NHMRC, 2013c).</w:t>
      </w:r>
      <w:r w:rsidR="000D318D">
        <w:rPr>
          <w:rFonts w:asciiTheme="minorHAnsi" w:hAnsiTheme="minorHAnsi"/>
          <w:sz w:val="22"/>
          <w:szCs w:val="22"/>
        </w:rPr>
        <w:t xml:space="preserve"> </w:t>
      </w:r>
      <w:r w:rsidR="0001214B" w:rsidRPr="00110829">
        <w:rPr>
          <w:rFonts w:asciiTheme="minorHAnsi" w:hAnsiTheme="minorHAnsi"/>
          <w:sz w:val="22"/>
          <w:szCs w:val="22"/>
        </w:rPr>
        <w:t>In addition, obesity in middle</w:t>
      </w:r>
      <w:r w:rsidR="00D74E1B">
        <w:rPr>
          <w:rFonts w:asciiTheme="minorHAnsi" w:hAnsiTheme="minorHAnsi"/>
          <w:sz w:val="22"/>
          <w:szCs w:val="22"/>
        </w:rPr>
        <w:t>-</w:t>
      </w:r>
      <w:r w:rsidR="0001214B" w:rsidRPr="00110829">
        <w:rPr>
          <w:rFonts w:asciiTheme="minorHAnsi" w:hAnsiTheme="minorHAnsi"/>
          <w:sz w:val="22"/>
          <w:szCs w:val="22"/>
        </w:rPr>
        <w:t xml:space="preserve"> or older</w:t>
      </w:r>
      <w:r w:rsidR="00D74E1B">
        <w:rPr>
          <w:rFonts w:asciiTheme="minorHAnsi" w:hAnsiTheme="minorHAnsi"/>
          <w:sz w:val="22"/>
          <w:szCs w:val="22"/>
        </w:rPr>
        <w:t>-</w:t>
      </w:r>
      <w:r w:rsidR="0001214B" w:rsidRPr="00110829">
        <w:rPr>
          <w:rFonts w:asciiTheme="minorHAnsi" w:hAnsiTheme="minorHAnsi"/>
          <w:sz w:val="22"/>
          <w:szCs w:val="22"/>
        </w:rPr>
        <w:t xml:space="preserve">age may </w:t>
      </w:r>
      <w:r w:rsidR="006845E4">
        <w:rPr>
          <w:rFonts w:asciiTheme="minorHAnsi" w:hAnsiTheme="minorHAnsi"/>
          <w:sz w:val="22"/>
          <w:szCs w:val="22"/>
        </w:rPr>
        <w:t>restrict</w:t>
      </w:r>
      <w:r w:rsidR="0001214B" w:rsidRPr="00110829">
        <w:rPr>
          <w:rFonts w:asciiTheme="minorHAnsi" w:hAnsiTheme="minorHAnsi"/>
          <w:sz w:val="22"/>
          <w:szCs w:val="22"/>
        </w:rPr>
        <w:t xml:space="preserve"> mobility and </w:t>
      </w:r>
      <w:r w:rsidR="00441EAC">
        <w:rPr>
          <w:rFonts w:asciiTheme="minorHAnsi" w:hAnsiTheme="minorHAnsi"/>
          <w:sz w:val="22"/>
          <w:szCs w:val="22"/>
        </w:rPr>
        <w:t>the independent performance of</w:t>
      </w:r>
      <w:r w:rsidR="0001214B" w:rsidRPr="00110829">
        <w:rPr>
          <w:rFonts w:asciiTheme="minorHAnsi" w:hAnsiTheme="minorHAnsi"/>
          <w:sz w:val="22"/>
          <w:szCs w:val="22"/>
        </w:rPr>
        <w:t xml:space="preserve"> daily self-</w:t>
      </w:r>
      <w:r w:rsidR="0001214B">
        <w:rPr>
          <w:rFonts w:asciiTheme="minorHAnsi" w:hAnsiTheme="minorHAnsi"/>
          <w:sz w:val="22"/>
          <w:szCs w:val="22"/>
        </w:rPr>
        <w:t>c</w:t>
      </w:r>
      <w:r w:rsidR="0001214B" w:rsidRPr="00110829">
        <w:rPr>
          <w:rFonts w:asciiTheme="minorHAnsi" w:hAnsiTheme="minorHAnsi"/>
          <w:sz w:val="22"/>
          <w:szCs w:val="22"/>
        </w:rPr>
        <w:t xml:space="preserve">are tasks </w:t>
      </w:r>
      <w:r w:rsidR="0001214B">
        <w:rPr>
          <w:rFonts w:asciiTheme="minorHAnsi" w:hAnsiTheme="minorHAnsi"/>
          <w:sz w:val="22"/>
          <w:szCs w:val="22"/>
        </w:rPr>
        <w:t>(</w:t>
      </w:r>
      <w:r w:rsidR="001145A4">
        <w:rPr>
          <w:rFonts w:asciiTheme="minorHAnsi" w:hAnsiTheme="minorHAnsi"/>
          <w:sz w:val="22"/>
          <w:szCs w:val="22"/>
        </w:rPr>
        <w:t>VicHealth, 2014</w:t>
      </w:r>
      <w:r w:rsidR="00FE4C02">
        <w:rPr>
          <w:rFonts w:asciiTheme="minorHAnsi" w:hAnsiTheme="minorHAnsi"/>
          <w:sz w:val="22"/>
          <w:szCs w:val="22"/>
        </w:rPr>
        <w:t>B</w:t>
      </w:r>
      <w:r w:rsidR="00C75995">
        <w:rPr>
          <w:rFonts w:asciiTheme="minorHAnsi" w:hAnsiTheme="minorHAnsi"/>
          <w:sz w:val="22"/>
          <w:szCs w:val="22"/>
        </w:rPr>
        <w:t>)</w:t>
      </w:r>
      <w:r w:rsidR="00CE71EF">
        <w:rPr>
          <w:rFonts w:asciiTheme="minorHAnsi" w:hAnsiTheme="minorHAnsi"/>
          <w:sz w:val="22"/>
          <w:szCs w:val="22"/>
        </w:rPr>
        <w:t>. P</w:t>
      </w:r>
      <w:r w:rsidR="00441EAC">
        <w:rPr>
          <w:rFonts w:asciiTheme="minorHAnsi" w:hAnsiTheme="minorHAnsi"/>
          <w:sz w:val="22"/>
          <w:szCs w:val="22"/>
        </w:rPr>
        <w:t>eople</w:t>
      </w:r>
      <w:r w:rsidR="0001214B" w:rsidRPr="00110829">
        <w:rPr>
          <w:rFonts w:asciiTheme="minorHAnsi" w:hAnsiTheme="minorHAnsi"/>
          <w:sz w:val="22"/>
          <w:szCs w:val="22"/>
        </w:rPr>
        <w:t xml:space="preserve"> </w:t>
      </w:r>
      <w:r w:rsidR="001604DE">
        <w:rPr>
          <w:rFonts w:asciiTheme="minorHAnsi" w:hAnsiTheme="minorHAnsi"/>
          <w:sz w:val="22"/>
          <w:szCs w:val="22"/>
        </w:rPr>
        <w:t>at</w:t>
      </w:r>
      <w:r w:rsidR="0001214B" w:rsidRPr="00110829">
        <w:rPr>
          <w:rFonts w:asciiTheme="minorHAnsi" w:hAnsiTheme="minorHAnsi"/>
          <w:sz w:val="22"/>
          <w:szCs w:val="22"/>
        </w:rPr>
        <w:t xml:space="preserve"> a B</w:t>
      </w:r>
      <w:r w:rsidR="0001214B">
        <w:rPr>
          <w:rFonts w:asciiTheme="minorHAnsi" w:hAnsiTheme="minorHAnsi"/>
          <w:sz w:val="22"/>
          <w:szCs w:val="22"/>
        </w:rPr>
        <w:t>M</w:t>
      </w:r>
      <w:r w:rsidR="0001214B" w:rsidRPr="00110829">
        <w:rPr>
          <w:rFonts w:asciiTheme="minorHAnsi" w:hAnsiTheme="minorHAnsi"/>
          <w:sz w:val="22"/>
          <w:szCs w:val="22"/>
        </w:rPr>
        <w:t>I over 3</w:t>
      </w:r>
      <w:r w:rsidR="000A4FE2">
        <w:rPr>
          <w:rFonts w:asciiTheme="minorHAnsi" w:hAnsiTheme="minorHAnsi"/>
          <w:sz w:val="22"/>
          <w:szCs w:val="22"/>
        </w:rPr>
        <w:t>,</w:t>
      </w:r>
      <w:r w:rsidR="0001214B" w:rsidRPr="00110829">
        <w:rPr>
          <w:rFonts w:asciiTheme="minorHAnsi" w:hAnsiTheme="minorHAnsi"/>
          <w:sz w:val="22"/>
          <w:szCs w:val="22"/>
        </w:rPr>
        <w:t xml:space="preserve">5 six times as likely to experience </w:t>
      </w:r>
      <w:r w:rsidR="0001214B">
        <w:rPr>
          <w:rFonts w:asciiTheme="minorHAnsi" w:hAnsiTheme="minorHAnsi"/>
          <w:sz w:val="22"/>
          <w:szCs w:val="22"/>
        </w:rPr>
        <w:t>such impairments</w:t>
      </w:r>
      <w:r w:rsidR="0001214B" w:rsidRPr="00110829">
        <w:rPr>
          <w:rFonts w:asciiTheme="minorHAnsi" w:hAnsiTheme="minorHAnsi"/>
          <w:sz w:val="22"/>
          <w:szCs w:val="22"/>
        </w:rPr>
        <w:t xml:space="preserve"> </w:t>
      </w:r>
      <w:r w:rsidR="0001214B">
        <w:rPr>
          <w:rFonts w:asciiTheme="minorHAnsi" w:hAnsiTheme="minorHAnsi"/>
          <w:sz w:val="22"/>
          <w:szCs w:val="22"/>
        </w:rPr>
        <w:t>as</w:t>
      </w:r>
      <w:r w:rsidR="0001214B" w:rsidRPr="00110829">
        <w:rPr>
          <w:rFonts w:asciiTheme="minorHAnsi" w:hAnsiTheme="minorHAnsi"/>
          <w:sz w:val="22"/>
          <w:szCs w:val="22"/>
        </w:rPr>
        <w:t xml:space="preserve"> those in the normal weight range (</w:t>
      </w:r>
      <w:r w:rsidR="00371520">
        <w:rPr>
          <w:rFonts w:asciiTheme="minorHAnsi" w:hAnsiTheme="minorHAnsi"/>
          <w:sz w:val="22"/>
          <w:szCs w:val="22"/>
        </w:rPr>
        <w:t xml:space="preserve">VicHealth, </w:t>
      </w:r>
      <w:r w:rsidR="00D51838">
        <w:rPr>
          <w:rFonts w:asciiTheme="minorHAnsi" w:hAnsiTheme="minorHAnsi"/>
          <w:sz w:val="22"/>
          <w:szCs w:val="22"/>
        </w:rPr>
        <w:t>undatedT</w:t>
      </w:r>
      <w:r w:rsidR="00C75995">
        <w:rPr>
          <w:rFonts w:asciiTheme="minorHAnsi" w:hAnsiTheme="minorHAnsi"/>
          <w:sz w:val="22"/>
          <w:szCs w:val="22"/>
        </w:rPr>
        <w:t>)</w:t>
      </w:r>
      <w:r w:rsidR="0001214B" w:rsidRPr="00110829">
        <w:rPr>
          <w:rFonts w:asciiTheme="minorHAnsi" w:hAnsiTheme="minorHAnsi"/>
          <w:sz w:val="22"/>
          <w:szCs w:val="22"/>
        </w:rPr>
        <w:t>.</w:t>
      </w:r>
    </w:p>
    <w:p w14:paraId="455C4814" w14:textId="77777777" w:rsidR="00AD1E41" w:rsidRPr="00110829" w:rsidRDefault="000D318D" w:rsidP="0071284A">
      <w:pPr>
        <w:spacing w:line="360" w:lineRule="auto"/>
        <w:jc w:val="both"/>
        <w:rPr>
          <w:rFonts w:asciiTheme="minorHAnsi" w:hAnsiTheme="minorHAnsi"/>
          <w:sz w:val="22"/>
          <w:szCs w:val="22"/>
        </w:rPr>
      </w:pPr>
      <w:r>
        <w:rPr>
          <w:rFonts w:asciiTheme="minorHAnsi" w:hAnsiTheme="minorHAnsi"/>
          <w:sz w:val="22"/>
          <w:szCs w:val="22"/>
        </w:rPr>
        <w:t>Estimates rank obesity as</w:t>
      </w:r>
      <w:r w:rsidRPr="00110829">
        <w:rPr>
          <w:rFonts w:asciiTheme="minorHAnsi" w:hAnsiTheme="minorHAnsi"/>
          <w:sz w:val="22"/>
          <w:szCs w:val="22"/>
        </w:rPr>
        <w:t xml:space="preserve"> the second highest contributor to the </w:t>
      </w:r>
      <w:r>
        <w:rPr>
          <w:rFonts w:asciiTheme="minorHAnsi" w:hAnsiTheme="minorHAnsi"/>
          <w:sz w:val="22"/>
          <w:szCs w:val="22"/>
        </w:rPr>
        <w:t>impact</w:t>
      </w:r>
      <w:r w:rsidRPr="00110829">
        <w:rPr>
          <w:rFonts w:asciiTheme="minorHAnsi" w:hAnsiTheme="minorHAnsi"/>
          <w:sz w:val="22"/>
          <w:szCs w:val="22"/>
        </w:rPr>
        <w:t xml:space="preserve"> of </w:t>
      </w:r>
      <w:r>
        <w:rPr>
          <w:rFonts w:asciiTheme="minorHAnsi" w:hAnsiTheme="minorHAnsi"/>
          <w:sz w:val="22"/>
          <w:szCs w:val="22"/>
        </w:rPr>
        <w:t>diseas</w:t>
      </w:r>
      <w:r w:rsidRPr="00110829">
        <w:rPr>
          <w:rFonts w:asciiTheme="minorHAnsi" w:hAnsiTheme="minorHAnsi"/>
          <w:sz w:val="22"/>
          <w:szCs w:val="22"/>
        </w:rPr>
        <w:t>e</w:t>
      </w:r>
      <w:r>
        <w:rPr>
          <w:rFonts w:asciiTheme="minorHAnsi" w:hAnsiTheme="minorHAnsi"/>
          <w:sz w:val="22"/>
          <w:szCs w:val="22"/>
        </w:rPr>
        <w:t xml:space="preserve"> </w:t>
      </w:r>
      <w:r w:rsidRPr="00110829">
        <w:rPr>
          <w:rFonts w:asciiTheme="minorHAnsi" w:hAnsiTheme="minorHAnsi"/>
          <w:sz w:val="22"/>
          <w:szCs w:val="22"/>
        </w:rPr>
        <w:t>in Australia</w:t>
      </w:r>
      <w:r>
        <w:rPr>
          <w:rFonts w:asciiTheme="minorHAnsi" w:hAnsiTheme="minorHAnsi"/>
          <w:sz w:val="22"/>
          <w:szCs w:val="22"/>
        </w:rPr>
        <w:t xml:space="preserve"> (AIHW, 2017B)</w:t>
      </w:r>
      <w:r w:rsidRPr="00110829">
        <w:rPr>
          <w:rFonts w:asciiTheme="minorHAnsi" w:hAnsiTheme="minorHAnsi"/>
          <w:sz w:val="22"/>
          <w:szCs w:val="22"/>
        </w:rPr>
        <w:t>, accounting for 7% of the national health burden in 2011 (</w:t>
      </w:r>
      <w:r>
        <w:rPr>
          <w:rFonts w:asciiTheme="minorHAnsi" w:hAnsiTheme="minorHAnsi"/>
          <w:sz w:val="22"/>
          <w:szCs w:val="22"/>
        </w:rPr>
        <w:t>AIHW, 2017A)</w:t>
      </w:r>
      <w:r w:rsidRPr="00110829">
        <w:rPr>
          <w:rFonts w:asciiTheme="minorHAnsi" w:hAnsiTheme="minorHAnsi"/>
          <w:sz w:val="22"/>
          <w:szCs w:val="22"/>
        </w:rPr>
        <w:t xml:space="preserve"> and 9% of the burden of disease among </w:t>
      </w:r>
      <w:r w:rsidR="00644870">
        <w:rPr>
          <w:rFonts w:asciiTheme="minorHAnsi" w:hAnsiTheme="minorHAnsi"/>
          <w:sz w:val="22"/>
          <w:szCs w:val="22"/>
        </w:rPr>
        <w:t>Aboriginal and Torres Strait Islander</w:t>
      </w:r>
      <w:r w:rsidR="006B2BAD">
        <w:rPr>
          <w:rFonts w:asciiTheme="minorHAnsi" w:hAnsiTheme="minorHAnsi"/>
          <w:sz w:val="22"/>
          <w:szCs w:val="22"/>
        </w:rPr>
        <w:t xml:space="preserve">s </w:t>
      </w:r>
      <w:r>
        <w:rPr>
          <w:rFonts w:asciiTheme="minorHAnsi" w:hAnsiTheme="minorHAnsi"/>
          <w:sz w:val="22"/>
          <w:szCs w:val="22"/>
        </w:rPr>
        <w:t>(Thorpe and Browne, 2009)</w:t>
      </w:r>
      <w:r w:rsidRPr="00110829">
        <w:rPr>
          <w:rFonts w:asciiTheme="minorHAnsi" w:hAnsiTheme="minorHAnsi"/>
          <w:sz w:val="22"/>
          <w:szCs w:val="22"/>
        </w:rPr>
        <w:t xml:space="preserve">. </w:t>
      </w:r>
      <w:r w:rsidR="00D0327F">
        <w:rPr>
          <w:rFonts w:asciiTheme="minorHAnsi" w:hAnsiTheme="minorHAnsi"/>
          <w:sz w:val="22"/>
          <w:szCs w:val="22"/>
        </w:rPr>
        <w:t>O</w:t>
      </w:r>
      <w:r w:rsidR="0071284A">
        <w:rPr>
          <w:rFonts w:asciiTheme="minorHAnsi" w:hAnsiTheme="minorHAnsi"/>
          <w:sz w:val="22"/>
          <w:szCs w:val="22"/>
        </w:rPr>
        <w:t xml:space="preserve">besity </w:t>
      </w:r>
      <w:r w:rsidR="00236429">
        <w:rPr>
          <w:rFonts w:asciiTheme="minorHAnsi" w:hAnsiTheme="minorHAnsi"/>
          <w:sz w:val="22"/>
          <w:szCs w:val="22"/>
        </w:rPr>
        <w:t xml:space="preserve">also </w:t>
      </w:r>
      <w:r w:rsidR="0071284A">
        <w:rPr>
          <w:rFonts w:asciiTheme="minorHAnsi" w:hAnsiTheme="minorHAnsi"/>
          <w:sz w:val="22"/>
          <w:szCs w:val="22"/>
        </w:rPr>
        <w:t>exact</w:t>
      </w:r>
      <w:r w:rsidR="00D0327F">
        <w:rPr>
          <w:rFonts w:asciiTheme="minorHAnsi" w:hAnsiTheme="minorHAnsi"/>
          <w:sz w:val="22"/>
          <w:szCs w:val="22"/>
        </w:rPr>
        <w:t>s</w:t>
      </w:r>
      <w:r w:rsidR="0071284A">
        <w:rPr>
          <w:rFonts w:asciiTheme="minorHAnsi" w:hAnsiTheme="minorHAnsi"/>
          <w:sz w:val="22"/>
          <w:szCs w:val="22"/>
        </w:rPr>
        <w:t xml:space="preserve"> a toll upon the human life-span</w:t>
      </w:r>
      <w:r w:rsidR="0001214B">
        <w:rPr>
          <w:rFonts w:asciiTheme="minorHAnsi" w:hAnsiTheme="minorHAnsi"/>
          <w:sz w:val="22"/>
          <w:szCs w:val="22"/>
        </w:rPr>
        <w:t xml:space="preserve"> </w:t>
      </w:r>
      <w:r w:rsidR="00AB1597">
        <w:rPr>
          <w:rFonts w:asciiTheme="minorHAnsi" w:hAnsiTheme="minorHAnsi"/>
          <w:sz w:val="22"/>
          <w:szCs w:val="22"/>
        </w:rPr>
        <w:t>(</w:t>
      </w:r>
      <w:r w:rsidR="00E36AD7">
        <w:rPr>
          <w:rFonts w:asciiTheme="minorHAnsi" w:hAnsiTheme="minorHAnsi"/>
          <w:sz w:val="22"/>
          <w:szCs w:val="22"/>
        </w:rPr>
        <w:t>AIHW, 2008</w:t>
      </w:r>
      <w:r w:rsidR="00153EF4">
        <w:rPr>
          <w:rFonts w:asciiTheme="minorHAnsi" w:hAnsiTheme="minorHAnsi"/>
          <w:sz w:val="22"/>
          <w:szCs w:val="22"/>
        </w:rPr>
        <w:t>, 2017A</w:t>
      </w:r>
      <w:r w:rsidR="00C75995">
        <w:rPr>
          <w:rFonts w:asciiTheme="minorHAnsi" w:hAnsiTheme="minorHAnsi"/>
          <w:sz w:val="22"/>
          <w:szCs w:val="22"/>
        </w:rPr>
        <w:t>)</w:t>
      </w:r>
      <w:r w:rsidR="00D03D56">
        <w:rPr>
          <w:rFonts w:asciiTheme="minorHAnsi" w:hAnsiTheme="minorHAnsi"/>
          <w:sz w:val="22"/>
          <w:szCs w:val="22"/>
        </w:rPr>
        <w:t>, t</w:t>
      </w:r>
      <w:r w:rsidR="0071284A">
        <w:rPr>
          <w:rFonts w:asciiTheme="minorHAnsi" w:hAnsiTheme="minorHAnsi"/>
          <w:sz w:val="22"/>
          <w:szCs w:val="22"/>
        </w:rPr>
        <w:t xml:space="preserve">he </w:t>
      </w:r>
      <w:r w:rsidR="00717B8A">
        <w:rPr>
          <w:rFonts w:asciiTheme="minorHAnsi" w:hAnsiTheme="minorHAnsi"/>
          <w:sz w:val="22"/>
          <w:szCs w:val="22"/>
        </w:rPr>
        <w:t>NHMRC</w:t>
      </w:r>
      <w:r w:rsidR="00D03D56">
        <w:rPr>
          <w:rFonts w:asciiTheme="minorHAnsi" w:hAnsiTheme="minorHAnsi"/>
          <w:sz w:val="22"/>
          <w:szCs w:val="22"/>
        </w:rPr>
        <w:t xml:space="preserve"> (2013) </w:t>
      </w:r>
      <w:r w:rsidR="009C23B3">
        <w:rPr>
          <w:rFonts w:asciiTheme="minorHAnsi" w:hAnsiTheme="minorHAnsi"/>
          <w:sz w:val="22"/>
          <w:szCs w:val="22"/>
        </w:rPr>
        <w:t>relating</w:t>
      </w:r>
      <w:r w:rsidR="0071284A">
        <w:rPr>
          <w:rFonts w:asciiTheme="minorHAnsi" w:hAnsiTheme="minorHAnsi"/>
          <w:sz w:val="22"/>
          <w:szCs w:val="22"/>
        </w:rPr>
        <w:t xml:space="preserve"> that</w:t>
      </w:r>
      <w:r w:rsidR="00AD1E41" w:rsidRPr="00110829">
        <w:rPr>
          <w:rFonts w:asciiTheme="minorHAnsi" w:hAnsiTheme="minorHAnsi"/>
          <w:sz w:val="22"/>
          <w:szCs w:val="22"/>
        </w:rPr>
        <w:t xml:space="preserve"> people with class</w:t>
      </w:r>
      <w:r w:rsidR="0001214B">
        <w:rPr>
          <w:rFonts w:asciiTheme="minorHAnsi" w:hAnsiTheme="minorHAnsi"/>
          <w:sz w:val="22"/>
          <w:szCs w:val="22"/>
        </w:rPr>
        <w:t>-</w:t>
      </w:r>
      <w:r w:rsidR="00AD1E41" w:rsidRPr="00110829">
        <w:rPr>
          <w:rFonts w:asciiTheme="minorHAnsi" w:hAnsiTheme="minorHAnsi"/>
          <w:sz w:val="22"/>
          <w:szCs w:val="22"/>
        </w:rPr>
        <w:t>three obesity have a life expectancy 8 to 10 years less than</w:t>
      </w:r>
      <w:r w:rsidR="0071284A">
        <w:rPr>
          <w:rFonts w:asciiTheme="minorHAnsi" w:hAnsiTheme="minorHAnsi"/>
          <w:sz w:val="22"/>
          <w:szCs w:val="22"/>
        </w:rPr>
        <w:t xml:space="preserve"> those with normal weight</w:t>
      </w:r>
      <w:r w:rsidR="00AD1E41" w:rsidRPr="00110829">
        <w:rPr>
          <w:rFonts w:asciiTheme="minorHAnsi" w:hAnsiTheme="minorHAnsi"/>
          <w:sz w:val="22"/>
          <w:szCs w:val="22"/>
        </w:rPr>
        <w:t>.</w:t>
      </w:r>
    </w:p>
    <w:p w14:paraId="0045F32C" w14:textId="77777777" w:rsidR="00AD1E41" w:rsidRPr="00110829" w:rsidRDefault="00F579B1" w:rsidP="00AD1E41">
      <w:pPr>
        <w:spacing w:line="360" w:lineRule="auto"/>
        <w:jc w:val="both"/>
        <w:rPr>
          <w:rFonts w:asciiTheme="minorHAnsi" w:hAnsiTheme="minorHAnsi"/>
          <w:sz w:val="22"/>
          <w:szCs w:val="22"/>
        </w:rPr>
      </w:pPr>
      <w:r>
        <w:rPr>
          <w:rFonts w:asciiTheme="minorHAnsi" w:hAnsiTheme="minorHAnsi"/>
          <w:sz w:val="22"/>
          <w:szCs w:val="22"/>
        </w:rPr>
        <w:t xml:space="preserve">The ensuing </w:t>
      </w:r>
      <w:r w:rsidR="00CE71EF">
        <w:rPr>
          <w:rFonts w:asciiTheme="minorHAnsi" w:hAnsiTheme="minorHAnsi"/>
          <w:sz w:val="22"/>
          <w:szCs w:val="22"/>
        </w:rPr>
        <w:t>financial expense</w:t>
      </w:r>
      <w:r>
        <w:rPr>
          <w:rFonts w:asciiTheme="minorHAnsi" w:hAnsiTheme="minorHAnsi"/>
          <w:sz w:val="22"/>
          <w:szCs w:val="22"/>
        </w:rPr>
        <w:t xml:space="preserve"> incurred by society</w:t>
      </w:r>
      <w:r w:rsidR="00AD1E41" w:rsidRPr="00110829">
        <w:rPr>
          <w:rFonts w:asciiTheme="minorHAnsi" w:hAnsiTheme="minorHAnsi"/>
          <w:sz w:val="22"/>
          <w:szCs w:val="22"/>
        </w:rPr>
        <w:t xml:space="preserve"> </w:t>
      </w:r>
      <w:r w:rsidR="00CE71EF">
        <w:rPr>
          <w:rFonts w:asciiTheme="minorHAnsi" w:hAnsiTheme="minorHAnsi"/>
          <w:sz w:val="22"/>
          <w:szCs w:val="22"/>
        </w:rPr>
        <w:t>is</w:t>
      </w:r>
      <w:r w:rsidR="00AD1E41" w:rsidRPr="00110829">
        <w:rPr>
          <w:rFonts w:asciiTheme="minorHAnsi" w:hAnsiTheme="minorHAnsi"/>
          <w:sz w:val="22"/>
          <w:szCs w:val="22"/>
        </w:rPr>
        <w:t xml:space="preserve"> substantial</w:t>
      </w:r>
      <w:r w:rsidR="00AD1E41">
        <w:rPr>
          <w:rFonts w:asciiTheme="minorHAnsi" w:hAnsiTheme="minorHAnsi"/>
          <w:sz w:val="22"/>
          <w:szCs w:val="22"/>
        </w:rPr>
        <w:t xml:space="preserve"> (</w:t>
      </w:r>
      <w:r w:rsidR="00A947BF">
        <w:rPr>
          <w:rFonts w:asciiTheme="minorHAnsi" w:hAnsiTheme="minorHAnsi"/>
          <w:sz w:val="22"/>
          <w:szCs w:val="22"/>
        </w:rPr>
        <w:t>AIHW</w:t>
      </w:r>
      <w:r w:rsidR="00153EF4">
        <w:rPr>
          <w:rFonts w:asciiTheme="minorHAnsi" w:hAnsiTheme="minorHAnsi"/>
          <w:sz w:val="22"/>
          <w:szCs w:val="22"/>
        </w:rPr>
        <w:t>, 2018A</w:t>
      </w:r>
      <w:r w:rsidR="004A461E">
        <w:rPr>
          <w:rFonts w:asciiTheme="minorHAnsi" w:hAnsiTheme="minorHAnsi"/>
          <w:sz w:val="22"/>
          <w:szCs w:val="22"/>
        </w:rPr>
        <w:t>)</w:t>
      </w:r>
      <w:r w:rsidR="00D5109C">
        <w:rPr>
          <w:rFonts w:asciiTheme="minorHAnsi" w:hAnsiTheme="minorHAnsi"/>
          <w:sz w:val="22"/>
          <w:szCs w:val="22"/>
        </w:rPr>
        <w:t>.</w:t>
      </w:r>
      <w:r w:rsidR="004A461E">
        <w:rPr>
          <w:rFonts w:asciiTheme="minorHAnsi" w:hAnsiTheme="minorHAnsi"/>
          <w:sz w:val="22"/>
          <w:szCs w:val="22"/>
        </w:rPr>
        <w:t xml:space="preserve"> </w:t>
      </w:r>
      <w:r>
        <w:rPr>
          <w:rFonts w:asciiTheme="minorHAnsi" w:hAnsiTheme="minorHAnsi"/>
          <w:sz w:val="22"/>
          <w:szCs w:val="22"/>
        </w:rPr>
        <w:t>A</w:t>
      </w:r>
      <w:r w:rsidR="00AD1E41" w:rsidRPr="00110829">
        <w:rPr>
          <w:rFonts w:asciiTheme="minorHAnsi" w:hAnsiTheme="minorHAnsi"/>
          <w:sz w:val="22"/>
          <w:szCs w:val="22"/>
        </w:rPr>
        <w:t>ccess Economic</w:t>
      </w:r>
      <w:r w:rsidR="006766E2">
        <w:rPr>
          <w:rFonts w:asciiTheme="minorHAnsi" w:hAnsiTheme="minorHAnsi"/>
          <w:sz w:val="22"/>
          <w:szCs w:val="22"/>
        </w:rPr>
        <w:t>s (2008)</w:t>
      </w:r>
      <w:r w:rsidR="00AD1E41" w:rsidRPr="00110829">
        <w:rPr>
          <w:rFonts w:asciiTheme="minorHAnsi" w:hAnsiTheme="minorHAnsi"/>
          <w:sz w:val="22"/>
          <w:szCs w:val="22"/>
        </w:rPr>
        <w:t xml:space="preserve"> estimat</w:t>
      </w:r>
      <w:r w:rsidR="00D5109C">
        <w:rPr>
          <w:rFonts w:asciiTheme="minorHAnsi" w:hAnsiTheme="minorHAnsi"/>
          <w:sz w:val="22"/>
          <w:szCs w:val="22"/>
        </w:rPr>
        <w:t>ed</w:t>
      </w:r>
      <w:r w:rsidR="00580884">
        <w:rPr>
          <w:rFonts w:asciiTheme="minorHAnsi" w:hAnsiTheme="minorHAnsi"/>
          <w:sz w:val="22"/>
          <w:szCs w:val="22"/>
        </w:rPr>
        <w:t xml:space="preserve"> </w:t>
      </w:r>
      <w:r w:rsidR="006A5224">
        <w:rPr>
          <w:rFonts w:asciiTheme="minorHAnsi" w:hAnsiTheme="minorHAnsi"/>
          <w:sz w:val="22"/>
          <w:szCs w:val="22"/>
        </w:rPr>
        <w:t>its cost</w:t>
      </w:r>
      <w:r>
        <w:rPr>
          <w:rFonts w:asciiTheme="minorHAnsi" w:hAnsiTheme="minorHAnsi"/>
          <w:sz w:val="22"/>
          <w:szCs w:val="22"/>
        </w:rPr>
        <w:t xml:space="preserve"> to the Australian community</w:t>
      </w:r>
      <w:r w:rsidR="00580884">
        <w:rPr>
          <w:rFonts w:asciiTheme="minorHAnsi" w:hAnsiTheme="minorHAnsi"/>
          <w:sz w:val="22"/>
          <w:szCs w:val="22"/>
        </w:rPr>
        <w:t xml:space="preserve"> </w:t>
      </w:r>
      <w:r w:rsidR="006F0E25">
        <w:rPr>
          <w:rFonts w:asciiTheme="minorHAnsi" w:hAnsiTheme="minorHAnsi"/>
          <w:sz w:val="22"/>
          <w:szCs w:val="22"/>
        </w:rPr>
        <w:t>as</w:t>
      </w:r>
      <w:r w:rsidR="00580884">
        <w:rPr>
          <w:rFonts w:asciiTheme="minorHAnsi" w:hAnsiTheme="minorHAnsi"/>
          <w:sz w:val="22"/>
          <w:szCs w:val="22"/>
        </w:rPr>
        <w:t xml:space="preserve"> $62 billion </w:t>
      </w:r>
      <w:r w:rsidR="00AD1E41" w:rsidRPr="00110829">
        <w:rPr>
          <w:rFonts w:asciiTheme="minorHAnsi" w:hAnsiTheme="minorHAnsi"/>
          <w:sz w:val="22"/>
          <w:szCs w:val="22"/>
        </w:rPr>
        <w:t xml:space="preserve">per year in 2008 </w:t>
      </w:r>
      <w:r w:rsidR="00D03D56">
        <w:rPr>
          <w:rFonts w:asciiTheme="minorHAnsi" w:hAnsiTheme="minorHAnsi"/>
          <w:sz w:val="22"/>
          <w:szCs w:val="22"/>
        </w:rPr>
        <w:t xml:space="preserve">(cited in </w:t>
      </w:r>
      <w:r w:rsidR="004A3087" w:rsidRPr="004A3087">
        <w:rPr>
          <w:rFonts w:asciiTheme="minorHAnsi" w:hAnsiTheme="minorHAnsi"/>
          <w:sz w:val="22"/>
          <w:szCs w:val="22"/>
        </w:rPr>
        <w:t>VicHealth, undated</w:t>
      </w:r>
      <w:r w:rsidR="002865B2">
        <w:rPr>
          <w:rFonts w:asciiTheme="minorHAnsi" w:hAnsiTheme="minorHAnsi"/>
          <w:sz w:val="22"/>
          <w:szCs w:val="22"/>
        </w:rPr>
        <w:t>B)</w:t>
      </w:r>
      <w:r w:rsidR="00AD1E41" w:rsidRPr="00110829">
        <w:rPr>
          <w:rFonts w:asciiTheme="minorHAnsi" w:hAnsiTheme="minorHAnsi"/>
          <w:sz w:val="22"/>
          <w:szCs w:val="22"/>
        </w:rPr>
        <w:t xml:space="preserve"> – equivalent to $</w:t>
      </w:r>
      <w:r>
        <w:rPr>
          <w:rFonts w:asciiTheme="minorHAnsi" w:hAnsiTheme="minorHAnsi"/>
          <w:sz w:val="22"/>
          <w:szCs w:val="22"/>
        </w:rPr>
        <w:t>79</w:t>
      </w:r>
      <w:r w:rsidR="00AD1E41" w:rsidRPr="00110829">
        <w:rPr>
          <w:rFonts w:asciiTheme="minorHAnsi" w:hAnsiTheme="minorHAnsi"/>
          <w:sz w:val="22"/>
          <w:szCs w:val="22"/>
        </w:rPr>
        <w:t xml:space="preserve"> billion in 201</w:t>
      </w:r>
      <w:r>
        <w:rPr>
          <w:rFonts w:asciiTheme="minorHAnsi" w:hAnsiTheme="minorHAnsi"/>
          <w:sz w:val="22"/>
          <w:szCs w:val="22"/>
        </w:rPr>
        <w:t>9</w:t>
      </w:r>
      <w:r w:rsidR="008C2C35">
        <w:rPr>
          <w:rFonts w:asciiTheme="minorHAnsi" w:hAnsiTheme="minorHAnsi"/>
          <w:sz w:val="22"/>
          <w:szCs w:val="22"/>
        </w:rPr>
        <w:t xml:space="preserve">, though the </w:t>
      </w:r>
      <w:r w:rsidR="006B2BAD">
        <w:rPr>
          <w:rFonts w:asciiTheme="minorHAnsi" w:hAnsiTheme="minorHAnsi"/>
          <w:sz w:val="22"/>
          <w:szCs w:val="22"/>
        </w:rPr>
        <w:t>increase in</w:t>
      </w:r>
      <w:r w:rsidR="008C2C35">
        <w:rPr>
          <w:rFonts w:asciiTheme="minorHAnsi" w:hAnsiTheme="minorHAnsi"/>
          <w:sz w:val="22"/>
          <w:szCs w:val="22"/>
        </w:rPr>
        <w:t xml:space="preserve"> prevalence of obesity</w:t>
      </w:r>
      <w:r w:rsidR="006B2BAD">
        <w:rPr>
          <w:rFonts w:asciiTheme="minorHAnsi" w:hAnsiTheme="minorHAnsi"/>
          <w:sz w:val="22"/>
          <w:szCs w:val="22"/>
        </w:rPr>
        <w:t xml:space="preserve"> since 2008</w:t>
      </w:r>
      <w:r w:rsidR="008C2C35">
        <w:rPr>
          <w:rFonts w:asciiTheme="minorHAnsi" w:hAnsiTheme="minorHAnsi"/>
          <w:sz w:val="22"/>
          <w:szCs w:val="22"/>
        </w:rPr>
        <w:t xml:space="preserve"> would likely have raised this cost</w:t>
      </w:r>
      <w:r w:rsidR="00D0327F">
        <w:rPr>
          <w:rFonts w:asciiTheme="minorHAnsi" w:hAnsiTheme="minorHAnsi"/>
          <w:sz w:val="22"/>
          <w:szCs w:val="22"/>
        </w:rPr>
        <w:t xml:space="preserve"> further</w:t>
      </w:r>
      <w:r w:rsidR="00AD1E41" w:rsidRPr="00110829">
        <w:rPr>
          <w:rFonts w:asciiTheme="minorHAnsi" w:hAnsiTheme="minorHAnsi"/>
          <w:sz w:val="22"/>
          <w:szCs w:val="22"/>
        </w:rPr>
        <w:t>.</w:t>
      </w:r>
    </w:p>
    <w:p w14:paraId="168E928A" w14:textId="77777777" w:rsidR="007651C6" w:rsidRPr="007651C6" w:rsidRDefault="007651C6" w:rsidP="00545540">
      <w:pPr>
        <w:jc w:val="both"/>
        <w:rPr>
          <w:rFonts w:asciiTheme="minorHAnsi" w:hAnsiTheme="minorHAnsi"/>
          <w:b/>
          <w:sz w:val="16"/>
          <w:szCs w:val="16"/>
        </w:rPr>
      </w:pPr>
    </w:p>
    <w:p w14:paraId="76986A68" w14:textId="77777777" w:rsidR="00AD1E41" w:rsidRPr="00894C8A" w:rsidRDefault="003B720D" w:rsidP="00545540">
      <w:pPr>
        <w:jc w:val="both"/>
        <w:rPr>
          <w:rFonts w:asciiTheme="minorHAnsi" w:hAnsiTheme="minorHAnsi"/>
          <w:b/>
          <w:sz w:val="22"/>
          <w:szCs w:val="22"/>
        </w:rPr>
      </w:pPr>
      <w:r>
        <w:rPr>
          <w:rFonts w:asciiTheme="minorHAnsi" w:hAnsiTheme="minorHAnsi"/>
          <w:i/>
          <w:noProof/>
          <w:sz w:val="22"/>
          <w:szCs w:val="22"/>
        </w:rPr>
        <w:drawing>
          <wp:anchor distT="0" distB="0" distL="114300" distR="114300" simplePos="0" relativeHeight="251695616" behindDoc="0" locked="0" layoutInCell="1" allowOverlap="1" wp14:anchorId="4B612D8A" wp14:editId="6A1CD714">
            <wp:simplePos x="0" y="0"/>
            <wp:positionH relativeFrom="column">
              <wp:posOffset>4613910</wp:posOffset>
            </wp:positionH>
            <wp:positionV relativeFrom="paragraph">
              <wp:posOffset>6350</wp:posOffset>
            </wp:positionV>
            <wp:extent cx="1476000" cy="900000"/>
            <wp:effectExtent l="0" t="0" r="0" b="0"/>
            <wp:wrapSquare wrapText="bothSides"/>
            <wp:docPr id="47" name="Picture 47" descr="C:\Users\hbrown\AppData\Local\Microsoft\Windows\INetCache\Content.MSO\BC3E6E00.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hbrown\AppData\Local\Microsoft\Windows\INetCache\Content.MSO\BC3E6E00.t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76000" cy="900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D1E41" w:rsidRPr="00894C8A">
        <w:rPr>
          <w:rFonts w:asciiTheme="minorHAnsi" w:hAnsiTheme="minorHAnsi"/>
          <w:b/>
          <w:sz w:val="22"/>
          <w:szCs w:val="22"/>
        </w:rPr>
        <w:t>Causes of Rising Obesity Prevalence</w:t>
      </w:r>
    </w:p>
    <w:p w14:paraId="503721C8" w14:textId="77777777" w:rsidR="00AD1E41" w:rsidRPr="00894C8A" w:rsidRDefault="00AD1E41" w:rsidP="00AD1E41">
      <w:pPr>
        <w:spacing w:before="120" w:line="360" w:lineRule="auto"/>
        <w:jc w:val="both"/>
        <w:rPr>
          <w:rFonts w:asciiTheme="minorHAnsi" w:hAnsiTheme="minorHAnsi"/>
          <w:i/>
          <w:sz w:val="22"/>
          <w:szCs w:val="22"/>
        </w:rPr>
      </w:pPr>
      <w:r w:rsidRPr="00894C8A">
        <w:rPr>
          <w:rFonts w:asciiTheme="minorHAnsi" w:hAnsiTheme="minorHAnsi"/>
          <w:i/>
          <w:sz w:val="22"/>
          <w:szCs w:val="22"/>
        </w:rPr>
        <w:t>Reduced levels of physical activity</w:t>
      </w:r>
    </w:p>
    <w:p w14:paraId="6E17C767" w14:textId="77777777" w:rsidR="00593BB1" w:rsidRDefault="006A5224" w:rsidP="00AD1E41">
      <w:pPr>
        <w:spacing w:line="360" w:lineRule="auto"/>
        <w:jc w:val="both"/>
        <w:rPr>
          <w:rFonts w:asciiTheme="minorHAnsi" w:hAnsiTheme="minorHAnsi"/>
          <w:sz w:val="22"/>
          <w:szCs w:val="22"/>
        </w:rPr>
      </w:pPr>
      <w:r>
        <w:rPr>
          <w:rFonts w:asciiTheme="minorHAnsi" w:hAnsiTheme="minorHAnsi"/>
          <w:sz w:val="22"/>
          <w:szCs w:val="22"/>
        </w:rPr>
        <w:t>The Australian Dietary Guidelines state that: “...</w:t>
      </w:r>
      <w:r w:rsidRPr="00197158">
        <w:rPr>
          <w:rFonts w:asciiTheme="minorHAnsi" w:hAnsiTheme="minorHAnsi"/>
          <w:sz w:val="22"/>
          <w:szCs w:val="22"/>
        </w:rPr>
        <w:t xml:space="preserve">it is now internationally </w:t>
      </w:r>
      <w:r>
        <w:rPr>
          <w:rFonts w:asciiTheme="minorHAnsi" w:hAnsiTheme="minorHAnsi"/>
          <w:sz w:val="22"/>
          <w:szCs w:val="22"/>
        </w:rPr>
        <w:t>proposed</w:t>
      </w:r>
      <w:r w:rsidRPr="00197158">
        <w:rPr>
          <w:rFonts w:asciiTheme="minorHAnsi" w:hAnsiTheme="minorHAnsi"/>
          <w:sz w:val="22"/>
          <w:szCs w:val="22"/>
        </w:rPr>
        <w:t xml:space="preserve"> that 45–60 minutes of moderate</w:t>
      </w:r>
      <w:r w:rsidR="00D0327F">
        <w:rPr>
          <w:rFonts w:asciiTheme="minorHAnsi" w:hAnsiTheme="minorHAnsi"/>
          <w:sz w:val="22"/>
          <w:szCs w:val="22"/>
        </w:rPr>
        <w:t>-</w:t>
      </w:r>
      <w:r w:rsidRPr="00197158">
        <w:rPr>
          <w:rFonts w:asciiTheme="minorHAnsi" w:hAnsiTheme="minorHAnsi"/>
          <w:sz w:val="22"/>
          <w:szCs w:val="22"/>
        </w:rPr>
        <w:t>intensity daily physical activity i</w:t>
      </w:r>
      <w:r>
        <w:rPr>
          <w:rFonts w:asciiTheme="minorHAnsi" w:hAnsiTheme="minorHAnsi"/>
          <w:sz w:val="22"/>
          <w:szCs w:val="22"/>
        </w:rPr>
        <w:t xml:space="preserve">s the </w:t>
      </w:r>
      <w:r w:rsidR="00D74E1B">
        <w:rPr>
          <w:rFonts w:asciiTheme="minorHAnsi" w:hAnsiTheme="minorHAnsi"/>
          <w:sz w:val="22"/>
          <w:szCs w:val="22"/>
        </w:rPr>
        <w:t>minimum required...</w:t>
      </w:r>
      <w:r>
        <w:rPr>
          <w:rFonts w:asciiTheme="minorHAnsi" w:hAnsiTheme="minorHAnsi"/>
          <w:sz w:val="22"/>
          <w:szCs w:val="22"/>
        </w:rPr>
        <w:t>to prevent overweight, while at least</w:t>
      </w:r>
      <w:r w:rsidRPr="00197158">
        <w:rPr>
          <w:rFonts w:asciiTheme="minorHAnsi" w:hAnsiTheme="minorHAnsi"/>
          <w:sz w:val="22"/>
          <w:szCs w:val="22"/>
        </w:rPr>
        <w:t xml:space="preserve"> 60–90 minutes of moderate-</w:t>
      </w:r>
      <w:r>
        <w:rPr>
          <w:rFonts w:asciiTheme="minorHAnsi" w:hAnsiTheme="minorHAnsi"/>
          <w:sz w:val="22"/>
          <w:szCs w:val="22"/>
        </w:rPr>
        <w:t>activity is recommended for formerly-obese people</w:t>
      </w:r>
      <w:r w:rsidR="006B2BAD">
        <w:rPr>
          <w:rFonts w:asciiTheme="minorHAnsi" w:hAnsiTheme="minorHAnsi"/>
          <w:sz w:val="22"/>
          <w:szCs w:val="22"/>
        </w:rPr>
        <w:t>”</w:t>
      </w:r>
      <w:r>
        <w:rPr>
          <w:rFonts w:asciiTheme="minorHAnsi" w:hAnsiTheme="minorHAnsi"/>
          <w:sz w:val="22"/>
          <w:szCs w:val="22"/>
        </w:rPr>
        <w:t xml:space="preserve"> (NHMRC, 2013C). </w:t>
      </w:r>
      <w:r w:rsidR="00593BB1">
        <w:rPr>
          <w:rFonts w:asciiTheme="minorHAnsi" w:hAnsiTheme="minorHAnsi"/>
          <w:sz w:val="22"/>
          <w:szCs w:val="22"/>
        </w:rPr>
        <w:t xml:space="preserve">The benefits of exercise for health are well-established. </w:t>
      </w:r>
      <w:bookmarkStart w:id="1" w:name="_Hlk24018821"/>
      <w:r w:rsidR="00FA0E68">
        <w:rPr>
          <w:rFonts w:asciiTheme="minorHAnsi" w:hAnsiTheme="minorHAnsi"/>
          <w:sz w:val="22"/>
          <w:szCs w:val="22"/>
        </w:rPr>
        <w:t>In 2019, V</w:t>
      </w:r>
      <w:r w:rsidR="00593BB1" w:rsidRPr="00593BB1">
        <w:rPr>
          <w:rFonts w:asciiTheme="minorHAnsi" w:hAnsiTheme="minorHAnsi"/>
          <w:sz w:val="22"/>
          <w:szCs w:val="22"/>
        </w:rPr>
        <w:t>ictoria University researchers conducted a review of 14 studies involving 230,000 people, concluding that, compared with people who did not run regularly, those who do engage in such exercise – regardless of its level and pattern - had a 30% lower risk of death from cardiovascular disease, a 23% lower risk of death from cancer, and a 27% lower risk of mortality overall</w:t>
      </w:r>
      <w:bookmarkEnd w:id="1"/>
      <w:r w:rsidR="00FA0E68">
        <w:rPr>
          <w:rFonts w:asciiTheme="minorHAnsi" w:hAnsiTheme="minorHAnsi"/>
          <w:sz w:val="22"/>
          <w:szCs w:val="22"/>
        </w:rPr>
        <w:t xml:space="preserve"> (Pedisic et al, 2019)</w:t>
      </w:r>
    </w:p>
    <w:p w14:paraId="21499AC7" w14:textId="77777777" w:rsidR="006F39B3" w:rsidRDefault="006A5224" w:rsidP="00AD1E41">
      <w:pPr>
        <w:spacing w:line="360" w:lineRule="auto"/>
        <w:jc w:val="both"/>
        <w:rPr>
          <w:rFonts w:asciiTheme="minorHAnsi" w:hAnsiTheme="minorHAnsi"/>
          <w:sz w:val="22"/>
          <w:szCs w:val="22"/>
        </w:rPr>
      </w:pPr>
      <w:r>
        <w:rPr>
          <w:rFonts w:asciiTheme="minorHAnsi" w:hAnsiTheme="minorHAnsi"/>
          <w:sz w:val="22"/>
          <w:szCs w:val="22"/>
        </w:rPr>
        <w:t>Many Australians do not meet such criteria</w:t>
      </w:r>
      <w:r w:rsidR="00F42A7F">
        <w:rPr>
          <w:rFonts w:asciiTheme="minorHAnsi" w:hAnsiTheme="minorHAnsi"/>
          <w:sz w:val="22"/>
          <w:szCs w:val="22"/>
        </w:rPr>
        <w:t xml:space="preserve"> owing to</w:t>
      </w:r>
      <w:r w:rsidR="00D0327F">
        <w:rPr>
          <w:rFonts w:asciiTheme="minorHAnsi" w:hAnsiTheme="minorHAnsi"/>
          <w:sz w:val="22"/>
          <w:szCs w:val="22"/>
        </w:rPr>
        <w:t xml:space="preserve"> </w:t>
      </w:r>
      <w:r w:rsidR="00441EAC">
        <w:rPr>
          <w:rFonts w:asciiTheme="minorHAnsi" w:hAnsiTheme="minorHAnsi"/>
          <w:sz w:val="22"/>
          <w:szCs w:val="22"/>
        </w:rPr>
        <w:t xml:space="preserve">a </w:t>
      </w:r>
      <w:r w:rsidR="0001214B">
        <w:rPr>
          <w:rFonts w:asciiTheme="minorHAnsi" w:hAnsiTheme="minorHAnsi"/>
          <w:sz w:val="22"/>
          <w:szCs w:val="22"/>
        </w:rPr>
        <w:t>decline</w:t>
      </w:r>
      <w:r w:rsidR="00AD1E41" w:rsidRPr="00110829">
        <w:rPr>
          <w:rFonts w:asciiTheme="minorHAnsi" w:hAnsiTheme="minorHAnsi"/>
          <w:sz w:val="22"/>
          <w:szCs w:val="22"/>
        </w:rPr>
        <w:t xml:space="preserve"> in </w:t>
      </w:r>
      <w:r w:rsidR="00E6388F">
        <w:rPr>
          <w:rFonts w:asciiTheme="minorHAnsi" w:hAnsiTheme="minorHAnsi"/>
          <w:sz w:val="22"/>
          <w:szCs w:val="22"/>
        </w:rPr>
        <w:t>the physical exertion</w:t>
      </w:r>
      <w:r w:rsidR="009C23B3">
        <w:rPr>
          <w:rFonts w:asciiTheme="minorHAnsi" w:hAnsiTheme="minorHAnsi"/>
          <w:sz w:val="22"/>
          <w:szCs w:val="22"/>
        </w:rPr>
        <w:t xml:space="preserve"> </w:t>
      </w:r>
      <w:r w:rsidR="001A003A">
        <w:rPr>
          <w:rFonts w:asciiTheme="minorHAnsi" w:hAnsiTheme="minorHAnsi"/>
          <w:sz w:val="22"/>
          <w:szCs w:val="22"/>
        </w:rPr>
        <w:t>involved</w:t>
      </w:r>
      <w:r w:rsidR="009C23B3">
        <w:rPr>
          <w:rFonts w:asciiTheme="minorHAnsi" w:hAnsiTheme="minorHAnsi"/>
          <w:sz w:val="22"/>
          <w:szCs w:val="22"/>
        </w:rPr>
        <w:t xml:space="preserve"> in employment</w:t>
      </w:r>
      <w:r w:rsidR="00F37654">
        <w:rPr>
          <w:rFonts w:asciiTheme="minorHAnsi" w:hAnsiTheme="minorHAnsi"/>
          <w:sz w:val="22"/>
          <w:szCs w:val="22"/>
        </w:rPr>
        <w:t>, transport and at home</w:t>
      </w:r>
      <w:r w:rsidR="00D0327F">
        <w:rPr>
          <w:rFonts w:asciiTheme="minorHAnsi" w:hAnsiTheme="minorHAnsi"/>
          <w:sz w:val="22"/>
          <w:szCs w:val="22"/>
        </w:rPr>
        <w:t xml:space="preserve"> during the past few decades, which</w:t>
      </w:r>
      <w:r w:rsidR="00EA1AC6">
        <w:rPr>
          <w:rFonts w:asciiTheme="minorHAnsi" w:hAnsiTheme="minorHAnsi"/>
          <w:sz w:val="22"/>
          <w:szCs w:val="22"/>
        </w:rPr>
        <w:t xml:space="preserve"> may have</w:t>
      </w:r>
      <w:r w:rsidR="00F37654">
        <w:rPr>
          <w:rFonts w:asciiTheme="minorHAnsi" w:hAnsiTheme="minorHAnsi"/>
          <w:sz w:val="22"/>
          <w:szCs w:val="22"/>
        </w:rPr>
        <w:t xml:space="preserve"> </w:t>
      </w:r>
      <w:r w:rsidR="00AD1E41" w:rsidRPr="00110829">
        <w:rPr>
          <w:rFonts w:asciiTheme="minorHAnsi" w:hAnsiTheme="minorHAnsi"/>
          <w:sz w:val="22"/>
          <w:szCs w:val="22"/>
        </w:rPr>
        <w:t>contributed to the rise in obesity</w:t>
      </w:r>
      <w:r w:rsidR="00BD00D2">
        <w:rPr>
          <w:rFonts w:asciiTheme="minorHAnsi" w:hAnsiTheme="minorHAnsi"/>
          <w:sz w:val="22"/>
          <w:szCs w:val="22"/>
        </w:rPr>
        <w:t xml:space="preserve"> (</w:t>
      </w:r>
      <w:r w:rsidR="001604DE">
        <w:rPr>
          <w:rFonts w:asciiTheme="minorHAnsi" w:hAnsiTheme="minorHAnsi"/>
          <w:sz w:val="22"/>
          <w:szCs w:val="22"/>
        </w:rPr>
        <w:t>Brownson, 2005; Borodulin, 2008; Matthews et al, 2008; Parry et al, 2013;</w:t>
      </w:r>
      <w:r w:rsidR="001604DE" w:rsidRPr="00110829">
        <w:rPr>
          <w:rFonts w:asciiTheme="minorHAnsi" w:hAnsiTheme="minorHAnsi"/>
          <w:sz w:val="22"/>
          <w:szCs w:val="22"/>
        </w:rPr>
        <w:t xml:space="preserve"> </w:t>
      </w:r>
      <w:r w:rsidR="00BD00D2">
        <w:rPr>
          <w:rFonts w:asciiTheme="minorHAnsi" w:hAnsiTheme="minorHAnsi"/>
          <w:sz w:val="22"/>
          <w:szCs w:val="22"/>
        </w:rPr>
        <w:t>WHO, 2003).</w:t>
      </w:r>
      <w:r w:rsidR="002313F3">
        <w:rPr>
          <w:rFonts w:asciiTheme="minorHAnsi" w:hAnsiTheme="minorHAnsi"/>
          <w:sz w:val="22"/>
          <w:szCs w:val="22"/>
        </w:rPr>
        <w:t xml:space="preserve"> </w:t>
      </w:r>
      <w:r w:rsidR="00CE71EF">
        <w:rPr>
          <w:rFonts w:asciiTheme="minorHAnsi" w:hAnsiTheme="minorHAnsi"/>
          <w:sz w:val="22"/>
          <w:szCs w:val="22"/>
        </w:rPr>
        <w:t>For example,</w:t>
      </w:r>
      <w:r w:rsidR="006F39B3" w:rsidRPr="00110829">
        <w:rPr>
          <w:rFonts w:asciiTheme="minorHAnsi" w:hAnsiTheme="minorHAnsi"/>
          <w:sz w:val="22"/>
          <w:szCs w:val="22"/>
        </w:rPr>
        <w:t xml:space="preserve"> 2</w:t>
      </w:r>
      <w:r w:rsidR="006F39B3">
        <w:rPr>
          <w:rFonts w:asciiTheme="minorHAnsi" w:hAnsiTheme="minorHAnsi"/>
          <w:sz w:val="22"/>
          <w:szCs w:val="22"/>
        </w:rPr>
        <w:t>0</w:t>
      </w:r>
      <w:r w:rsidR="006F39B3" w:rsidRPr="00110829">
        <w:rPr>
          <w:rFonts w:asciiTheme="minorHAnsi" w:hAnsiTheme="minorHAnsi"/>
          <w:sz w:val="22"/>
          <w:szCs w:val="22"/>
        </w:rPr>
        <w:t>15 Australian Institute of Family Studies inquiry</w:t>
      </w:r>
      <w:r w:rsidR="006F39B3">
        <w:rPr>
          <w:rFonts w:asciiTheme="minorHAnsi" w:hAnsiTheme="minorHAnsi"/>
          <w:sz w:val="22"/>
          <w:szCs w:val="22"/>
        </w:rPr>
        <w:t xml:space="preserve"> found</w:t>
      </w:r>
      <w:r w:rsidR="006F39B3" w:rsidRPr="00110829">
        <w:rPr>
          <w:rFonts w:asciiTheme="minorHAnsi" w:hAnsiTheme="minorHAnsi"/>
          <w:sz w:val="22"/>
          <w:szCs w:val="22"/>
        </w:rPr>
        <w:t xml:space="preserve"> that Australian children spend 20% of </w:t>
      </w:r>
      <w:r w:rsidR="006F39B3">
        <w:rPr>
          <w:rFonts w:asciiTheme="minorHAnsi" w:hAnsiTheme="minorHAnsi"/>
          <w:sz w:val="22"/>
          <w:szCs w:val="22"/>
        </w:rPr>
        <w:t>their</w:t>
      </w:r>
      <w:r w:rsidR="006F39B3" w:rsidRPr="00110829">
        <w:rPr>
          <w:rFonts w:asciiTheme="minorHAnsi" w:hAnsiTheme="minorHAnsi"/>
          <w:sz w:val="22"/>
          <w:szCs w:val="22"/>
        </w:rPr>
        <w:t xml:space="preserve"> waking time in front of screens on weekday</w:t>
      </w:r>
      <w:r w:rsidR="001A003A">
        <w:rPr>
          <w:rFonts w:asciiTheme="minorHAnsi" w:hAnsiTheme="minorHAnsi"/>
          <w:sz w:val="22"/>
          <w:szCs w:val="22"/>
        </w:rPr>
        <w:t>s</w:t>
      </w:r>
      <w:r w:rsidR="006F39B3" w:rsidRPr="00110829">
        <w:rPr>
          <w:rFonts w:asciiTheme="minorHAnsi" w:hAnsiTheme="minorHAnsi"/>
          <w:sz w:val="22"/>
          <w:szCs w:val="22"/>
        </w:rPr>
        <w:t xml:space="preserve"> and 30% on weekends </w:t>
      </w:r>
      <w:r w:rsidR="006F39B3">
        <w:rPr>
          <w:rFonts w:asciiTheme="minorHAnsi" w:hAnsiTheme="minorHAnsi"/>
          <w:sz w:val="22"/>
          <w:szCs w:val="22"/>
        </w:rPr>
        <w:t>(</w:t>
      </w:r>
      <w:r w:rsidR="00FD0B0A">
        <w:rPr>
          <w:rFonts w:asciiTheme="minorHAnsi" w:hAnsiTheme="minorHAnsi"/>
          <w:sz w:val="22"/>
          <w:szCs w:val="22"/>
        </w:rPr>
        <w:t>Yu and Baxter, 2016</w:t>
      </w:r>
      <w:r w:rsidR="006F39B3">
        <w:rPr>
          <w:rFonts w:asciiTheme="minorHAnsi" w:hAnsiTheme="minorHAnsi"/>
          <w:sz w:val="22"/>
          <w:szCs w:val="22"/>
        </w:rPr>
        <w:t xml:space="preserve">), </w:t>
      </w:r>
      <w:r w:rsidR="008C7736">
        <w:rPr>
          <w:rFonts w:asciiTheme="minorHAnsi" w:hAnsiTheme="minorHAnsi"/>
          <w:sz w:val="22"/>
          <w:szCs w:val="22"/>
        </w:rPr>
        <w:t xml:space="preserve">a trend which may </w:t>
      </w:r>
      <w:r w:rsidR="001A003A">
        <w:rPr>
          <w:rFonts w:asciiTheme="minorHAnsi" w:hAnsiTheme="minorHAnsi"/>
          <w:sz w:val="22"/>
          <w:szCs w:val="22"/>
        </w:rPr>
        <w:t>increase</w:t>
      </w:r>
      <w:r w:rsidR="006F39B3">
        <w:rPr>
          <w:rFonts w:asciiTheme="minorHAnsi" w:hAnsiTheme="minorHAnsi"/>
          <w:sz w:val="22"/>
          <w:szCs w:val="22"/>
        </w:rPr>
        <w:t xml:space="preserve"> the risk of obesity, </w:t>
      </w:r>
      <w:r w:rsidR="00D0327F">
        <w:rPr>
          <w:rFonts w:asciiTheme="minorHAnsi" w:hAnsiTheme="minorHAnsi"/>
          <w:sz w:val="22"/>
          <w:szCs w:val="22"/>
        </w:rPr>
        <w:t>in view of</w:t>
      </w:r>
      <w:r w:rsidR="00226483">
        <w:rPr>
          <w:rFonts w:asciiTheme="minorHAnsi" w:hAnsiTheme="minorHAnsi"/>
          <w:sz w:val="22"/>
          <w:szCs w:val="22"/>
        </w:rPr>
        <w:t xml:space="preserve"> the link between this condition and </w:t>
      </w:r>
      <w:r w:rsidR="00226483" w:rsidRPr="00110829">
        <w:rPr>
          <w:rFonts w:asciiTheme="minorHAnsi" w:hAnsiTheme="minorHAnsi"/>
          <w:sz w:val="22"/>
          <w:szCs w:val="22"/>
        </w:rPr>
        <w:t>in front of video screens</w:t>
      </w:r>
      <w:r w:rsidR="00226483">
        <w:rPr>
          <w:rFonts w:asciiTheme="minorHAnsi" w:hAnsiTheme="minorHAnsi"/>
          <w:sz w:val="22"/>
          <w:szCs w:val="22"/>
        </w:rPr>
        <w:t xml:space="preserve"> reported by</w:t>
      </w:r>
      <w:r w:rsidR="008C7736">
        <w:rPr>
          <w:rFonts w:asciiTheme="minorHAnsi" w:hAnsiTheme="minorHAnsi"/>
          <w:sz w:val="22"/>
          <w:szCs w:val="22"/>
        </w:rPr>
        <w:t xml:space="preserve"> </w:t>
      </w:r>
      <w:r w:rsidR="008C7736" w:rsidRPr="00110829">
        <w:rPr>
          <w:rFonts w:asciiTheme="minorHAnsi" w:hAnsiTheme="minorHAnsi"/>
          <w:sz w:val="22"/>
          <w:szCs w:val="22"/>
        </w:rPr>
        <w:t>Banks et</w:t>
      </w:r>
      <w:r w:rsidR="008C7736">
        <w:rPr>
          <w:rFonts w:asciiTheme="minorHAnsi" w:hAnsiTheme="minorHAnsi"/>
          <w:sz w:val="22"/>
          <w:szCs w:val="22"/>
        </w:rPr>
        <w:t xml:space="preserve"> a</w:t>
      </w:r>
      <w:r w:rsidR="008C7736" w:rsidRPr="00110829">
        <w:rPr>
          <w:rFonts w:asciiTheme="minorHAnsi" w:hAnsiTheme="minorHAnsi"/>
          <w:sz w:val="22"/>
          <w:szCs w:val="22"/>
        </w:rPr>
        <w:t>l</w:t>
      </w:r>
      <w:r w:rsidR="008C7736">
        <w:rPr>
          <w:rFonts w:asciiTheme="minorHAnsi" w:hAnsiTheme="minorHAnsi"/>
          <w:sz w:val="22"/>
          <w:szCs w:val="22"/>
        </w:rPr>
        <w:t xml:space="preserve"> (2011)</w:t>
      </w:r>
      <w:r w:rsidR="006F39B3">
        <w:rPr>
          <w:rFonts w:asciiTheme="minorHAnsi" w:hAnsiTheme="minorHAnsi"/>
          <w:sz w:val="22"/>
          <w:szCs w:val="22"/>
        </w:rPr>
        <w:t>.</w:t>
      </w:r>
    </w:p>
    <w:p w14:paraId="1FC38E8D" w14:textId="77777777" w:rsidR="006F39B3" w:rsidRDefault="00593BB1" w:rsidP="006F39B3">
      <w:pPr>
        <w:jc w:val="both"/>
        <w:rPr>
          <w:rFonts w:asciiTheme="minorHAnsi" w:hAnsiTheme="minorHAnsi"/>
          <w:color w:val="7F7F7F" w:themeColor="text1" w:themeTint="80"/>
          <w:sz w:val="8"/>
          <w:szCs w:val="8"/>
        </w:rPr>
      </w:pPr>
      <w:r>
        <w:rPr>
          <w:rFonts w:asciiTheme="minorHAnsi" w:hAnsiTheme="minorHAnsi"/>
          <w:noProof/>
          <w:sz w:val="22"/>
          <w:szCs w:val="22"/>
          <w:lang w:val="en-US"/>
        </w:rPr>
        <w:drawing>
          <wp:anchor distT="0" distB="0" distL="114300" distR="114300" simplePos="0" relativeHeight="251665920" behindDoc="0" locked="0" layoutInCell="1" allowOverlap="1" wp14:anchorId="6F741333" wp14:editId="53116BCF">
            <wp:simplePos x="0" y="0"/>
            <wp:positionH relativeFrom="margin">
              <wp:align>right</wp:align>
            </wp:positionH>
            <wp:positionV relativeFrom="paragraph">
              <wp:posOffset>-187325</wp:posOffset>
            </wp:positionV>
            <wp:extent cx="3394710" cy="260032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94710" cy="2600325"/>
                    </a:xfrm>
                    <a:prstGeom prst="rect">
                      <a:avLst/>
                    </a:prstGeom>
                    <a:noFill/>
                  </pic:spPr>
                </pic:pic>
              </a:graphicData>
            </a:graphic>
          </wp:anchor>
        </w:drawing>
      </w:r>
    </w:p>
    <w:p w14:paraId="2C406AED" w14:textId="77777777" w:rsidR="00E6388F" w:rsidRDefault="00E6388F" w:rsidP="00E6388F">
      <w:pPr>
        <w:jc w:val="both"/>
        <w:rPr>
          <w:rFonts w:asciiTheme="minorHAnsi" w:hAnsiTheme="minorHAnsi"/>
          <w:color w:val="7F7F7F" w:themeColor="text1" w:themeTint="80"/>
          <w:sz w:val="20"/>
          <w:szCs w:val="20"/>
        </w:rPr>
      </w:pPr>
      <w:r w:rsidRPr="00A35F5E">
        <w:rPr>
          <w:rFonts w:asciiTheme="minorHAnsi" w:hAnsiTheme="minorHAnsi"/>
          <w:color w:val="7F7F7F" w:themeColor="text1" w:themeTint="80"/>
          <w:sz w:val="20"/>
          <w:szCs w:val="20"/>
        </w:rPr>
        <w:t>Proportion of persons who obtain no exercise in a typical week, by age: Australia, 2017/18</w:t>
      </w:r>
    </w:p>
    <w:p w14:paraId="3E52C650" w14:textId="77777777" w:rsidR="00E6388F" w:rsidRDefault="00E6388F" w:rsidP="00E6388F">
      <w:pPr>
        <w:jc w:val="both"/>
        <w:rPr>
          <w:rFonts w:asciiTheme="minorHAnsi" w:hAnsiTheme="minorHAnsi"/>
          <w:color w:val="7F7F7F" w:themeColor="text1" w:themeTint="80"/>
          <w:sz w:val="8"/>
          <w:szCs w:val="8"/>
        </w:rPr>
      </w:pPr>
    </w:p>
    <w:p w14:paraId="088EB818" w14:textId="77777777" w:rsidR="00D0327F" w:rsidRDefault="00D0327F" w:rsidP="00E6388F">
      <w:pPr>
        <w:jc w:val="both"/>
        <w:rPr>
          <w:rFonts w:asciiTheme="minorHAnsi" w:hAnsiTheme="minorHAnsi"/>
          <w:color w:val="7F7F7F" w:themeColor="text1" w:themeTint="80"/>
          <w:sz w:val="8"/>
          <w:szCs w:val="8"/>
        </w:rPr>
      </w:pPr>
    </w:p>
    <w:p w14:paraId="663919B4" w14:textId="77777777" w:rsidR="00E6388F" w:rsidRDefault="00E6388F" w:rsidP="00AD1E41">
      <w:pPr>
        <w:spacing w:line="360" w:lineRule="auto"/>
        <w:jc w:val="both"/>
        <w:rPr>
          <w:rFonts w:asciiTheme="minorHAnsi" w:hAnsiTheme="minorHAnsi"/>
          <w:sz w:val="22"/>
          <w:szCs w:val="22"/>
        </w:rPr>
      </w:pPr>
      <w:r>
        <w:rPr>
          <w:rFonts w:asciiTheme="minorHAnsi" w:hAnsiTheme="minorHAnsi"/>
          <w:sz w:val="22"/>
          <w:szCs w:val="22"/>
        </w:rPr>
        <w:t xml:space="preserve">The 2017/18 National Health Survey found that </w:t>
      </w:r>
      <w:r w:rsidRPr="00BB194E">
        <w:rPr>
          <w:rFonts w:asciiTheme="minorHAnsi" w:hAnsiTheme="minorHAnsi"/>
          <w:sz w:val="22"/>
          <w:szCs w:val="22"/>
        </w:rPr>
        <w:t>one in ten 15 to 17 year-olds obtain</w:t>
      </w:r>
      <w:r w:rsidR="006F1411">
        <w:rPr>
          <w:rFonts w:asciiTheme="minorHAnsi" w:hAnsiTheme="minorHAnsi"/>
          <w:sz w:val="22"/>
          <w:szCs w:val="22"/>
        </w:rPr>
        <w:t>ed</w:t>
      </w:r>
      <w:r w:rsidRPr="00BB194E">
        <w:rPr>
          <w:rFonts w:asciiTheme="minorHAnsi" w:hAnsiTheme="minorHAnsi"/>
          <w:sz w:val="22"/>
          <w:szCs w:val="22"/>
        </w:rPr>
        <w:t xml:space="preserve"> no exercise</w:t>
      </w:r>
      <w:r>
        <w:rPr>
          <w:rFonts w:asciiTheme="minorHAnsi" w:hAnsiTheme="minorHAnsi"/>
          <w:sz w:val="22"/>
          <w:szCs w:val="22"/>
        </w:rPr>
        <w:t xml:space="preserve"> in a typical week – a figure which</w:t>
      </w:r>
      <w:r w:rsidRPr="00BB194E">
        <w:rPr>
          <w:rFonts w:asciiTheme="minorHAnsi" w:hAnsiTheme="minorHAnsi"/>
          <w:sz w:val="22"/>
          <w:szCs w:val="22"/>
        </w:rPr>
        <w:t xml:space="preserve"> </w:t>
      </w:r>
      <w:r w:rsidR="006F1411">
        <w:rPr>
          <w:rFonts w:asciiTheme="minorHAnsi" w:hAnsiTheme="minorHAnsi"/>
          <w:sz w:val="22"/>
          <w:szCs w:val="22"/>
        </w:rPr>
        <w:t>rose</w:t>
      </w:r>
      <w:r w:rsidRPr="00BB194E">
        <w:rPr>
          <w:rFonts w:asciiTheme="minorHAnsi" w:hAnsiTheme="minorHAnsi"/>
          <w:sz w:val="22"/>
          <w:szCs w:val="22"/>
        </w:rPr>
        <w:t xml:space="preserve"> gradually throughout adulthood to nearly one in five people aged 55-64, </w:t>
      </w:r>
      <w:r w:rsidR="006F39B3">
        <w:rPr>
          <w:rFonts w:asciiTheme="minorHAnsi" w:hAnsiTheme="minorHAnsi"/>
          <w:sz w:val="22"/>
          <w:szCs w:val="22"/>
        </w:rPr>
        <w:t xml:space="preserve">before </w:t>
      </w:r>
      <w:r w:rsidR="006A5224">
        <w:rPr>
          <w:rFonts w:asciiTheme="minorHAnsi" w:hAnsiTheme="minorHAnsi"/>
          <w:sz w:val="22"/>
          <w:szCs w:val="22"/>
        </w:rPr>
        <w:t>escalating</w:t>
      </w:r>
      <w:r w:rsidR="006F39B3">
        <w:rPr>
          <w:rFonts w:asciiTheme="minorHAnsi" w:hAnsiTheme="minorHAnsi"/>
          <w:sz w:val="22"/>
          <w:szCs w:val="22"/>
        </w:rPr>
        <w:t xml:space="preserve"> </w:t>
      </w:r>
      <w:r w:rsidRPr="00BB194E">
        <w:rPr>
          <w:rFonts w:asciiTheme="minorHAnsi" w:hAnsiTheme="minorHAnsi"/>
          <w:sz w:val="22"/>
          <w:szCs w:val="22"/>
        </w:rPr>
        <w:t xml:space="preserve">to over half of </w:t>
      </w:r>
      <w:r>
        <w:rPr>
          <w:rFonts w:asciiTheme="minorHAnsi" w:hAnsiTheme="minorHAnsi"/>
          <w:sz w:val="22"/>
          <w:szCs w:val="22"/>
        </w:rPr>
        <w:t>those</w:t>
      </w:r>
      <w:r w:rsidRPr="00BB194E">
        <w:rPr>
          <w:rFonts w:asciiTheme="minorHAnsi" w:hAnsiTheme="minorHAnsi"/>
          <w:sz w:val="22"/>
          <w:szCs w:val="22"/>
        </w:rPr>
        <w:t xml:space="preserve"> aged 85 years or more.</w:t>
      </w:r>
      <w:r>
        <w:rPr>
          <w:rFonts w:asciiTheme="minorHAnsi" w:hAnsiTheme="minorHAnsi"/>
          <w:sz w:val="22"/>
          <w:szCs w:val="22"/>
        </w:rPr>
        <w:t xml:space="preserve"> </w:t>
      </w:r>
      <w:r w:rsidRPr="00BB194E">
        <w:rPr>
          <w:rFonts w:asciiTheme="minorHAnsi" w:hAnsiTheme="minorHAnsi"/>
          <w:sz w:val="22"/>
          <w:szCs w:val="22"/>
        </w:rPr>
        <w:t>The proportion</w:t>
      </w:r>
      <w:r w:rsidR="00CE71EF">
        <w:rPr>
          <w:rFonts w:asciiTheme="minorHAnsi" w:hAnsiTheme="minorHAnsi"/>
          <w:sz w:val="22"/>
          <w:szCs w:val="22"/>
        </w:rPr>
        <w:t>s</w:t>
      </w:r>
      <w:r w:rsidRPr="00BB194E">
        <w:rPr>
          <w:rFonts w:asciiTheme="minorHAnsi" w:hAnsiTheme="minorHAnsi"/>
          <w:sz w:val="22"/>
          <w:szCs w:val="22"/>
        </w:rPr>
        <w:t xml:space="preserve"> </w:t>
      </w:r>
      <w:r w:rsidR="006B2BAD">
        <w:rPr>
          <w:rFonts w:asciiTheme="minorHAnsi" w:hAnsiTheme="minorHAnsi"/>
          <w:sz w:val="22"/>
          <w:szCs w:val="22"/>
        </w:rPr>
        <w:t xml:space="preserve">of women and men </w:t>
      </w:r>
      <w:r>
        <w:rPr>
          <w:rFonts w:asciiTheme="minorHAnsi" w:hAnsiTheme="minorHAnsi"/>
          <w:sz w:val="22"/>
          <w:szCs w:val="22"/>
        </w:rPr>
        <w:t xml:space="preserve">who </w:t>
      </w:r>
      <w:r w:rsidR="006F1411">
        <w:rPr>
          <w:rFonts w:asciiTheme="minorHAnsi" w:hAnsiTheme="minorHAnsi"/>
          <w:sz w:val="22"/>
          <w:szCs w:val="22"/>
        </w:rPr>
        <w:t>engaged in</w:t>
      </w:r>
      <w:r w:rsidRPr="00BB194E">
        <w:rPr>
          <w:rFonts w:asciiTheme="minorHAnsi" w:hAnsiTheme="minorHAnsi"/>
          <w:sz w:val="22"/>
          <w:szCs w:val="22"/>
        </w:rPr>
        <w:t xml:space="preserve"> no exercise each week </w:t>
      </w:r>
      <w:r w:rsidR="00CE71EF">
        <w:rPr>
          <w:rFonts w:asciiTheme="minorHAnsi" w:hAnsiTheme="minorHAnsi"/>
          <w:sz w:val="22"/>
          <w:szCs w:val="22"/>
        </w:rPr>
        <w:t>were</w:t>
      </w:r>
      <w:r w:rsidRPr="00BB194E">
        <w:rPr>
          <w:rFonts w:asciiTheme="minorHAnsi" w:hAnsiTheme="minorHAnsi"/>
          <w:sz w:val="22"/>
          <w:szCs w:val="22"/>
        </w:rPr>
        <w:t xml:space="preserve"> similar.</w:t>
      </w:r>
    </w:p>
    <w:p w14:paraId="379BF5F1" w14:textId="77777777" w:rsidR="001D505C" w:rsidRDefault="001D505C" w:rsidP="00AD1E41">
      <w:pPr>
        <w:spacing w:line="360" w:lineRule="auto"/>
        <w:jc w:val="both"/>
        <w:rPr>
          <w:rFonts w:asciiTheme="minorHAnsi" w:hAnsiTheme="minorHAnsi"/>
          <w:sz w:val="22"/>
          <w:szCs w:val="22"/>
        </w:rPr>
      </w:pPr>
      <w:r>
        <w:rPr>
          <w:rFonts w:asciiTheme="minorHAnsi" w:hAnsiTheme="minorHAnsi"/>
          <w:sz w:val="22"/>
          <w:szCs w:val="22"/>
        </w:rPr>
        <w:t>The</w:t>
      </w:r>
      <w:r w:rsidR="00D5109C">
        <w:rPr>
          <w:rFonts w:asciiTheme="minorHAnsi" w:hAnsiTheme="minorHAnsi"/>
          <w:sz w:val="22"/>
          <w:szCs w:val="22"/>
        </w:rPr>
        <w:t xml:space="preserve"> 2017</w:t>
      </w:r>
      <w:r>
        <w:rPr>
          <w:rFonts w:asciiTheme="minorHAnsi" w:hAnsiTheme="minorHAnsi"/>
          <w:sz w:val="22"/>
          <w:szCs w:val="22"/>
        </w:rPr>
        <w:t xml:space="preserve"> Victorian Population Health Survey found that </w:t>
      </w:r>
      <w:r w:rsidR="008E158B">
        <w:rPr>
          <w:rFonts w:asciiTheme="minorHAnsi" w:hAnsiTheme="minorHAnsi"/>
          <w:sz w:val="22"/>
          <w:szCs w:val="22"/>
        </w:rPr>
        <w:t xml:space="preserve">51% of adults obtained insufficient exercise – including similar proportions of women and men – and that </w:t>
      </w:r>
      <w:r>
        <w:rPr>
          <w:rFonts w:asciiTheme="minorHAnsi" w:hAnsiTheme="minorHAnsi"/>
          <w:sz w:val="22"/>
          <w:szCs w:val="22"/>
        </w:rPr>
        <w:t xml:space="preserve">sedentary lifestyles were approximately three times more prevalent among residents in the five </w:t>
      </w:r>
      <w:r w:rsidRPr="006F1411">
        <w:rPr>
          <w:rFonts w:asciiTheme="minorHAnsi" w:hAnsiTheme="minorHAnsi"/>
          <w:i/>
          <w:sz w:val="22"/>
          <w:szCs w:val="22"/>
        </w:rPr>
        <w:t>most</w:t>
      </w:r>
      <w:r>
        <w:rPr>
          <w:rFonts w:asciiTheme="minorHAnsi" w:hAnsiTheme="minorHAnsi"/>
          <w:sz w:val="22"/>
          <w:szCs w:val="22"/>
        </w:rPr>
        <w:t xml:space="preserve"> socioeconomically disadvantaged Victorian communities than in the </w:t>
      </w:r>
      <w:r w:rsidRPr="006F1411">
        <w:rPr>
          <w:rFonts w:asciiTheme="minorHAnsi" w:hAnsiTheme="minorHAnsi"/>
          <w:i/>
          <w:sz w:val="22"/>
          <w:szCs w:val="22"/>
        </w:rPr>
        <w:t>least</w:t>
      </w:r>
      <w:r>
        <w:rPr>
          <w:rFonts w:asciiTheme="minorHAnsi" w:hAnsiTheme="minorHAnsi"/>
          <w:sz w:val="22"/>
          <w:szCs w:val="22"/>
        </w:rPr>
        <w:t xml:space="preserve"> disadvantaged five municipalities (Victorian Government, 2019).</w:t>
      </w:r>
      <w:r>
        <w:rPr>
          <w:rStyle w:val="FootnoteReference"/>
          <w:rFonts w:asciiTheme="minorHAnsi" w:hAnsiTheme="minorHAnsi"/>
          <w:sz w:val="22"/>
          <w:szCs w:val="22"/>
        </w:rPr>
        <w:footnoteReference w:id="2"/>
      </w:r>
    </w:p>
    <w:p w14:paraId="7536F970" w14:textId="77777777" w:rsidR="00AD1E41" w:rsidRPr="00894C8A" w:rsidRDefault="00AD1E41" w:rsidP="00AD1E41">
      <w:pPr>
        <w:spacing w:before="120" w:line="360" w:lineRule="auto"/>
        <w:jc w:val="both"/>
        <w:rPr>
          <w:rFonts w:asciiTheme="minorHAnsi" w:hAnsiTheme="minorHAnsi"/>
          <w:i/>
          <w:sz w:val="22"/>
          <w:szCs w:val="22"/>
        </w:rPr>
      </w:pPr>
      <w:r w:rsidRPr="00894C8A">
        <w:rPr>
          <w:rFonts w:asciiTheme="minorHAnsi" w:hAnsiTheme="minorHAnsi"/>
          <w:i/>
          <w:sz w:val="22"/>
          <w:szCs w:val="22"/>
        </w:rPr>
        <w:t>Patterns of food intake</w:t>
      </w:r>
    </w:p>
    <w:p w14:paraId="590C2430" w14:textId="77777777" w:rsidR="00D0327F" w:rsidRDefault="00D0327F" w:rsidP="00D0327F">
      <w:pPr>
        <w:spacing w:line="360" w:lineRule="auto"/>
        <w:jc w:val="both"/>
        <w:rPr>
          <w:rFonts w:asciiTheme="minorHAnsi" w:hAnsiTheme="minorHAnsi"/>
          <w:sz w:val="22"/>
          <w:szCs w:val="22"/>
        </w:rPr>
      </w:pPr>
      <w:r>
        <w:rPr>
          <w:rFonts w:asciiTheme="minorHAnsi" w:hAnsiTheme="minorHAnsi"/>
          <w:sz w:val="22"/>
          <w:szCs w:val="22"/>
        </w:rPr>
        <w:t xml:space="preserve">Specific conditions relevant to infancy and early childhood may also predispose to obesity, including use of infant formula; high birth weight; parental obesity, smoking or depression; family stresses; and socioeconomic </w:t>
      </w:r>
      <w:r w:rsidRPr="00951BAE">
        <w:rPr>
          <w:rFonts w:asciiTheme="minorHAnsi" w:hAnsiTheme="minorHAnsi"/>
          <w:sz w:val="22"/>
          <w:szCs w:val="22"/>
        </w:rPr>
        <w:t>disadvantage (</w:t>
      </w:r>
      <w:r>
        <w:rPr>
          <w:rFonts w:asciiTheme="minorHAnsi" w:hAnsiTheme="minorHAnsi"/>
          <w:color w:val="000000" w:themeColor="text1"/>
          <w:sz w:val="22"/>
          <w:szCs w:val="22"/>
        </w:rPr>
        <w:t>NHMRC</w:t>
      </w:r>
      <w:r w:rsidRPr="00951BAE">
        <w:rPr>
          <w:rFonts w:asciiTheme="minorHAnsi" w:hAnsiTheme="minorHAnsi"/>
          <w:color w:val="000000" w:themeColor="text1"/>
          <w:sz w:val="22"/>
          <w:szCs w:val="22"/>
        </w:rPr>
        <w:t xml:space="preserve">, </w:t>
      </w:r>
      <w:r w:rsidRPr="00951BAE">
        <w:rPr>
          <w:rFonts w:asciiTheme="minorHAnsi" w:hAnsiTheme="minorHAnsi"/>
          <w:sz w:val="22"/>
          <w:szCs w:val="22"/>
        </w:rPr>
        <w:t>2013</w:t>
      </w:r>
      <w:r>
        <w:rPr>
          <w:rFonts w:asciiTheme="minorHAnsi" w:hAnsiTheme="minorHAnsi"/>
          <w:sz w:val="22"/>
          <w:szCs w:val="22"/>
        </w:rPr>
        <w:t>C</w:t>
      </w:r>
      <w:r w:rsidRPr="00951BAE">
        <w:rPr>
          <w:rFonts w:asciiTheme="minorHAnsi" w:hAnsiTheme="minorHAnsi"/>
          <w:sz w:val="22"/>
          <w:szCs w:val="22"/>
        </w:rPr>
        <w:t>).</w:t>
      </w:r>
    </w:p>
    <w:p w14:paraId="41D531DC" w14:textId="77777777" w:rsidR="00D0327F" w:rsidRDefault="00D0327F" w:rsidP="00D0327F">
      <w:pPr>
        <w:spacing w:before="120" w:line="360" w:lineRule="auto"/>
        <w:jc w:val="both"/>
        <w:rPr>
          <w:rFonts w:asciiTheme="minorHAnsi" w:hAnsiTheme="minorHAnsi"/>
          <w:sz w:val="22"/>
          <w:szCs w:val="22"/>
        </w:rPr>
      </w:pPr>
      <w:r>
        <w:rPr>
          <w:rFonts w:asciiTheme="minorHAnsi" w:hAnsiTheme="minorHAnsi"/>
          <w:sz w:val="22"/>
          <w:szCs w:val="22"/>
        </w:rPr>
        <w:t xml:space="preserve">Sugary drinks, and much of the content of takeaway foods and meals eaten out, contribute to excessive caloric intake and obesity. In a review of 30 studies of the impact of sugary beverages on weight gain in children, conducted by Luger et al (2017), all but one revealed a positive association. Rangan et al (2009) contend that analyses of numerous studies establish a compelling, causal association between sugary drink consumption and weight gain, confirming that consumption of such beverages precedes weight gain; that such trends hold for differing ages, genders and other segments of the community; that weight gain is related to intake levels; and that these associations are compatible with contemporary scientific understanding of the impact of sugar upon human metabolism. </w:t>
      </w:r>
    </w:p>
    <w:p w14:paraId="2AE69865" w14:textId="77777777" w:rsidR="0001214B" w:rsidRDefault="006F1411" w:rsidP="00D0327F">
      <w:pPr>
        <w:spacing w:before="120" w:line="360" w:lineRule="auto"/>
        <w:jc w:val="both"/>
        <w:rPr>
          <w:rFonts w:asciiTheme="minorHAnsi" w:hAnsiTheme="minorHAnsi"/>
          <w:sz w:val="22"/>
          <w:szCs w:val="22"/>
        </w:rPr>
      </w:pPr>
      <w:r>
        <w:rPr>
          <w:rFonts w:asciiTheme="minorHAnsi" w:hAnsiTheme="minorHAnsi"/>
          <w:sz w:val="22"/>
          <w:szCs w:val="22"/>
        </w:rPr>
        <w:t>The</w:t>
      </w:r>
      <w:r w:rsidR="00AD1E41" w:rsidRPr="00110829">
        <w:rPr>
          <w:rFonts w:asciiTheme="minorHAnsi" w:hAnsiTheme="minorHAnsi"/>
          <w:sz w:val="22"/>
          <w:szCs w:val="22"/>
        </w:rPr>
        <w:t xml:space="preserve"> consumption</w:t>
      </w:r>
      <w:r w:rsidR="0001214B">
        <w:rPr>
          <w:rFonts w:asciiTheme="minorHAnsi" w:hAnsiTheme="minorHAnsi"/>
          <w:sz w:val="22"/>
          <w:szCs w:val="22"/>
        </w:rPr>
        <w:t xml:space="preserve"> of nutrient-poor, energy-dense</w:t>
      </w:r>
      <w:r w:rsidR="00AD1E41" w:rsidRPr="00110829">
        <w:rPr>
          <w:rFonts w:asciiTheme="minorHAnsi" w:hAnsiTheme="minorHAnsi"/>
          <w:sz w:val="22"/>
          <w:szCs w:val="22"/>
        </w:rPr>
        <w:t xml:space="preserve"> foods </w:t>
      </w:r>
      <w:r w:rsidR="00226483">
        <w:rPr>
          <w:rFonts w:asciiTheme="minorHAnsi" w:hAnsiTheme="minorHAnsi"/>
          <w:sz w:val="22"/>
          <w:szCs w:val="22"/>
        </w:rPr>
        <w:t>has</w:t>
      </w:r>
      <w:r w:rsidR="00D0327F">
        <w:rPr>
          <w:rFonts w:asciiTheme="minorHAnsi" w:hAnsiTheme="minorHAnsi"/>
          <w:sz w:val="22"/>
          <w:szCs w:val="22"/>
        </w:rPr>
        <w:t xml:space="preserve"> also</w:t>
      </w:r>
      <w:r w:rsidR="00226483">
        <w:rPr>
          <w:rFonts w:asciiTheme="minorHAnsi" w:hAnsiTheme="minorHAnsi"/>
          <w:sz w:val="22"/>
          <w:szCs w:val="22"/>
        </w:rPr>
        <w:t xml:space="preserve"> contributed </w:t>
      </w:r>
      <w:r w:rsidR="00AD1E41" w:rsidRPr="00110829">
        <w:rPr>
          <w:rFonts w:asciiTheme="minorHAnsi" w:hAnsiTheme="minorHAnsi"/>
          <w:sz w:val="22"/>
          <w:szCs w:val="22"/>
        </w:rPr>
        <w:t xml:space="preserve">to the </w:t>
      </w:r>
      <w:r w:rsidR="00D74E1B">
        <w:rPr>
          <w:rFonts w:asciiTheme="minorHAnsi" w:hAnsiTheme="minorHAnsi"/>
          <w:sz w:val="22"/>
          <w:szCs w:val="22"/>
        </w:rPr>
        <w:t>rising</w:t>
      </w:r>
      <w:r w:rsidR="00AD1E41" w:rsidRPr="00110829">
        <w:rPr>
          <w:rFonts w:asciiTheme="minorHAnsi" w:hAnsiTheme="minorHAnsi"/>
          <w:sz w:val="22"/>
          <w:szCs w:val="22"/>
        </w:rPr>
        <w:t xml:space="preserve"> prevalence of obesity</w:t>
      </w:r>
      <w:r w:rsidR="0001214B">
        <w:rPr>
          <w:rFonts w:asciiTheme="minorHAnsi" w:hAnsiTheme="minorHAnsi"/>
          <w:sz w:val="22"/>
          <w:szCs w:val="22"/>
        </w:rPr>
        <w:t xml:space="preserve"> (</w:t>
      </w:r>
      <w:r w:rsidR="00877766">
        <w:rPr>
          <w:rFonts w:asciiTheme="minorHAnsi" w:hAnsiTheme="minorHAnsi"/>
          <w:sz w:val="22"/>
          <w:szCs w:val="22"/>
        </w:rPr>
        <w:t>Public Health Association, 2018</w:t>
      </w:r>
      <w:r w:rsidR="00C75995">
        <w:rPr>
          <w:rFonts w:asciiTheme="minorHAnsi" w:hAnsiTheme="minorHAnsi"/>
          <w:sz w:val="22"/>
          <w:szCs w:val="22"/>
        </w:rPr>
        <w:t>;</w:t>
      </w:r>
      <w:r w:rsidR="0001214B">
        <w:rPr>
          <w:rFonts w:asciiTheme="minorHAnsi" w:hAnsiTheme="minorHAnsi"/>
          <w:sz w:val="22"/>
          <w:szCs w:val="22"/>
        </w:rPr>
        <w:t xml:space="preserve"> </w:t>
      </w:r>
      <w:r w:rsidR="00A947BF">
        <w:rPr>
          <w:rFonts w:asciiTheme="minorHAnsi" w:hAnsiTheme="minorHAnsi"/>
          <w:sz w:val="22"/>
          <w:szCs w:val="22"/>
        </w:rPr>
        <w:t>AIHW</w:t>
      </w:r>
      <w:r w:rsidR="00153EF4">
        <w:rPr>
          <w:rFonts w:asciiTheme="minorHAnsi" w:hAnsiTheme="minorHAnsi"/>
          <w:sz w:val="22"/>
          <w:szCs w:val="22"/>
        </w:rPr>
        <w:t>, 2018A</w:t>
      </w:r>
      <w:r w:rsidR="00C75995">
        <w:rPr>
          <w:rFonts w:asciiTheme="minorHAnsi" w:hAnsiTheme="minorHAnsi"/>
          <w:sz w:val="22"/>
          <w:szCs w:val="22"/>
        </w:rPr>
        <w:t>)</w:t>
      </w:r>
      <w:r w:rsidR="0060392E">
        <w:rPr>
          <w:rFonts w:asciiTheme="minorHAnsi" w:hAnsiTheme="minorHAnsi"/>
          <w:sz w:val="22"/>
          <w:szCs w:val="22"/>
        </w:rPr>
        <w:t xml:space="preserve">. </w:t>
      </w:r>
      <w:r w:rsidR="00226483">
        <w:rPr>
          <w:rFonts w:asciiTheme="minorHAnsi" w:hAnsiTheme="minorHAnsi"/>
          <w:sz w:val="22"/>
          <w:szCs w:val="22"/>
        </w:rPr>
        <w:t>It has been mentioned that s</w:t>
      </w:r>
      <w:r w:rsidR="0060392E">
        <w:rPr>
          <w:rFonts w:asciiTheme="minorHAnsi" w:hAnsiTheme="minorHAnsi"/>
          <w:sz w:val="22"/>
          <w:szCs w:val="22"/>
        </w:rPr>
        <w:t>uch foods –</w:t>
      </w:r>
      <w:r w:rsidR="00D0327F">
        <w:rPr>
          <w:rFonts w:asciiTheme="minorHAnsi" w:hAnsiTheme="minorHAnsi"/>
          <w:sz w:val="22"/>
          <w:szCs w:val="22"/>
        </w:rPr>
        <w:t xml:space="preserve"> </w:t>
      </w:r>
      <w:r w:rsidR="0060392E">
        <w:rPr>
          <w:rFonts w:asciiTheme="minorHAnsi" w:hAnsiTheme="minorHAnsi"/>
          <w:sz w:val="22"/>
          <w:szCs w:val="22"/>
        </w:rPr>
        <w:t>which include</w:t>
      </w:r>
      <w:r w:rsidR="00AD1E41" w:rsidRPr="00110829">
        <w:rPr>
          <w:rFonts w:asciiTheme="minorHAnsi" w:hAnsiTheme="minorHAnsi"/>
          <w:sz w:val="22"/>
          <w:szCs w:val="22"/>
        </w:rPr>
        <w:t xml:space="preserve"> chocolate, cakes, biscuits, pastries, </w:t>
      </w:r>
      <w:r w:rsidR="00AD1E41">
        <w:rPr>
          <w:rFonts w:asciiTheme="minorHAnsi" w:hAnsiTheme="minorHAnsi"/>
          <w:sz w:val="22"/>
          <w:szCs w:val="22"/>
        </w:rPr>
        <w:t>potato crisps</w:t>
      </w:r>
      <w:r w:rsidR="00AD1E41" w:rsidRPr="00110829">
        <w:rPr>
          <w:rFonts w:asciiTheme="minorHAnsi" w:hAnsiTheme="minorHAnsi"/>
          <w:sz w:val="22"/>
          <w:szCs w:val="22"/>
        </w:rPr>
        <w:t xml:space="preserve">, ice cream, cream butter, other fatty and salty snack foods, </w:t>
      </w:r>
      <w:r w:rsidR="0001214B">
        <w:rPr>
          <w:rFonts w:asciiTheme="minorHAnsi" w:hAnsiTheme="minorHAnsi"/>
          <w:sz w:val="22"/>
          <w:szCs w:val="22"/>
        </w:rPr>
        <w:t xml:space="preserve">as well as </w:t>
      </w:r>
      <w:r w:rsidR="00AD1E41" w:rsidRPr="00110829">
        <w:rPr>
          <w:rFonts w:asciiTheme="minorHAnsi" w:hAnsiTheme="minorHAnsi"/>
          <w:sz w:val="22"/>
          <w:szCs w:val="22"/>
        </w:rPr>
        <w:t>alcoholic</w:t>
      </w:r>
      <w:r w:rsidR="0001214B">
        <w:rPr>
          <w:rFonts w:asciiTheme="minorHAnsi" w:hAnsiTheme="minorHAnsi"/>
          <w:sz w:val="22"/>
          <w:szCs w:val="22"/>
        </w:rPr>
        <w:t>,</w:t>
      </w:r>
      <w:r w:rsidR="00AD1E41" w:rsidRPr="00110829">
        <w:rPr>
          <w:rFonts w:asciiTheme="minorHAnsi" w:hAnsiTheme="minorHAnsi"/>
          <w:sz w:val="22"/>
          <w:szCs w:val="22"/>
        </w:rPr>
        <w:t xml:space="preserve"> sugar-sweeten</w:t>
      </w:r>
      <w:r w:rsidR="00AD1E41">
        <w:rPr>
          <w:rFonts w:asciiTheme="minorHAnsi" w:hAnsiTheme="minorHAnsi"/>
          <w:sz w:val="22"/>
          <w:szCs w:val="22"/>
        </w:rPr>
        <w:t>e</w:t>
      </w:r>
      <w:r w:rsidR="00AD1E41" w:rsidRPr="00110829">
        <w:rPr>
          <w:rFonts w:asciiTheme="minorHAnsi" w:hAnsiTheme="minorHAnsi"/>
          <w:sz w:val="22"/>
          <w:szCs w:val="22"/>
        </w:rPr>
        <w:t>d o</w:t>
      </w:r>
      <w:r w:rsidR="00AD1E41">
        <w:rPr>
          <w:rFonts w:asciiTheme="minorHAnsi" w:hAnsiTheme="minorHAnsi"/>
          <w:sz w:val="22"/>
          <w:szCs w:val="22"/>
        </w:rPr>
        <w:t>r ener</w:t>
      </w:r>
      <w:r w:rsidR="0060392E">
        <w:rPr>
          <w:rFonts w:asciiTheme="minorHAnsi" w:hAnsiTheme="minorHAnsi"/>
          <w:sz w:val="22"/>
          <w:szCs w:val="22"/>
        </w:rPr>
        <w:t>gy drinks -</w:t>
      </w:r>
      <w:r w:rsidR="00AD1E41" w:rsidRPr="00110829">
        <w:rPr>
          <w:rFonts w:asciiTheme="minorHAnsi" w:hAnsiTheme="minorHAnsi"/>
          <w:sz w:val="22"/>
          <w:szCs w:val="22"/>
        </w:rPr>
        <w:t xml:space="preserve"> are collectively term</w:t>
      </w:r>
      <w:r w:rsidR="00AD1E41">
        <w:rPr>
          <w:rFonts w:asciiTheme="minorHAnsi" w:hAnsiTheme="minorHAnsi"/>
          <w:sz w:val="22"/>
          <w:szCs w:val="22"/>
        </w:rPr>
        <w:t>ed</w:t>
      </w:r>
      <w:r w:rsidR="00AD1E41" w:rsidRPr="00110829">
        <w:rPr>
          <w:rFonts w:asciiTheme="minorHAnsi" w:hAnsiTheme="minorHAnsi"/>
          <w:sz w:val="22"/>
          <w:szCs w:val="22"/>
        </w:rPr>
        <w:t xml:space="preserve"> ‘discretionary food’</w:t>
      </w:r>
      <w:r w:rsidR="00441EAC">
        <w:rPr>
          <w:rFonts w:asciiTheme="minorHAnsi" w:hAnsiTheme="minorHAnsi"/>
          <w:sz w:val="22"/>
          <w:szCs w:val="22"/>
        </w:rPr>
        <w:t>,</w:t>
      </w:r>
      <w:r w:rsidR="00AD1E41" w:rsidRPr="00110829">
        <w:rPr>
          <w:rFonts w:asciiTheme="minorHAnsi" w:hAnsiTheme="minorHAnsi"/>
          <w:sz w:val="22"/>
          <w:szCs w:val="22"/>
        </w:rPr>
        <w:t xml:space="preserve"> as they are unnecessary for healthy nutrition</w:t>
      </w:r>
      <w:r w:rsidR="002450BF">
        <w:rPr>
          <w:rFonts w:asciiTheme="minorHAnsi" w:hAnsiTheme="minorHAnsi"/>
          <w:sz w:val="22"/>
          <w:szCs w:val="22"/>
        </w:rPr>
        <w:t xml:space="preserve"> – </w:t>
      </w:r>
      <w:r w:rsidR="00800854">
        <w:rPr>
          <w:rFonts w:asciiTheme="minorHAnsi" w:hAnsiTheme="minorHAnsi"/>
          <w:sz w:val="22"/>
          <w:szCs w:val="22"/>
        </w:rPr>
        <w:t>even while</w:t>
      </w:r>
      <w:r w:rsidR="002450BF">
        <w:rPr>
          <w:rFonts w:asciiTheme="minorHAnsi" w:hAnsiTheme="minorHAnsi"/>
          <w:sz w:val="22"/>
          <w:szCs w:val="22"/>
        </w:rPr>
        <w:t xml:space="preserve"> they </w:t>
      </w:r>
      <w:r w:rsidR="00226483">
        <w:rPr>
          <w:rFonts w:asciiTheme="minorHAnsi" w:hAnsiTheme="minorHAnsi"/>
          <w:sz w:val="22"/>
          <w:szCs w:val="22"/>
        </w:rPr>
        <w:t xml:space="preserve">may </w:t>
      </w:r>
      <w:r w:rsidR="002450BF">
        <w:rPr>
          <w:rFonts w:asciiTheme="minorHAnsi" w:hAnsiTheme="minorHAnsi"/>
          <w:sz w:val="22"/>
          <w:szCs w:val="22"/>
        </w:rPr>
        <w:t xml:space="preserve">exert a deleterious </w:t>
      </w:r>
      <w:r w:rsidR="00AD1E41" w:rsidRPr="00110829">
        <w:rPr>
          <w:rFonts w:asciiTheme="minorHAnsi" w:hAnsiTheme="minorHAnsi"/>
          <w:sz w:val="22"/>
          <w:szCs w:val="22"/>
        </w:rPr>
        <w:t>influence upon health (</w:t>
      </w:r>
      <w:r w:rsidR="00A947BF">
        <w:rPr>
          <w:rFonts w:asciiTheme="minorHAnsi" w:hAnsiTheme="minorHAnsi"/>
          <w:sz w:val="22"/>
          <w:szCs w:val="22"/>
        </w:rPr>
        <w:t>AIHW</w:t>
      </w:r>
      <w:r w:rsidR="00A20957">
        <w:rPr>
          <w:rFonts w:asciiTheme="minorHAnsi" w:hAnsiTheme="minorHAnsi"/>
          <w:sz w:val="22"/>
          <w:szCs w:val="22"/>
        </w:rPr>
        <w:t>, 2018B</w:t>
      </w:r>
      <w:r w:rsidR="00C75995">
        <w:rPr>
          <w:rFonts w:asciiTheme="minorHAnsi" w:hAnsiTheme="minorHAnsi"/>
          <w:sz w:val="22"/>
          <w:szCs w:val="22"/>
        </w:rPr>
        <w:t>)</w:t>
      </w:r>
      <w:r w:rsidR="00AD1E41" w:rsidRPr="00110829">
        <w:rPr>
          <w:rFonts w:asciiTheme="minorHAnsi" w:hAnsiTheme="minorHAnsi"/>
          <w:sz w:val="22"/>
          <w:szCs w:val="22"/>
        </w:rPr>
        <w:t xml:space="preserve">. </w:t>
      </w:r>
    </w:p>
    <w:p w14:paraId="6B711B81" w14:textId="77777777" w:rsidR="002450BF" w:rsidRDefault="00A16E2E" w:rsidP="00AD1E41">
      <w:pPr>
        <w:spacing w:line="360" w:lineRule="auto"/>
        <w:jc w:val="both"/>
        <w:rPr>
          <w:rFonts w:asciiTheme="minorHAnsi" w:hAnsiTheme="minorHAnsi"/>
          <w:sz w:val="22"/>
          <w:szCs w:val="22"/>
        </w:rPr>
      </w:pPr>
      <w:r>
        <w:rPr>
          <w:rFonts w:asciiTheme="minorHAnsi" w:hAnsiTheme="minorHAnsi"/>
          <w:sz w:val="22"/>
          <w:szCs w:val="22"/>
        </w:rPr>
        <w:t>A</w:t>
      </w:r>
      <w:r w:rsidR="00AD1E41" w:rsidRPr="00110829">
        <w:rPr>
          <w:rFonts w:asciiTheme="minorHAnsi" w:hAnsiTheme="minorHAnsi"/>
          <w:sz w:val="22"/>
          <w:szCs w:val="22"/>
        </w:rPr>
        <w:t>ustralian surveys have determined that children aged 2-3 years consume 3.3 serves of discretionary food per day, accounting for one-third of their total energy intake (</w:t>
      </w:r>
      <w:r w:rsidR="00A947BF">
        <w:rPr>
          <w:rFonts w:asciiTheme="minorHAnsi" w:hAnsiTheme="minorHAnsi"/>
          <w:sz w:val="22"/>
          <w:szCs w:val="22"/>
        </w:rPr>
        <w:t>AIHW</w:t>
      </w:r>
      <w:r w:rsidR="00A20957">
        <w:rPr>
          <w:rFonts w:asciiTheme="minorHAnsi" w:hAnsiTheme="minorHAnsi"/>
          <w:sz w:val="22"/>
          <w:szCs w:val="22"/>
        </w:rPr>
        <w:t>, 2018B</w:t>
      </w:r>
      <w:r w:rsidR="00C75995">
        <w:rPr>
          <w:rFonts w:asciiTheme="minorHAnsi" w:hAnsiTheme="minorHAnsi"/>
          <w:sz w:val="22"/>
          <w:szCs w:val="22"/>
        </w:rPr>
        <w:t>)</w:t>
      </w:r>
      <w:r w:rsidR="00AD1E41" w:rsidRPr="00110829">
        <w:rPr>
          <w:rFonts w:asciiTheme="minorHAnsi" w:hAnsiTheme="minorHAnsi"/>
          <w:sz w:val="22"/>
          <w:szCs w:val="22"/>
        </w:rPr>
        <w:t>.</w:t>
      </w:r>
      <w:r w:rsidR="0001214B">
        <w:rPr>
          <w:rFonts w:asciiTheme="minorHAnsi" w:hAnsiTheme="minorHAnsi"/>
          <w:sz w:val="22"/>
          <w:szCs w:val="22"/>
        </w:rPr>
        <w:t xml:space="preserve"> </w:t>
      </w:r>
      <w:r w:rsidR="00800854">
        <w:rPr>
          <w:rFonts w:asciiTheme="minorHAnsi" w:hAnsiTheme="minorHAnsi"/>
          <w:sz w:val="22"/>
          <w:szCs w:val="22"/>
        </w:rPr>
        <w:t xml:space="preserve">A similar pattern </w:t>
      </w:r>
      <w:r w:rsidR="0060392E">
        <w:rPr>
          <w:rFonts w:asciiTheme="minorHAnsi" w:hAnsiTheme="minorHAnsi"/>
          <w:sz w:val="22"/>
          <w:szCs w:val="22"/>
        </w:rPr>
        <w:t>prevails</w:t>
      </w:r>
      <w:r w:rsidR="00EA1AC6">
        <w:rPr>
          <w:rFonts w:asciiTheme="minorHAnsi" w:hAnsiTheme="minorHAnsi"/>
          <w:sz w:val="22"/>
          <w:szCs w:val="22"/>
        </w:rPr>
        <w:t xml:space="preserve"> among</w:t>
      </w:r>
      <w:r w:rsidR="00AD1E41" w:rsidRPr="00110829">
        <w:rPr>
          <w:rFonts w:asciiTheme="minorHAnsi" w:hAnsiTheme="minorHAnsi"/>
          <w:sz w:val="22"/>
          <w:szCs w:val="22"/>
        </w:rPr>
        <w:t xml:space="preserve"> the wider population, with the 2011/12 Australian Health Survey </w:t>
      </w:r>
      <w:r w:rsidR="00D0327F">
        <w:rPr>
          <w:rFonts w:asciiTheme="minorHAnsi" w:hAnsiTheme="minorHAnsi"/>
          <w:sz w:val="22"/>
          <w:szCs w:val="22"/>
        </w:rPr>
        <w:t>finding</w:t>
      </w:r>
      <w:r w:rsidR="00AD1E41" w:rsidRPr="00110829">
        <w:rPr>
          <w:rFonts w:asciiTheme="minorHAnsi" w:hAnsiTheme="minorHAnsi"/>
          <w:sz w:val="22"/>
          <w:szCs w:val="22"/>
        </w:rPr>
        <w:t xml:space="preserve"> that 35% of energy intake of A</w:t>
      </w:r>
      <w:r w:rsidR="00441EAC">
        <w:rPr>
          <w:rFonts w:asciiTheme="minorHAnsi" w:hAnsiTheme="minorHAnsi"/>
          <w:sz w:val="22"/>
          <w:szCs w:val="22"/>
        </w:rPr>
        <w:t>ustralians aged 2 years or more</w:t>
      </w:r>
      <w:r w:rsidR="00AD1E41" w:rsidRPr="00110829">
        <w:rPr>
          <w:rFonts w:asciiTheme="minorHAnsi" w:hAnsiTheme="minorHAnsi"/>
          <w:sz w:val="22"/>
          <w:szCs w:val="22"/>
        </w:rPr>
        <w:t xml:space="preserve"> was accounted for by discretionary foods, a figure which rose to 41% among 14-18</w:t>
      </w:r>
      <w:r w:rsidR="00EA1AC6">
        <w:rPr>
          <w:rFonts w:asciiTheme="minorHAnsi" w:hAnsiTheme="minorHAnsi"/>
          <w:sz w:val="22"/>
          <w:szCs w:val="22"/>
        </w:rPr>
        <w:t xml:space="preserve"> year-olds</w:t>
      </w:r>
      <w:r w:rsidR="00776DB7">
        <w:rPr>
          <w:rFonts w:asciiTheme="minorHAnsi" w:hAnsiTheme="minorHAnsi"/>
          <w:sz w:val="22"/>
          <w:szCs w:val="22"/>
        </w:rPr>
        <w:t xml:space="preserve"> (ABS, 2012)</w:t>
      </w:r>
      <w:r w:rsidR="00AD1E41" w:rsidRPr="00110829">
        <w:rPr>
          <w:rFonts w:asciiTheme="minorHAnsi" w:hAnsiTheme="minorHAnsi"/>
          <w:sz w:val="22"/>
          <w:szCs w:val="22"/>
        </w:rPr>
        <w:t>.</w:t>
      </w:r>
      <w:r>
        <w:rPr>
          <w:rStyle w:val="FootnoteReference"/>
          <w:rFonts w:asciiTheme="minorHAnsi" w:hAnsiTheme="minorHAnsi"/>
          <w:sz w:val="22"/>
          <w:szCs w:val="22"/>
        </w:rPr>
        <w:footnoteReference w:id="3"/>
      </w:r>
      <w:r w:rsidR="00AD1E41" w:rsidRPr="00110829">
        <w:rPr>
          <w:rFonts w:asciiTheme="minorHAnsi" w:hAnsiTheme="minorHAnsi"/>
          <w:sz w:val="22"/>
          <w:szCs w:val="22"/>
        </w:rPr>
        <w:t xml:space="preserve"> </w:t>
      </w:r>
      <w:r w:rsidR="00CE71EF">
        <w:rPr>
          <w:rFonts w:asciiTheme="minorHAnsi" w:hAnsiTheme="minorHAnsi"/>
          <w:sz w:val="22"/>
          <w:szCs w:val="22"/>
        </w:rPr>
        <w:t>Overall, d</w:t>
      </w:r>
      <w:r w:rsidR="00D0327F">
        <w:rPr>
          <w:rFonts w:asciiTheme="minorHAnsi" w:hAnsiTheme="minorHAnsi"/>
          <w:sz w:val="22"/>
          <w:szCs w:val="22"/>
        </w:rPr>
        <w:t>iscretionary food accounts for 42% of dietary sugar, 35% of energy and 37% of sodium, according to Australian and Victorian surveys (Victorian Government, 2016).</w:t>
      </w:r>
    </w:p>
    <w:p w14:paraId="6D390245" w14:textId="77777777" w:rsidR="006A5224" w:rsidRDefault="00D0327F" w:rsidP="00226483">
      <w:pPr>
        <w:spacing w:line="360" w:lineRule="auto"/>
        <w:jc w:val="both"/>
        <w:rPr>
          <w:rFonts w:asciiTheme="minorHAnsi" w:hAnsiTheme="minorHAnsi"/>
          <w:sz w:val="22"/>
          <w:szCs w:val="22"/>
        </w:rPr>
      </w:pPr>
      <w:r>
        <w:rPr>
          <w:rFonts w:asciiTheme="minorHAnsi" w:hAnsiTheme="minorHAnsi"/>
          <w:sz w:val="22"/>
          <w:szCs w:val="22"/>
        </w:rPr>
        <w:t>Takeaway foods and snacks are a further source of unhealthy, discretionary food</w:t>
      </w:r>
      <w:r w:rsidR="006C712D" w:rsidRPr="00110829">
        <w:rPr>
          <w:rFonts w:asciiTheme="minorHAnsi" w:hAnsiTheme="minorHAnsi"/>
          <w:sz w:val="22"/>
          <w:szCs w:val="22"/>
        </w:rPr>
        <w:t xml:space="preserve">. </w:t>
      </w:r>
      <w:r w:rsidR="0060392E">
        <w:rPr>
          <w:rFonts w:asciiTheme="minorHAnsi" w:hAnsiTheme="minorHAnsi"/>
          <w:sz w:val="22"/>
          <w:szCs w:val="22"/>
        </w:rPr>
        <w:t>A</w:t>
      </w:r>
      <w:r w:rsidR="00D05509">
        <w:rPr>
          <w:rFonts w:asciiTheme="minorHAnsi" w:hAnsiTheme="minorHAnsi"/>
          <w:sz w:val="22"/>
          <w:szCs w:val="22"/>
        </w:rPr>
        <w:t xml:space="preserve"> 2013 survey found that</w:t>
      </w:r>
      <w:r w:rsidR="00B56F76">
        <w:rPr>
          <w:rFonts w:asciiTheme="minorHAnsi" w:hAnsiTheme="minorHAnsi"/>
          <w:sz w:val="22"/>
          <w:szCs w:val="22"/>
        </w:rPr>
        <w:t xml:space="preserve"> 81% of Australians aged 14 years or more, ate out or consumed takeaway food at least once per month, with higher rates recorded among people aged 14-29</w:t>
      </w:r>
      <w:r w:rsidR="00D05509">
        <w:rPr>
          <w:rFonts w:asciiTheme="minorHAnsi" w:hAnsiTheme="minorHAnsi"/>
          <w:sz w:val="22"/>
          <w:szCs w:val="22"/>
        </w:rPr>
        <w:t>.</w:t>
      </w:r>
      <w:r w:rsidR="00B56F76">
        <w:rPr>
          <w:rFonts w:asciiTheme="minorHAnsi" w:hAnsiTheme="minorHAnsi"/>
          <w:sz w:val="22"/>
          <w:szCs w:val="22"/>
        </w:rPr>
        <w:t xml:space="preserve"> </w:t>
      </w:r>
      <w:r w:rsidR="00D5109C">
        <w:rPr>
          <w:rFonts w:asciiTheme="minorHAnsi" w:hAnsiTheme="minorHAnsi"/>
          <w:sz w:val="22"/>
          <w:szCs w:val="22"/>
        </w:rPr>
        <w:t>Holyrod (2014)</w:t>
      </w:r>
      <w:r w:rsidR="00B56F76">
        <w:rPr>
          <w:rFonts w:asciiTheme="minorHAnsi" w:hAnsiTheme="minorHAnsi"/>
          <w:sz w:val="22"/>
          <w:szCs w:val="22"/>
        </w:rPr>
        <w:t xml:space="preserve"> </w:t>
      </w:r>
      <w:r w:rsidR="00D5109C">
        <w:rPr>
          <w:rFonts w:asciiTheme="minorHAnsi" w:hAnsiTheme="minorHAnsi"/>
          <w:sz w:val="22"/>
          <w:szCs w:val="22"/>
        </w:rPr>
        <w:t xml:space="preserve">reported that on </w:t>
      </w:r>
      <w:r w:rsidR="00B56F76">
        <w:rPr>
          <w:rFonts w:asciiTheme="minorHAnsi" w:hAnsiTheme="minorHAnsi"/>
          <w:sz w:val="22"/>
          <w:szCs w:val="22"/>
        </w:rPr>
        <w:t>average, Australians purcha</w:t>
      </w:r>
      <w:r w:rsidR="00D74E1B">
        <w:rPr>
          <w:rFonts w:asciiTheme="minorHAnsi" w:hAnsiTheme="minorHAnsi"/>
          <w:sz w:val="22"/>
          <w:szCs w:val="22"/>
        </w:rPr>
        <w:t>sed food from fast food outlets</w:t>
      </w:r>
      <w:r w:rsidR="00CE71EF">
        <w:rPr>
          <w:rFonts w:asciiTheme="minorHAnsi" w:hAnsiTheme="minorHAnsi"/>
          <w:sz w:val="22"/>
          <w:szCs w:val="22"/>
        </w:rPr>
        <w:t>,</w:t>
      </w:r>
      <w:r w:rsidR="00B56F76">
        <w:rPr>
          <w:rFonts w:asciiTheme="minorHAnsi" w:hAnsiTheme="minorHAnsi"/>
          <w:sz w:val="22"/>
          <w:szCs w:val="22"/>
        </w:rPr>
        <w:t xml:space="preserve"> such McDonalds or Kentucky Fried, four times a month.</w:t>
      </w:r>
      <w:r w:rsidR="00A16E2E">
        <w:rPr>
          <w:rFonts w:asciiTheme="minorHAnsi" w:hAnsiTheme="minorHAnsi"/>
          <w:sz w:val="22"/>
          <w:szCs w:val="22"/>
        </w:rPr>
        <w:t xml:space="preserve"> </w:t>
      </w:r>
    </w:p>
    <w:p w14:paraId="3F190C2D" w14:textId="77777777" w:rsidR="006C712D" w:rsidRPr="00461B0C" w:rsidRDefault="00A16E2E" w:rsidP="006A5224">
      <w:pPr>
        <w:spacing w:line="360" w:lineRule="auto"/>
        <w:jc w:val="both"/>
        <w:rPr>
          <w:rFonts w:asciiTheme="minorHAnsi" w:hAnsiTheme="minorHAnsi" w:cstheme="minorHAnsi"/>
          <w:sz w:val="22"/>
          <w:szCs w:val="22"/>
        </w:rPr>
      </w:pPr>
      <w:r>
        <w:rPr>
          <w:rFonts w:asciiTheme="minorHAnsi" w:hAnsiTheme="minorHAnsi"/>
          <w:sz w:val="22"/>
          <w:szCs w:val="22"/>
        </w:rPr>
        <w:t>T</w:t>
      </w:r>
      <w:r w:rsidRPr="00110829">
        <w:rPr>
          <w:rFonts w:asciiTheme="minorHAnsi" w:hAnsiTheme="minorHAnsi"/>
          <w:sz w:val="22"/>
          <w:szCs w:val="22"/>
        </w:rPr>
        <w:t xml:space="preserve">he findings of the 2015 VicHealth Indicators Survey </w:t>
      </w:r>
      <w:r w:rsidR="0060392E">
        <w:rPr>
          <w:rFonts w:asciiTheme="minorHAnsi" w:hAnsiTheme="minorHAnsi"/>
          <w:sz w:val="22"/>
          <w:szCs w:val="22"/>
        </w:rPr>
        <w:t>revealed</w:t>
      </w:r>
      <w:r w:rsidRPr="00110829">
        <w:rPr>
          <w:rFonts w:asciiTheme="minorHAnsi" w:hAnsiTheme="minorHAnsi"/>
          <w:sz w:val="22"/>
          <w:szCs w:val="22"/>
        </w:rPr>
        <w:t xml:space="preserve"> that similar proportions of </w:t>
      </w:r>
      <w:r w:rsidRPr="00461B0C">
        <w:rPr>
          <w:rFonts w:asciiTheme="minorHAnsi" w:hAnsiTheme="minorHAnsi" w:cstheme="minorHAnsi"/>
          <w:sz w:val="22"/>
          <w:szCs w:val="22"/>
        </w:rPr>
        <w:t>residents from the most and least disadvantaged five Victorian municipalities consumed takeaway meals or snacks at least three times a week – at 10.4% and 9.4%, respectively (VicHealth, 2015).</w:t>
      </w:r>
      <w:r w:rsidR="00461B0C" w:rsidRPr="00461B0C">
        <w:rPr>
          <w:rFonts w:asciiTheme="minorHAnsi" w:hAnsiTheme="minorHAnsi" w:cstheme="minorHAnsi"/>
          <w:sz w:val="22"/>
          <w:szCs w:val="22"/>
        </w:rPr>
        <w:t xml:space="preserve"> The Victorian Population Health Survey</w:t>
      </w:r>
      <w:r w:rsidR="00CE71EF">
        <w:rPr>
          <w:rFonts w:asciiTheme="minorHAnsi" w:hAnsiTheme="minorHAnsi" w:cstheme="minorHAnsi"/>
          <w:sz w:val="22"/>
          <w:szCs w:val="22"/>
        </w:rPr>
        <w:t xml:space="preserve"> also</w:t>
      </w:r>
      <w:r w:rsidR="00461B0C" w:rsidRPr="00461B0C">
        <w:rPr>
          <w:rFonts w:asciiTheme="minorHAnsi" w:hAnsiTheme="minorHAnsi" w:cstheme="minorHAnsi"/>
          <w:sz w:val="22"/>
          <w:szCs w:val="22"/>
        </w:rPr>
        <w:t xml:space="preserve"> </w:t>
      </w:r>
      <w:r w:rsidR="00D74E1B">
        <w:rPr>
          <w:rFonts w:asciiTheme="minorHAnsi" w:hAnsiTheme="minorHAnsi" w:cstheme="minorHAnsi"/>
          <w:sz w:val="22"/>
          <w:szCs w:val="22"/>
        </w:rPr>
        <w:t>discerned</w:t>
      </w:r>
      <w:r w:rsidR="006B2BAD">
        <w:rPr>
          <w:rFonts w:asciiTheme="minorHAnsi" w:hAnsiTheme="minorHAnsi" w:cstheme="minorHAnsi"/>
          <w:sz w:val="22"/>
          <w:szCs w:val="22"/>
        </w:rPr>
        <w:t xml:space="preserve"> no significant difference</w:t>
      </w:r>
      <w:r w:rsidR="00D74E1B">
        <w:rPr>
          <w:rFonts w:asciiTheme="minorHAnsi" w:hAnsiTheme="minorHAnsi" w:cstheme="minorHAnsi"/>
          <w:sz w:val="22"/>
          <w:szCs w:val="22"/>
        </w:rPr>
        <w:t xml:space="preserve"> </w:t>
      </w:r>
      <w:r w:rsidR="006B2BAD">
        <w:rPr>
          <w:rFonts w:asciiTheme="minorHAnsi" w:hAnsiTheme="minorHAnsi" w:cstheme="minorHAnsi"/>
          <w:sz w:val="22"/>
          <w:szCs w:val="22"/>
        </w:rPr>
        <w:t>between</w:t>
      </w:r>
      <w:r w:rsidR="00461B0C" w:rsidRPr="00461B0C">
        <w:rPr>
          <w:rFonts w:asciiTheme="minorHAnsi" w:hAnsiTheme="minorHAnsi" w:cstheme="minorHAnsi"/>
          <w:sz w:val="22"/>
          <w:szCs w:val="22"/>
        </w:rPr>
        <w:t xml:space="preserve"> the most and least disadvantaged municipalities </w:t>
      </w:r>
      <w:r w:rsidR="00CE71EF">
        <w:rPr>
          <w:rFonts w:asciiTheme="minorHAnsi" w:hAnsiTheme="minorHAnsi" w:cstheme="minorHAnsi"/>
          <w:sz w:val="22"/>
          <w:szCs w:val="22"/>
        </w:rPr>
        <w:t xml:space="preserve">in patterns of consumption of such meals </w:t>
      </w:r>
      <w:r w:rsidR="00461B0C" w:rsidRPr="00461B0C">
        <w:rPr>
          <w:rFonts w:asciiTheme="minorHAnsi" w:hAnsiTheme="minorHAnsi" w:cstheme="minorHAnsi"/>
          <w:sz w:val="22"/>
          <w:szCs w:val="22"/>
        </w:rPr>
        <w:t>(Victorian Government, 2019).</w:t>
      </w:r>
    </w:p>
    <w:p w14:paraId="3EF4DE9C" w14:textId="77777777" w:rsidR="0002022A" w:rsidRPr="00C16250" w:rsidRDefault="003F1B50" w:rsidP="0002022A">
      <w:pPr>
        <w:spacing w:line="360" w:lineRule="auto"/>
        <w:jc w:val="both"/>
        <w:rPr>
          <w:rFonts w:asciiTheme="minorHAnsi" w:hAnsiTheme="minorHAnsi"/>
          <w:sz w:val="12"/>
          <w:szCs w:val="12"/>
        </w:rPr>
      </w:pPr>
      <w:r>
        <w:rPr>
          <w:rFonts w:asciiTheme="minorHAnsi" w:hAnsiTheme="minorHAnsi"/>
          <w:noProof/>
          <w:color w:val="7F7F7F" w:themeColor="text1" w:themeTint="80"/>
          <w:sz w:val="20"/>
          <w:szCs w:val="20"/>
          <w:lang w:val="en-US"/>
        </w:rPr>
        <w:drawing>
          <wp:anchor distT="0" distB="0" distL="114300" distR="114300" simplePos="0" relativeHeight="251654144" behindDoc="0" locked="0" layoutInCell="1" allowOverlap="1" wp14:anchorId="5E61CDC6" wp14:editId="691FFC25">
            <wp:simplePos x="0" y="0"/>
            <wp:positionH relativeFrom="column">
              <wp:posOffset>1764665</wp:posOffset>
            </wp:positionH>
            <wp:positionV relativeFrom="paragraph">
              <wp:posOffset>28575</wp:posOffset>
            </wp:positionV>
            <wp:extent cx="4392295" cy="2724150"/>
            <wp:effectExtent l="0" t="0" r="8255" b="0"/>
            <wp:wrapSquare wrapText="bothSides"/>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8671"/>
                    <a:stretch/>
                  </pic:blipFill>
                  <pic:spPr bwMode="auto">
                    <a:xfrm>
                      <a:off x="0" y="0"/>
                      <a:ext cx="4392295" cy="2724150"/>
                    </a:xfrm>
                    <a:prstGeom prst="rect">
                      <a:avLst/>
                    </a:prstGeom>
                    <a:noFill/>
                    <a:ln>
                      <a:noFill/>
                    </a:ln>
                    <a:extLst>
                      <a:ext uri="{53640926-AAD7-44D8-BBD7-CCE9431645EC}">
                        <a14:shadowObscured xmlns:a14="http://schemas.microsoft.com/office/drawing/2010/main"/>
                      </a:ext>
                    </a:extLst>
                  </pic:spPr>
                </pic:pic>
              </a:graphicData>
            </a:graphic>
          </wp:anchor>
        </w:drawing>
      </w:r>
    </w:p>
    <w:p w14:paraId="530CCC5B" w14:textId="77777777" w:rsidR="0002022A" w:rsidRPr="0098740A" w:rsidRDefault="0002022A" w:rsidP="0002022A">
      <w:pPr>
        <w:jc w:val="both"/>
        <w:rPr>
          <w:rFonts w:asciiTheme="minorHAnsi" w:hAnsiTheme="minorHAnsi"/>
          <w:color w:val="7F7F7F" w:themeColor="text1" w:themeTint="80"/>
          <w:sz w:val="20"/>
          <w:szCs w:val="20"/>
        </w:rPr>
      </w:pPr>
      <w:r w:rsidRPr="0098740A">
        <w:rPr>
          <w:rFonts w:asciiTheme="minorHAnsi" w:hAnsiTheme="minorHAnsi"/>
          <w:color w:val="7F7F7F" w:themeColor="text1" w:themeTint="80"/>
          <w:sz w:val="20"/>
          <w:szCs w:val="20"/>
        </w:rPr>
        <w:t>Average weekly expenditure on selected food types: Australia</w:t>
      </w:r>
      <w:r>
        <w:rPr>
          <w:rFonts w:asciiTheme="minorHAnsi" w:hAnsiTheme="minorHAnsi"/>
          <w:color w:val="7F7F7F" w:themeColor="text1" w:themeTint="80"/>
          <w:sz w:val="20"/>
          <w:szCs w:val="20"/>
        </w:rPr>
        <w:t xml:space="preserve"> (2014/15 Household Expenditure Survey)</w:t>
      </w:r>
    </w:p>
    <w:p w14:paraId="2D08960D" w14:textId="77777777" w:rsidR="0002022A" w:rsidRDefault="0002022A" w:rsidP="0002022A">
      <w:pPr>
        <w:spacing w:line="360" w:lineRule="auto"/>
        <w:jc w:val="both"/>
        <w:rPr>
          <w:rFonts w:asciiTheme="minorHAnsi" w:hAnsiTheme="minorHAnsi"/>
          <w:sz w:val="22"/>
          <w:szCs w:val="22"/>
        </w:rPr>
      </w:pPr>
    </w:p>
    <w:p w14:paraId="3D714624" w14:textId="77777777" w:rsidR="0002022A" w:rsidRPr="00722D6C" w:rsidRDefault="0002022A" w:rsidP="0002022A">
      <w:pPr>
        <w:spacing w:line="360" w:lineRule="auto"/>
        <w:jc w:val="both"/>
        <w:rPr>
          <w:rFonts w:asciiTheme="minorHAnsi" w:hAnsiTheme="minorHAnsi"/>
          <w:sz w:val="22"/>
          <w:szCs w:val="22"/>
        </w:rPr>
      </w:pPr>
      <w:r>
        <w:rPr>
          <w:rFonts w:asciiTheme="minorHAnsi" w:hAnsiTheme="minorHAnsi"/>
          <w:sz w:val="22"/>
          <w:szCs w:val="22"/>
        </w:rPr>
        <w:t>Expenditure on takeaway foods and meals eaten out substantially exceeds funds spent</w:t>
      </w:r>
      <w:r w:rsidR="00226483">
        <w:rPr>
          <w:rFonts w:asciiTheme="minorHAnsi" w:hAnsiTheme="minorHAnsi"/>
          <w:sz w:val="22"/>
          <w:szCs w:val="22"/>
        </w:rPr>
        <w:t xml:space="preserve"> on</w:t>
      </w:r>
      <w:r>
        <w:rPr>
          <w:rFonts w:asciiTheme="minorHAnsi" w:hAnsiTheme="minorHAnsi"/>
          <w:sz w:val="22"/>
          <w:szCs w:val="22"/>
        </w:rPr>
        <w:t xml:space="preserve"> </w:t>
      </w:r>
      <w:r w:rsidR="006A5224">
        <w:rPr>
          <w:rFonts w:asciiTheme="minorHAnsi" w:hAnsiTheme="minorHAnsi"/>
          <w:sz w:val="22"/>
          <w:szCs w:val="22"/>
        </w:rPr>
        <w:t>healthy food</w:t>
      </w:r>
      <w:r w:rsidR="00262A81">
        <w:rPr>
          <w:rFonts w:asciiTheme="minorHAnsi" w:hAnsiTheme="minorHAnsi"/>
          <w:sz w:val="22"/>
          <w:szCs w:val="22"/>
        </w:rPr>
        <w:t>.</w:t>
      </w:r>
      <w:r>
        <w:rPr>
          <w:rFonts w:asciiTheme="minorHAnsi" w:hAnsiTheme="minorHAnsi"/>
          <w:sz w:val="22"/>
          <w:szCs w:val="22"/>
        </w:rPr>
        <w:t xml:space="preserve"> The 2014/15 Household Expenditure Survey determined that average weekly household expenditure on eating out and takeaway food was $80.43 – nearly three times the combined weekly expenditure on fruit ($</w:t>
      </w:r>
      <w:r w:rsidRPr="004166A2">
        <w:rPr>
          <w:rFonts w:asciiTheme="minorHAnsi" w:hAnsiTheme="minorHAnsi"/>
          <w:sz w:val="22"/>
          <w:szCs w:val="22"/>
        </w:rPr>
        <w:t>14.77</w:t>
      </w:r>
      <w:r>
        <w:rPr>
          <w:rFonts w:asciiTheme="minorHAnsi" w:hAnsiTheme="minorHAnsi"/>
          <w:sz w:val="22"/>
          <w:szCs w:val="22"/>
        </w:rPr>
        <w:t>) and vegetables ($</w:t>
      </w:r>
      <w:r w:rsidRPr="004166A2">
        <w:rPr>
          <w:rFonts w:asciiTheme="minorHAnsi" w:hAnsiTheme="minorHAnsi"/>
          <w:sz w:val="22"/>
          <w:szCs w:val="22"/>
        </w:rPr>
        <w:t>15.32</w:t>
      </w:r>
      <w:r>
        <w:rPr>
          <w:rFonts w:asciiTheme="minorHAnsi" w:hAnsiTheme="minorHAnsi"/>
          <w:sz w:val="22"/>
          <w:szCs w:val="22"/>
        </w:rPr>
        <w:t xml:space="preserve">) </w:t>
      </w:r>
      <w:r w:rsidR="00226483">
        <w:rPr>
          <w:rFonts w:asciiTheme="minorHAnsi" w:hAnsiTheme="minorHAnsi"/>
          <w:sz w:val="22"/>
          <w:szCs w:val="22"/>
        </w:rPr>
        <w:t xml:space="preserve">(ABS, 2017A) </w:t>
      </w:r>
      <w:r>
        <w:rPr>
          <w:rFonts w:asciiTheme="minorHAnsi" w:hAnsiTheme="minorHAnsi"/>
          <w:sz w:val="22"/>
          <w:szCs w:val="22"/>
        </w:rPr>
        <w:t xml:space="preserve">(Accompanying diagram). </w:t>
      </w:r>
      <w:r w:rsidR="006A5224">
        <w:rPr>
          <w:rFonts w:asciiTheme="minorHAnsi" w:hAnsiTheme="minorHAnsi"/>
          <w:sz w:val="22"/>
          <w:szCs w:val="22"/>
        </w:rPr>
        <w:t xml:space="preserve">This trend has been accentuated in recent times. </w:t>
      </w:r>
      <w:r>
        <w:rPr>
          <w:rFonts w:asciiTheme="minorHAnsi" w:hAnsiTheme="minorHAnsi"/>
          <w:sz w:val="22"/>
          <w:szCs w:val="22"/>
        </w:rPr>
        <w:t xml:space="preserve">In the 17 years since the 1998/9 Household Expenditure Survey, </w:t>
      </w:r>
      <w:r w:rsidR="00D5109C">
        <w:rPr>
          <w:rFonts w:asciiTheme="minorHAnsi" w:hAnsiTheme="minorHAnsi"/>
          <w:sz w:val="22"/>
          <w:szCs w:val="22"/>
        </w:rPr>
        <w:t>purchases of</w:t>
      </w:r>
      <w:r>
        <w:rPr>
          <w:rFonts w:asciiTheme="minorHAnsi" w:hAnsiTheme="minorHAnsi"/>
          <w:sz w:val="22"/>
          <w:szCs w:val="22"/>
        </w:rPr>
        <w:t xml:space="preserve"> fruit, vegetables and nuts, declined by 11% as a</w:t>
      </w:r>
      <w:r w:rsidR="006B2BAD">
        <w:rPr>
          <w:rFonts w:asciiTheme="minorHAnsi" w:hAnsiTheme="minorHAnsi"/>
          <w:sz w:val="22"/>
          <w:szCs w:val="22"/>
        </w:rPr>
        <w:t>n average</w:t>
      </w:r>
      <w:r>
        <w:rPr>
          <w:rFonts w:asciiTheme="minorHAnsi" w:hAnsiTheme="minorHAnsi"/>
          <w:sz w:val="22"/>
          <w:szCs w:val="22"/>
        </w:rPr>
        <w:t xml:space="preserve"> proportion of total household expenditure, while relative spending on takeaway meals and eating out rose 17% </w:t>
      </w:r>
      <w:r w:rsidRPr="00722D6C">
        <w:rPr>
          <w:rFonts w:asciiTheme="minorHAnsi" w:hAnsiTheme="minorHAnsi"/>
          <w:sz w:val="22"/>
          <w:szCs w:val="22"/>
        </w:rPr>
        <w:t>(</w:t>
      </w:r>
      <w:r>
        <w:rPr>
          <w:rFonts w:asciiTheme="minorHAnsi" w:hAnsiTheme="minorHAnsi"/>
          <w:color w:val="000000" w:themeColor="text1"/>
          <w:sz w:val="22"/>
          <w:szCs w:val="22"/>
        </w:rPr>
        <w:t>ABS</w:t>
      </w:r>
      <w:r w:rsidRPr="00722D6C">
        <w:rPr>
          <w:rFonts w:asciiTheme="minorHAnsi" w:hAnsiTheme="minorHAnsi"/>
          <w:color w:val="000000" w:themeColor="text1"/>
          <w:sz w:val="22"/>
          <w:szCs w:val="22"/>
        </w:rPr>
        <w:t>, 2017).</w:t>
      </w:r>
    </w:p>
    <w:p w14:paraId="3D9CAF9D" w14:textId="77777777" w:rsidR="006C712D" w:rsidRPr="00675921" w:rsidRDefault="006C712D" w:rsidP="006C712D">
      <w:pPr>
        <w:spacing w:line="360" w:lineRule="auto"/>
        <w:jc w:val="both"/>
        <w:rPr>
          <w:rFonts w:asciiTheme="minorHAnsi" w:hAnsiTheme="minorHAnsi" w:cstheme="minorHAnsi"/>
          <w:sz w:val="22"/>
          <w:szCs w:val="22"/>
        </w:rPr>
      </w:pPr>
      <w:r w:rsidRPr="00110829">
        <w:rPr>
          <w:rFonts w:asciiTheme="minorHAnsi" w:hAnsiTheme="minorHAnsi"/>
          <w:sz w:val="22"/>
          <w:szCs w:val="22"/>
        </w:rPr>
        <w:t xml:space="preserve">Notably, the </w:t>
      </w:r>
      <w:r w:rsidRPr="00EA1AC6">
        <w:rPr>
          <w:rFonts w:asciiTheme="minorHAnsi" w:hAnsiTheme="minorHAnsi"/>
          <w:i/>
          <w:sz w:val="22"/>
          <w:szCs w:val="22"/>
        </w:rPr>
        <w:t>volume</w:t>
      </w:r>
      <w:r w:rsidRPr="00110829">
        <w:rPr>
          <w:rFonts w:asciiTheme="minorHAnsi" w:hAnsiTheme="minorHAnsi"/>
          <w:sz w:val="22"/>
          <w:szCs w:val="22"/>
        </w:rPr>
        <w:t xml:space="preserve"> of food consumed while eating out </w:t>
      </w:r>
      <w:r w:rsidR="0002022A">
        <w:rPr>
          <w:rFonts w:asciiTheme="minorHAnsi" w:hAnsiTheme="minorHAnsi"/>
          <w:sz w:val="22"/>
          <w:szCs w:val="22"/>
        </w:rPr>
        <w:t xml:space="preserve">also </w:t>
      </w:r>
      <w:r w:rsidRPr="00110829">
        <w:rPr>
          <w:rFonts w:asciiTheme="minorHAnsi" w:hAnsiTheme="minorHAnsi"/>
          <w:sz w:val="22"/>
          <w:szCs w:val="22"/>
        </w:rPr>
        <w:t xml:space="preserve">appears to </w:t>
      </w:r>
      <w:r>
        <w:rPr>
          <w:rFonts w:asciiTheme="minorHAnsi" w:hAnsiTheme="minorHAnsi"/>
          <w:sz w:val="22"/>
          <w:szCs w:val="22"/>
        </w:rPr>
        <w:t>be rising</w:t>
      </w:r>
      <w:r w:rsidRPr="00110829">
        <w:rPr>
          <w:rFonts w:asciiTheme="minorHAnsi" w:hAnsiTheme="minorHAnsi"/>
          <w:sz w:val="22"/>
          <w:szCs w:val="22"/>
        </w:rPr>
        <w:t xml:space="preserve">, the 2011/12 National Nutrition and </w:t>
      </w:r>
      <w:r w:rsidR="00C12FED">
        <w:rPr>
          <w:rFonts w:asciiTheme="minorHAnsi" w:hAnsiTheme="minorHAnsi"/>
          <w:sz w:val="22"/>
          <w:szCs w:val="22"/>
        </w:rPr>
        <w:t>P</w:t>
      </w:r>
      <w:r w:rsidRPr="00110829">
        <w:rPr>
          <w:rFonts w:asciiTheme="minorHAnsi" w:hAnsiTheme="minorHAnsi"/>
          <w:sz w:val="22"/>
          <w:szCs w:val="22"/>
        </w:rPr>
        <w:t xml:space="preserve">hysical Activity Survey </w:t>
      </w:r>
      <w:r w:rsidR="00EA1AC6">
        <w:rPr>
          <w:rFonts w:asciiTheme="minorHAnsi" w:hAnsiTheme="minorHAnsi"/>
          <w:sz w:val="22"/>
          <w:szCs w:val="22"/>
        </w:rPr>
        <w:t>disclosing</w:t>
      </w:r>
      <w:r w:rsidRPr="00110829">
        <w:rPr>
          <w:rFonts w:asciiTheme="minorHAnsi" w:hAnsiTheme="minorHAnsi"/>
          <w:sz w:val="22"/>
          <w:szCs w:val="22"/>
        </w:rPr>
        <w:t xml:space="preserve"> that the size of takeaway portions had gr</w:t>
      </w:r>
      <w:r>
        <w:rPr>
          <w:rFonts w:asciiTheme="minorHAnsi" w:hAnsiTheme="minorHAnsi"/>
          <w:sz w:val="22"/>
          <w:szCs w:val="22"/>
        </w:rPr>
        <w:t xml:space="preserve">own by 10-40% since </w:t>
      </w:r>
      <w:r w:rsidR="00F17F15">
        <w:rPr>
          <w:rFonts w:asciiTheme="minorHAnsi" w:hAnsiTheme="minorHAnsi"/>
          <w:sz w:val="22"/>
          <w:szCs w:val="22"/>
        </w:rPr>
        <w:t>an</w:t>
      </w:r>
      <w:r>
        <w:rPr>
          <w:rFonts w:asciiTheme="minorHAnsi" w:hAnsiTheme="minorHAnsi"/>
          <w:sz w:val="22"/>
          <w:szCs w:val="22"/>
        </w:rPr>
        <w:t xml:space="preserve"> earlier,</w:t>
      </w:r>
      <w:r w:rsidRPr="00110829">
        <w:rPr>
          <w:rFonts w:asciiTheme="minorHAnsi" w:hAnsiTheme="minorHAnsi"/>
          <w:sz w:val="22"/>
          <w:szCs w:val="22"/>
        </w:rPr>
        <w:t xml:space="preserve"> 2005 survey (</w:t>
      </w:r>
      <w:r w:rsidR="00D0327F">
        <w:rPr>
          <w:rFonts w:asciiTheme="minorHAnsi" w:hAnsiTheme="minorHAnsi"/>
          <w:sz w:val="22"/>
          <w:szCs w:val="22"/>
        </w:rPr>
        <w:t xml:space="preserve">cited in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Pr="00110829">
        <w:rPr>
          <w:rFonts w:asciiTheme="minorHAnsi" w:hAnsiTheme="minorHAnsi"/>
          <w:sz w:val="22"/>
          <w:szCs w:val="22"/>
        </w:rPr>
        <w:t>.</w:t>
      </w:r>
      <w:r>
        <w:rPr>
          <w:rFonts w:asciiTheme="minorHAnsi" w:hAnsiTheme="minorHAnsi"/>
          <w:sz w:val="22"/>
          <w:szCs w:val="22"/>
        </w:rPr>
        <w:t xml:space="preserve"> </w:t>
      </w:r>
      <w:r w:rsidR="00D74E1B">
        <w:rPr>
          <w:rFonts w:asciiTheme="minorHAnsi" w:hAnsiTheme="minorHAnsi"/>
          <w:sz w:val="22"/>
          <w:szCs w:val="22"/>
        </w:rPr>
        <w:t>Rangan et al (2009) report that d</w:t>
      </w:r>
      <w:r>
        <w:rPr>
          <w:rFonts w:asciiTheme="minorHAnsi" w:hAnsiTheme="minorHAnsi"/>
          <w:sz w:val="22"/>
          <w:szCs w:val="22"/>
        </w:rPr>
        <w:t xml:space="preserve">rink portions too have </w:t>
      </w:r>
      <w:r w:rsidR="00262A81">
        <w:rPr>
          <w:rFonts w:asciiTheme="minorHAnsi" w:hAnsiTheme="minorHAnsi"/>
          <w:sz w:val="22"/>
          <w:szCs w:val="22"/>
        </w:rPr>
        <w:t>increased</w:t>
      </w:r>
      <w:r>
        <w:rPr>
          <w:rFonts w:asciiTheme="minorHAnsi" w:hAnsiTheme="minorHAnsi"/>
          <w:sz w:val="22"/>
          <w:szCs w:val="22"/>
        </w:rPr>
        <w:t>, fro</w:t>
      </w:r>
      <w:r w:rsidR="00C12FED">
        <w:rPr>
          <w:rFonts w:asciiTheme="minorHAnsi" w:hAnsiTheme="minorHAnsi"/>
          <w:sz w:val="22"/>
          <w:szCs w:val="22"/>
        </w:rPr>
        <w:t>m a standard 200 mls. i</w:t>
      </w:r>
      <w:r>
        <w:rPr>
          <w:rFonts w:asciiTheme="minorHAnsi" w:hAnsiTheme="minorHAnsi"/>
          <w:sz w:val="22"/>
          <w:szCs w:val="22"/>
        </w:rPr>
        <w:t>n the 1950s</w:t>
      </w:r>
      <w:r w:rsidR="00C12FED">
        <w:rPr>
          <w:rFonts w:asciiTheme="minorHAnsi" w:hAnsiTheme="minorHAnsi"/>
          <w:sz w:val="22"/>
          <w:szCs w:val="22"/>
        </w:rPr>
        <w:t>,</w:t>
      </w:r>
      <w:r>
        <w:rPr>
          <w:rFonts w:asciiTheme="minorHAnsi" w:hAnsiTheme="minorHAnsi"/>
          <w:sz w:val="22"/>
          <w:szCs w:val="22"/>
        </w:rPr>
        <w:t xml:space="preserve"> to </w:t>
      </w:r>
      <w:r w:rsidR="00C12FED">
        <w:rPr>
          <w:rFonts w:asciiTheme="minorHAnsi" w:hAnsiTheme="minorHAnsi"/>
          <w:sz w:val="22"/>
          <w:szCs w:val="22"/>
        </w:rPr>
        <w:t xml:space="preserve">a </w:t>
      </w:r>
      <w:r>
        <w:rPr>
          <w:rFonts w:asciiTheme="minorHAnsi" w:hAnsiTheme="minorHAnsi"/>
          <w:sz w:val="22"/>
          <w:szCs w:val="22"/>
        </w:rPr>
        <w:t>375 m</w:t>
      </w:r>
      <w:r w:rsidR="00C12FED">
        <w:rPr>
          <w:rFonts w:asciiTheme="minorHAnsi" w:hAnsiTheme="minorHAnsi"/>
          <w:sz w:val="22"/>
          <w:szCs w:val="22"/>
        </w:rPr>
        <w:t>l</w:t>
      </w:r>
      <w:r>
        <w:rPr>
          <w:rFonts w:asciiTheme="minorHAnsi" w:hAnsiTheme="minorHAnsi"/>
          <w:sz w:val="22"/>
          <w:szCs w:val="22"/>
        </w:rPr>
        <w:t>. can</w:t>
      </w:r>
      <w:r w:rsidR="00C12FED">
        <w:rPr>
          <w:rFonts w:asciiTheme="minorHAnsi" w:hAnsiTheme="minorHAnsi"/>
          <w:sz w:val="22"/>
          <w:szCs w:val="22"/>
        </w:rPr>
        <w:t>,</w:t>
      </w:r>
      <w:r>
        <w:rPr>
          <w:rFonts w:asciiTheme="minorHAnsi" w:hAnsiTheme="minorHAnsi"/>
          <w:sz w:val="22"/>
          <w:szCs w:val="22"/>
        </w:rPr>
        <w:t xml:space="preserve"> </w:t>
      </w:r>
      <w:r w:rsidR="00C12FED">
        <w:rPr>
          <w:rFonts w:asciiTheme="minorHAnsi" w:hAnsiTheme="minorHAnsi"/>
          <w:sz w:val="22"/>
          <w:szCs w:val="22"/>
        </w:rPr>
        <w:t>and to</w:t>
      </w:r>
      <w:r>
        <w:rPr>
          <w:rFonts w:asciiTheme="minorHAnsi" w:hAnsiTheme="minorHAnsi"/>
          <w:sz w:val="22"/>
          <w:szCs w:val="22"/>
        </w:rPr>
        <w:t xml:space="preserve"> 600 ml</w:t>
      </w:r>
      <w:r w:rsidR="00C12FED">
        <w:rPr>
          <w:rFonts w:asciiTheme="minorHAnsi" w:hAnsiTheme="minorHAnsi"/>
          <w:sz w:val="22"/>
          <w:szCs w:val="22"/>
        </w:rPr>
        <w:t>.</w:t>
      </w:r>
      <w:r>
        <w:rPr>
          <w:rFonts w:asciiTheme="minorHAnsi" w:hAnsiTheme="minorHAnsi"/>
          <w:sz w:val="22"/>
          <w:szCs w:val="22"/>
        </w:rPr>
        <w:t xml:space="preserve"> bott</w:t>
      </w:r>
      <w:r w:rsidR="00D74E1B">
        <w:rPr>
          <w:rFonts w:asciiTheme="minorHAnsi" w:hAnsiTheme="minorHAnsi"/>
          <w:sz w:val="22"/>
          <w:szCs w:val="22"/>
        </w:rPr>
        <w:t>les popular in the present day</w:t>
      </w:r>
      <w:r>
        <w:rPr>
          <w:rFonts w:asciiTheme="minorHAnsi" w:hAnsiTheme="minorHAnsi"/>
          <w:sz w:val="22"/>
          <w:szCs w:val="22"/>
        </w:rPr>
        <w:t>.</w:t>
      </w:r>
      <w:r w:rsidR="0040082E">
        <w:rPr>
          <w:rFonts w:asciiTheme="minorHAnsi" w:hAnsiTheme="minorHAnsi"/>
          <w:sz w:val="22"/>
          <w:szCs w:val="22"/>
        </w:rPr>
        <w:t xml:space="preserve"> </w:t>
      </w:r>
      <w:r w:rsidR="00210B5C">
        <w:rPr>
          <w:rFonts w:asciiTheme="minorHAnsi" w:hAnsiTheme="minorHAnsi"/>
          <w:sz w:val="22"/>
          <w:szCs w:val="22"/>
        </w:rPr>
        <w:t xml:space="preserve">In a related </w:t>
      </w:r>
      <w:r w:rsidR="00EA1AC6">
        <w:rPr>
          <w:rFonts w:asciiTheme="minorHAnsi" w:hAnsiTheme="minorHAnsi"/>
          <w:sz w:val="22"/>
          <w:szCs w:val="22"/>
        </w:rPr>
        <w:t xml:space="preserve">and perhaps contributing </w:t>
      </w:r>
      <w:r w:rsidR="00210B5C">
        <w:rPr>
          <w:rFonts w:asciiTheme="minorHAnsi" w:hAnsiTheme="minorHAnsi"/>
          <w:sz w:val="22"/>
          <w:szCs w:val="22"/>
        </w:rPr>
        <w:t xml:space="preserve">trend, larger portions or volumes of drink are offered at </w:t>
      </w:r>
      <w:r w:rsidR="00210B5C" w:rsidRPr="00675921">
        <w:rPr>
          <w:rFonts w:asciiTheme="minorHAnsi" w:hAnsiTheme="minorHAnsi" w:cstheme="minorHAnsi"/>
          <w:sz w:val="22"/>
          <w:szCs w:val="22"/>
        </w:rPr>
        <w:t xml:space="preserve">takeaway </w:t>
      </w:r>
      <w:r w:rsidR="00D20EDE" w:rsidRPr="00675921">
        <w:rPr>
          <w:rFonts w:asciiTheme="minorHAnsi" w:hAnsiTheme="minorHAnsi" w:cstheme="minorHAnsi"/>
          <w:sz w:val="22"/>
          <w:szCs w:val="22"/>
        </w:rPr>
        <w:t>outlets</w:t>
      </w:r>
      <w:r w:rsidR="00210B5C" w:rsidRPr="00675921">
        <w:rPr>
          <w:rFonts w:asciiTheme="minorHAnsi" w:hAnsiTheme="minorHAnsi" w:cstheme="minorHAnsi"/>
          <w:sz w:val="22"/>
          <w:szCs w:val="22"/>
        </w:rPr>
        <w:t xml:space="preserve"> for a small cost – a practise termed ‘supersizing’ (</w:t>
      </w:r>
      <w:r w:rsidR="001E3480" w:rsidRPr="00675921">
        <w:rPr>
          <w:rFonts w:asciiTheme="minorHAnsi" w:hAnsiTheme="minorHAnsi" w:cstheme="minorHAnsi"/>
          <w:sz w:val="22"/>
          <w:szCs w:val="22"/>
        </w:rPr>
        <w:t>Burns, 2004</w:t>
      </w:r>
      <w:r w:rsidR="00C75995" w:rsidRPr="00675921">
        <w:rPr>
          <w:rFonts w:asciiTheme="minorHAnsi" w:hAnsiTheme="minorHAnsi" w:cstheme="minorHAnsi"/>
          <w:sz w:val="22"/>
          <w:szCs w:val="22"/>
        </w:rPr>
        <w:t>)</w:t>
      </w:r>
      <w:r w:rsidR="00210B5C" w:rsidRPr="00675921">
        <w:rPr>
          <w:rFonts w:asciiTheme="minorHAnsi" w:hAnsiTheme="minorHAnsi" w:cstheme="minorHAnsi"/>
          <w:sz w:val="22"/>
          <w:szCs w:val="22"/>
        </w:rPr>
        <w:t>.</w:t>
      </w:r>
      <w:r w:rsidR="00722687" w:rsidRPr="00675921">
        <w:rPr>
          <w:rFonts w:asciiTheme="minorHAnsi" w:hAnsiTheme="minorHAnsi" w:cstheme="minorHAnsi"/>
          <w:sz w:val="22"/>
          <w:szCs w:val="22"/>
        </w:rPr>
        <w:t xml:space="preserve"> </w:t>
      </w:r>
    </w:p>
    <w:p w14:paraId="3F0A0063" w14:textId="77777777" w:rsidR="0001214B" w:rsidRPr="00894C8A" w:rsidRDefault="0001214B" w:rsidP="00933BCE">
      <w:pPr>
        <w:spacing w:before="120" w:line="360" w:lineRule="auto"/>
        <w:jc w:val="both"/>
        <w:rPr>
          <w:rFonts w:asciiTheme="minorHAnsi" w:hAnsiTheme="minorHAnsi"/>
          <w:i/>
          <w:sz w:val="22"/>
          <w:szCs w:val="22"/>
        </w:rPr>
      </w:pPr>
      <w:r w:rsidRPr="00894C8A">
        <w:rPr>
          <w:rFonts w:asciiTheme="minorHAnsi" w:hAnsiTheme="minorHAnsi"/>
          <w:i/>
          <w:sz w:val="22"/>
          <w:szCs w:val="22"/>
        </w:rPr>
        <w:t>Taste appeal of high-energy foods</w:t>
      </w:r>
    </w:p>
    <w:p w14:paraId="7DBDB472" w14:textId="77777777" w:rsidR="00AD1E41" w:rsidRPr="00110829" w:rsidRDefault="006A5224" w:rsidP="00AD1E41">
      <w:pPr>
        <w:spacing w:line="360" w:lineRule="auto"/>
        <w:jc w:val="both"/>
        <w:rPr>
          <w:rFonts w:asciiTheme="minorHAnsi" w:hAnsiTheme="minorHAnsi"/>
          <w:sz w:val="22"/>
          <w:szCs w:val="22"/>
        </w:rPr>
      </w:pPr>
      <w:r>
        <w:rPr>
          <w:rFonts w:asciiTheme="minorHAnsi" w:hAnsiTheme="minorHAnsi"/>
          <w:sz w:val="22"/>
          <w:szCs w:val="22"/>
        </w:rPr>
        <w:t>H</w:t>
      </w:r>
      <w:r w:rsidR="00AD1E41" w:rsidRPr="00110829">
        <w:rPr>
          <w:rFonts w:asciiTheme="minorHAnsi" w:hAnsiTheme="minorHAnsi"/>
          <w:sz w:val="22"/>
          <w:szCs w:val="22"/>
        </w:rPr>
        <w:t>igher</w:t>
      </w:r>
      <w:r>
        <w:rPr>
          <w:rFonts w:asciiTheme="minorHAnsi" w:hAnsiTheme="minorHAnsi"/>
          <w:sz w:val="22"/>
          <w:szCs w:val="22"/>
        </w:rPr>
        <w:t>-</w:t>
      </w:r>
      <w:r w:rsidR="00AD1E41" w:rsidRPr="00110829">
        <w:rPr>
          <w:rFonts w:asciiTheme="minorHAnsi" w:hAnsiTheme="minorHAnsi"/>
          <w:sz w:val="22"/>
          <w:szCs w:val="22"/>
        </w:rPr>
        <w:t>energy food</w:t>
      </w:r>
      <w:r w:rsidR="004D73F7">
        <w:rPr>
          <w:rFonts w:asciiTheme="minorHAnsi" w:hAnsiTheme="minorHAnsi"/>
          <w:sz w:val="22"/>
          <w:szCs w:val="22"/>
        </w:rPr>
        <w:t xml:space="preserve"> and beverages</w:t>
      </w:r>
      <w:r w:rsidR="00AD1E41" w:rsidRPr="00110829">
        <w:rPr>
          <w:rFonts w:asciiTheme="minorHAnsi" w:hAnsiTheme="minorHAnsi"/>
          <w:sz w:val="22"/>
          <w:szCs w:val="22"/>
        </w:rPr>
        <w:t xml:space="preserve"> </w:t>
      </w:r>
      <w:r w:rsidR="004D73F7">
        <w:rPr>
          <w:rFonts w:asciiTheme="minorHAnsi" w:hAnsiTheme="minorHAnsi"/>
          <w:sz w:val="22"/>
          <w:szCs w:val="22"/>
        </w:rPr>
        <w:t>are</w:t>
      </w:r>
      <w:r w:rsidR="000A4FE2">
        <w:rPr>
          <w:rFonts w:asciiTheme="minorHAnsi" w:hAnsiTheme="minorHAnsi"/>
          <w:sz w:val="22"/>
          <w:szCs w:val="22"/>
        </w:rPr>
        <w:t xml:space="preserve"> often</w:t>
      </w:r>
      <w:r w:rsidR="00AD1E41" w:rsidRPr="00110829">
        <w:rPr>
          <w:rFonts w:asciiTheme="minorHAnsi" w:hAnsiTheme="minorHAnsi"/>
          <w:sz w:val="22"/>
          <w:szCs w:val="22"/>
        </w:rPr>
        <w:t xml:space="preserve"> more appealing and pal</w:t>
      </w:r>
      <w:r w:rsidR="00AD1E41">
        <w:rPr>
          <w:rFonts w:asciiTheme="minorHAnsi" w:hAnsiTheme="minorHAnsi"/>
          <w:sz w:val="22"/>
          <w:szCs w:val="22"/>
        </w:rPr>
        <w:t>atable</w:t>
      </w:r>
      <w:r w:rsidR="0002022A">
        <w:rPr>
          <w:rFonts w:asciiTheme="minorHAnsi" w:hAnsiTheme="minorHAnsi"/>
          <w:sz w:val="22"/>
          <w:szCs w:val="22"/>
        </w:rPr>
        <w:t xml:space="preserve"> to many people</w:t>
      </w:r>
      <w:r w:rsidR="00AD1E41">
        <w:rPr>
          <w:rFonts w:asciiTheme="minorHAnsi" w:hAnsiTheme="minorHAnsi"/>
          <w:sz w:val="22"/>
          <w:szCs w:val="22"/>
        </w:rPr>
        <w:t xml:space="preserve"> tha</w:t>
      </w:r>
      <w:r w:rsidR="00EA1AC6">
        <w:rPr>
          <w:rFonts w:asciiTheme="minorHAnsi" w:hAnsiTheme="minorHAnsi"/>
          <w:sz w:val="22"/>
          <w:szCs w:val="22"/>
        </w:rPr>
        <w:t>n</w:t>
      </w:r>
      <w:r w:rsidR="00AD1E41">
        <w:rPr>
          <w:rFonts w:asciiTheme="minorHAnsi" w:hAnsiTheme="minorHAnsi"/>
          <w:sz w:val="22"/>
          <w:szCs w:val="22"/>
        </w:rPr>
        <w:t xml:space="preserve"> fruit and vegetable</w:t>
      </w:r>
      <w:r w:rsidR="00AD1E41" w:rsidRPr="00110829">
        <w:rPr>
          <w:rFonts w:asciiTheme="minorHAnsi" w:hAnsiTheme="minorHAnsi"/>
          <w:sz w:val="22"/>
          <w:szCs w:val="22"/>
        </w:rPr>
        <w:t>s</w:t>
      </w:r>
      <w:r w:rsidR="00AD1E41">
        <w:rPr>
          <w:rFonts w:asciiTheme="minorHAnsi" w:hAnsiTheme="minorHAnsi"/>
          <w:sz w:val="22"/>
          <w:szCs w:val="22"/>
        </w:rPr>
        <w:t xml:space="preserve"> </w:t>
      </w:r>
      <w:r w:rsidR="00AD1E41" w:rsidRPr="00110829">
        <w:rPr>
          <w:rFonts w:asciiTheme="minorHAnsi" w:hAnsiTheme="minorHAnsi"/>
          <w:sz w:val="22"/>
          <w:szCs w:val="22"/>
        </w:rPr>
        <w:t>(</w:t>
      </w:r>
      <w:r w:rsidR="00D5279A">
        <w:rPr>
          <w:rFonts w:asciiTheme="minorHAnsi" w:hAnsiTheme="minorHAnsi"/>
          <w:sz w:val="22"/>
          <w:szCs w:val="22"/>
        </w:rPr>
        <w:t>Adams, 2019</w:t>
      </w:r>
      <w:r w:rsidR="00C75995">
        <w:rPr>
          <w:rFonts w:asciiTheme="minorHAnsi" w:hAnsiTheme="minorHAnsi"/>
          <w:sz w:val="22"/>
          <w:szCs w:val="22"/>
        </w:rPr>
        <w:t>;</w:t>
      </w:r>
      <w:r w:rsidR="00AD1E41" w:rsidRPr="00110829">
        <w:rPr>
          <w:rFonts w:asciiTheme="minorHAnsi" w:hAnsiTheme="minorHAnsi"/>
          <w:sz w:val="22"/>
          <w:szCs w:val="22"/>
        </w:rPr>
        <w:t xml:space="preserve"> </w:t>
      </w:r>
      <w:r w:rsidR="008E103D">
        <w:rPr>
          <w:rFonts w:asciiTheme="minorHAnsi" w:hAnsiTheme="minorHAnsi"/>
          <w:sz w:val="22"/>
          <w:szCs w:val="22"/>
        </w:rPr>
        <w:t>Swinburn, 2008</w:t>
      </w:r>
      <w:r w:rsidR="00C75995">
        <w:rPr>
          <w:rFonts w:asciiTheme="minorHAnsi" w:hAnsiTheme="minorHAnsi"/>
          <w:sz w:val="22"/>
          <w:szCs w:val="22"/>
        </w:rPr>
        <w:t>)</w:t>
      </w:r>
      <w:r w:rsidR="0001214B">
        <w:rPr>
          <w:rFonts w:asciiTheme="minorHAnsi" w:hAnsiTheme="minorHAnsi"/>
          <w:sz w:val="22"/>
          <w:szCs w:val="22"/>
        </w:rPr>
        <w:t>, one commentator remarking</w:t>
      </w:r>
      <w:r w:rsidR="00AD1E41" w:rsidRPr="00110829">
        <w:rPr>
          <w:rFonts w:asciiTheme="minorHAnsi" w:hAnsiTheme="minorHAnsi"/>
          <w:sz w:val="22"/>
          <w:szCs w:val="22"/>
        </w:rPr>
        <w:t xml:space="preserve"> that they are “…</w:t>
      </w:r>
      <w:r w:rsidR="0001214B">
        <w:rPr>
          <w:rFonts w:asciiTheme="minorHAnsi" w:hAnsiTheme="minorHAnsi"/>
          <w:sz w:val="22"/>
          <w:szCs w:val="22"/>
        </w:rPr>
        <w:t>more satiating for less expense</w:t>
      </w:r>
      <w:r w:rsidR="00AD1E41" w:rsidRPr="00110829">
        <w:rPr>
          <w:rFonts w:asciiTheme="minorHAnsi" w:hAnsiTheme="minorHAnsi"/>
          <w:sz w:val="22"/>
          <w:szCs w:val="22"/>
        </w:rPr>
        <w:t>“ (</w:t>
      </w:r>
      <w:r w:rsidR="004A3087">
        <w:rPr>
          <w:rFonts w:asciiTheme="minorHAnsi" w:hAnsiTheme="minorHAnsi"/>
          <w:sz w:val="22"/>
          <w:szCs w:val="22"/>
        </w:rPr>
        <w:t xml:space="preserve">Burns, 2004 </w:t>
      </w:r>
      <w:r w:rsidR="00AD1E41" w:rsidRPr="00110829">
        <w:rPr>
          <w:rFonts w:asciiTheme="minorHAnsi" w:hAnsiTheme="minorHAnsi"/>
          <w:sz w:val="22"/>
          <w:szCs w:val="22"/>
        </w:rPr>
        <w:t>:15)</w:t>
      </w:r>
      <w:r w:rsidR="00A16E2E">
        <w:rPr>
          <w:rFonts w:asciiTheme="minorHAnsi" w:hAnsiTheme="minorHAnsi"/>
          <w:sz w:val="22"/>
          <w:szCs w:val="22"/>
        </w:rPr>
        <w:t>.</w:t>
      </w:r>
      <w:r w:rsidR="00D5109C">
        <w:rPr>
          <w:rFonts w:asciiTheme="minorHAnsi" w:hAnsiTheme="minorHAnsi"/>
          <w:sz w:val="22"/>
          <w:szCs w:val="22"/>
        </w:rPr>
        <w:t xml:space="preserve"> Like-minded,</w:t>
      </w:r>
      <w:r w:rsidR="0001214B">
        <w:rPr>
          <w:rFonts w:asciiTheme="minorHAnsi" w:hAnsiTheme="minorHAnsi"/>
          <w:sz w:val="22"/>
          <w:szCs w:val="22"/>
        </w:rPr>
        <w:t xml:space="preserve"> </w:t>
      </w:r>
      <w:r w:rsidR="00164317">
        <w:rPr>
          <w:rFonts w:asciiTheme="minorHAnsi" w:hAnsiTheme="minorHAnsi"/>
          <w:sz w:val="22"/>
          <w:szCs w:val="22"/>
        </w:rPr>
        <w:t>James</w:t>
      </w:r>
      <w:r w:rsidR="00AE3C36">
        <w:rPr>
          <w:rFonts w:asciiTheme="minorHAnsi" w:hAnsiTheme="minorHAnsi"/>
          <w:sz w:val="22"/>
          <w:szCs w:val="22"/>
        </w:rPr>
        <w:t xml:space="preserve"> (2008: 6)</w:t>
      </w:r>
      <w:r w:rsidR="0040082E">
        <w:rPr>
          <w:rFonts w:asciiTheme="minorHAnsi" w:hAnsiTheme="minorHAnsi"/>
          <w:sz w:val="22"/>
          <w:szCs w:val="22"/>
        </w:rPr>
        <w:t xml:space="preserve"> </w:t>
      </w:r>
      <w:r w:rsidR="0001214B">
        <w:rPr>
          <w:rFonts w:asciiTheme="minorHAnsi" w:hAnsiTheme="minorHAnsi"/>
          <w:sz w:val="22"/>
          <w:szCs w:val="22"/>
        </w:rPr>
        <w:t>observes</w:t>
      </w:r>
      <w:r w:rsidR="00AD1E41" w:rsidRPr="00110829">
        <w:rPr>
          <w:rFonts w:asciiTheme="minorHAnsi" w:hAnsiTheme="minorHAnsi"/>
          <w:sz w:val="22"/>
          <w:szCs w:val="22"/>
        </w:rPr>
        <w:t xml:space="preserve"> that fruit </w:t>
      </w:r>
      <w:r w:rsidR="00AD1E41">
        <w:rPr>
          <w:rFonts w:asciiTheme="minorHAnsi" w:hAnsiTheme="minorHAnsi"/>
          <w:sz w:val="22"/>
          <w:szCs w:val="22"/>
        </w:rPr>
        <w:t>and vegetables “…are not sexy</w:t>
      </w:r>
      <w:r w:rsidR="00E87CE5">
        <w:rPr>
          <w:rFonts w:asciiTheme="minorHAnsi" w:hAnsiTheme="minorHAnsi"/>
          <w:sz w:val="22"/>
          <w:szCs w:val="22"/>
        </w:rPr>
        <w:t>”, while others note</w:t>
      </w:r>
      <w:r w:rsidR="0001214B">
        <w:rPr>
          <w:rFonts w:asciiTheme="minorHAnsi" w:hAnsiTheme="minorHAnsi"/>
          <w:sz w:val="22"/>
          <w:szCs w:val="22"/>
        </w:rPr>
        <w:t xml:space="preserve"> that</w:t>
      </w:r>
      <w:r w:rsidR="0001214B" w:rsidRPr="00110829">
        <w:rPr>
          <w:rFonts w:asciiTheme="minorHAnsi" w:hAnsiTheme="minorHAnsi"/>
          <w:sz w:val="22"/>
          <w:szCs w:val="22"/>
        </w:rPr>
        <w:t xml:space="preserve"> unhealthy food may be more appetizing </w:t>
      </w:r>
      <w:r w:rsidR="0001214B">
        <w:rPr>
          <w:rFonts w:asciiTheme="minorHAnsi" w:hAnsiTheme="minorHAnsi"/>
          <w:sz w:val="22"/>
          <w:szCs w:val="22"/>
        </w:rPr>
        <w:t>than</w:t>
      </w:r>
      <w:r w:rsidR="0001214B" w:rsidRPr="00110829">
        <w:rPr>
          <w:rFonts w:asciiTheme="minorHAnsi" w:hAnsiTheme="minorHAnsi"/>
          <w:sz w:val="22"/>
          <w:szCs w:val="22"/>
        </w:rPr>
        <w:t xml:space="preserve"> </w:t>
      </w:r>
      <w:r w:rsidR="0001214B">
        <w:rPr>
          <w:rFonts w:asciiTheme="minorHAnsi" w:hAnsiTheme="minorHAnsi"/>
          <w:sz w:val="22"/>
          <w:szCs w:val="22"/>
        </w:rPr>
        <w:t>nutritious</w:t>
      </w:r>
      <w:r w:rsidR="0001214B" w:rsidRPr="00110829">
        <w:rPr>
          <w:rFonts w:asciiTheme="minorHAnsi" w:hAnsiTheme="minorHAnsi"/>
          <w:sz w:val="22"/>
          <w:szCs w:val="22"/>
        </w:rPr>
        <w:t xml:space="preserve"> food</w:t>
      </w:r>
      <w:r w:rsidR="00E87CE5">
        <w:rPr>
          <w:rFonts w:asciiTheme="minorHAnsi" w:hAnsiTheme="minorHAnsi"/>
          <w:sz w:val="22"/>
          <w:szCs w:val="22"/>
        </w:rPr>
        <w:t xml:space="preserve"> (</w:t>
      </w:r>
      <w:r w:rsidR="00A16E2E">
        <w:rPr>
          <w:rFonts w:asciiTheme="minorHAnsi" w:hAnsiTheme="minorHAnsi"/>
          <w:sz w:val="22"/>
          <w:szCs w:val="22"/>
        </w:rPr>
        <w:t>Dept. Health and Human Services</w:t>
      </w:r>
      <w:r w:rsidR="00E87CE5">
        <w:rPr>
          <w:rFonts w:asciiTheme="minorHAnsi" w:hAnsiTheme="minorHAnsi"/>
          <w:sz w:val="22"/>
          <w:szCs w:val="22"/>
        </w:rPr>
        <w:t>, 2017).</w:t>
      </w:r>
      <w:r w:rsidR="00B54EAE">
        <w:rPr>
          <w:rFonts w:asciiTheme="minorHAnsi" w:hAnsiTheme="minorHAnsi"/>
          <w:sz w:val="22"/>
          <w:szCs w:val="22"/>
        </w:rPr>
        <w:t xml:space="preserve"> </w:t>
      </w:r>
      <w:r w:rsidR="0001214B">
        <w:rPr>
          <w:rFonts w:asciiTheme="minorHAnsi" w:hAnsiTheme="minorHAnsi"/>
          <w:sz w:val="22"/>
          <w:szCs w:val="22"/>
        </w:rPr>
        <w:t xml:space="preserve">Explaining this tendency, </w:t>
      </w:r>
      <w:r w:rsidR="001E3480">
        <w:rPr>
          <w:rFonts w:asciiTheme="minorHAnsi" w:hAnsiTheme="minorHAnsi"/>
          <w:sz w:val="22"/>
          <w:szCs w:val="22"/>
        </w:rPr>
        <w:t>Burns</w:t>
      </w:r>
      <w:r w:rsidR="00164317">
        <w:rPr>
          <w:rFonts w:asciiTheme="minorHAnsi" w:hAnsiTheme="minorHAnsi"/>
          <w:sz w:val="22"/>
          <w:szCs w:val="22"/>
        </w:rPr>
        <w:t xml:space="preserve"> (2004)</w:t>
      </w:r>
      <w:r w:rsidR="001E3480">
        <w:rPr>
          <w:rFonts w:asciiTheme="minorHAnsi" w:hAnsiTheme="minorHAnsi"/>
          <w:sz w:val="22"/>
          <w:szCs w:val="22"/>
        </w:rPr>
        <w:t xml:space="preserve"> </w:t>
      </w:r>
      <w:r w:rsidR="00E7361D">
        <w:rPr>
          <w:rFonts w:asciiTheme="minorHAnsi" w:hAnsiTheme="minorHAnsi"/>
          <w:sz w:val="22"/>
          <w:szCs w:val="22"/>
        </w:rPr>
        <w:t>states</w:t>
      </w:r>
      <w:r w:rsidR="00AD1E41" w:rsidRPr="00110829">
        <w:rPr>
          <w:rFonts w:asciiTheme="minorHAnsi" w:hAnsiTheme="minorHAnsi"/>
          <w:sz w:val="22"/>
          <w:szCs w:val="22"/>
        </w:rPr>
        <w:t xml:space="preserve"> that human beings have an intrinsic ‘taste preference’</w:t>
      </w:r>
      <w:r w:rsidR="00AD1E41">
        <w:rPr>
          <w:rFonts w:asciiTheme="minorHAnsi" w:hAnsiTheme="minorHAnsi"/>
          <w:sz w:val="22"/>
          <w:szCs w:val="22"/>
        </w:rPr>
        <w:t xml:space="preserve"> </w:t>
      </w:r>
      <w:r w:rsidR="00AD1E41" w:rsidRPr="00110829">
        <w:rPr>
          <w:rFonts w:asciiTheme="minorHAnsi" w:hAnsiTheme="minorHAnsi"/>
          <w:sz w:val="22"/>
          <w:szCs w:val="22"/>
        </w:rPr>
        <w:t>f</w:t>
      </w:r>
      <w:r w:rsidR="00AD1E41">
        <w:rPr>
          <w:rFonts w:asciiTheme="minorHAnsi" w:hAnsiTheme="minorHAnsi"/>
          <w:sz w:val="22"/>
          <w:szCs w:val="22"/>
        </w:rPr>
        <w:t>o</w:t>
      </w:r>
      <w:r w:rsidR="00AD1E41" w:rsidRPr="00110829">
        <w:rPr>
          <w:rFonts w:asciiTheme="minorHAnsi" w:hAnsiTheme="minorHAnsi"/>
          <w:sz w:val="22"/>
          <w:szCs w:val="22"/>
        </w:rPr>
        <w:t>r food containing little water</w:t>
      </w:r>
      <w:r w:rsidR="0001214B">
        <w:rPr>
          <w:rFonts w:asciiTheme="minorHAnsi" w:hAnsiTheme="minorHAnsi"/>
          <w:sz w:val="22"/>
          <w:szCs w:val="22"/>
        </w:rPr>
        <w:t>,</w:t>
      </w:r>
      <w:r w:rsidR="00AD1E41" w:rsidRPr="00110829">
        <w:rPr>
          <w:rFonts w:asciiTheme="minorHAnsi" w:hAnsiTheme="minorHAnsi"/>
          <w:sz w:val="22"/>
          <w:szCs w:val="22"/>
        </w:rPr>
        <w:t xml:space="preserve"> suc</w:t>
      </w:r>
      <w:r w:rsidR="00951BAE">
        <w:rPr>
          <w:rFonts w:asciiTheme="minorHAnsi" w:hAnsiTheme="minorHAnsi"/>
          <w:sz w:val="22"/>
          <w:szCs w:val="22"/>
        </w:rPr>
        <w:t>h as chocolate and butter.</w:t>
      </w:r>
    </w:p>
    <w:p w14:paraId="71C07B7D" w14:textId="77777777" w:rsidR="00AD1E41" w:rsidRDefault="0001214B" w:rsidP="00AD1E41">
      <w:pPr>
        <w:spacing w:line="360" w:lineRule="auto"/>
        <w:jc w:val="both"/>
        <w:rPr>
          <w:rFonts w:asciiTheme="minorHAnsi" w:hAnsiTheme="minorHAnsi"/>
          <w:sz w:val="22"/>
          <w:szCs w:val="22"/>
        </w:rPr>
      </w:pPr>
      <w:r>
        <w:rPr>
          <w:rFonts w:asciiTheme="minorHAnsi" w:hAnsiTheme="minorHAnsi"/>
          <w:sz w:val="22"/>
          <w:szCs w:val="22"/>
        </w:rPr>
        <w:t>Experience shows that</w:t>
      </w:r>
      <w:r w:rsidR="00AD1E41" w:rsidRPr="00110829">
        <w:rPr>
          <w:rFonts w:asciiTheme="minorHAnsi" w:hAnsiTheme="minorHAnsi"/>
          <w:sz w:val="22"/>
          <w:szCs w:val="22"/>
        </w:rPr>
        <w:t xml:space="preserve"> the appeal of such tasty</w:t>
      </w:r>
      <w:r w:rsidR="001A003A">
        <w:rPr>
          <w:rFonts w:asciiTheme="minorHAnsi" w:hAnsiTheme="minorHAnsi"/>
          <w:sz w:val="22"/>
          <w:szCs w:val="22"/>
        </w:rPr>
        <w:t xml:space="preserve"> but unhealthy</w:t>
      </w:r>
      <w:r w:rsidR="00AD1E41" w:rsidRPr="00110829">
        <w:rPr>
          <w:rFonts w:asciiTheme="minorHAnsi" w:hAnsiTheme="minorHAnsi"/>
          <w:sz w:val="22"/>
          <w:szCs w:val="22"/>
        </w:rPr>
        <w:t xml:space="preserve"> foods </w:t>
      </w:r>
      <w:r w:rsidR="00441EAC">
        <w:rPr>
          <w:rFonts w:asciiTheme="minorHAnsi" w:hAnsiTheme="minorHAnsi"/>
          <w:sz w:val="22"/>
          <w:szCs w:val="22"/>
        </w:rPr>
        <w:t>may</w:t>
      </w:r>
      <w:r w:rsidR="00AD1E41" w:rsidRPr="00110829">
        <w:rPr>
          <w:rFonts w:asciiTheme="minorHAnsi" w:hAnsiTheme="minorHAnsi"/>
          <w:sz w:val="22"/>
          <w:szCs w:val="22"/>
        </w:rPr>
        <w:t xml:space="preserve"> </w:t>
      </w:r>
      <w:r w:rsidR="006A5224">
        <w:rPr>
          <w:rFonts w:asciiTheme="minorHAnsi" w:hAnsiTheme="minorHAnsi"/>
          <w:sz w:val="22"/>
          <w:szCs w:val="22"/>
        </w:rPr>
        <w:t>readily</w:t>
      </w:r>
      <w:r w:rsidR="00AD1E41" w:rsidRPr="00110829">
        <w:rPr>
          <w:rFonts w:asciiTheme="minorHAnsi" w:hAnsiTheme="minorHAnsi"/>
          <w:sz w:val="22"/>
          <w:szCs w:val="22"/>
        </w:rPr>
        <w:t xml:space="preserve"> </w:t>
      </w:r>
      <w:r w:rsidR="003F1B50">
        <w:rPr>
          <w:rFonts w:asciiTheme="minorHAnsi" w:hAnsiTheme="minorHAnsi"/>
          <w:sz w:val="22"/>
          <w:szCs w:val="22"/>
        </w:rPr>
        <w:t>subdue</w:t>
      </w:r>
      <w:r w:rsidR="00AD1E41" w:rsidRPr="00110829">
        <w:rPr>
          <w:rFonts w:asciiTheme="minorHAnsi" w:hAnsiTheme="minorHAnsi"/>
          <w:sz w:val="22"/>
          <w:szCs w:val="22"/>
        </w:rPr>
        <w:t xml:space="preserve"> rational sensibilities</w:t>
      </w:r>
      <w:r>
        <w:rPr>
          <w:rFonts w:asciiTheme="minorHAnsi" w:hAnsiTheme="minorHAnsi"/>
          <w:sz w:val="22"/>
          <w:szCs w:val="22"/>
        </w:rPr>
        <w:t xml:space="preserve"> or curtail informed judgement</w:t>
      </w:r>
      <w:r w:rsidR="00AD1E41" w:rsidRPr="00110829">
        <w:rPr>
          <w:rFonts w:asciiTheme="minorHAnsi" w:hAnsiTheme="minorHAnsi"/>
          <w:sz w:val="22"/>
          <w:szCs w:val="22"/>
        </w:rPr>
        <w:t xml:space="preserve">. </w:t>
      </w:r>
      <w:r w:rsidR="004A6100">
        <w:rPr>
          <w:rFonts w:asciiTheme="minorHAnsi" w:hAnsiTheme="minorHAnsi"/>
          <w:sz w:val="22"/>
          <w:szCs w:val="22"/>
        </w:rPr>
        <w:t>Halpern</w:t>
      </w:r>
      <w:r w:rsidR="00B54EAE">
        <w:rPr>
          <w:rFonts w:asciiTheme="minorHAnsi" w:hAnsiTheme="minorHAnsi"/>
          <w:sz w:val="22"/>
          <w:szCs w:val="22"/>
        </w:rPr>
        <w:t xml:space="preserve"> (</w:t>
      </w:r>
      <w:r w:rsidR="004A6100">
        <w:rPr>
          <w:rFonts w:asciiTheme="minorHAnsi" w:hAnsiTheme="minorHAnsi"/>
          <w:sz w:val="22"/>
          <w:szCs w:val="22"/>
        </w:rPr>
        <w:t>2016</w:t>
      </w:r>
      <w:r w:rsidR="00874B97">
        <w:rPr>
          <w:rFonts w:asciiTheme="minorHAnsi" w:hAnsiTheme="minorHAnsi"/>
          <w:sz w:val="22"/>
          <w:szCs w:val="22"/>
        </w:rPr>
        <w:t xml:space="preserve">) </w:t>
      </w:r>
      <w:r w:rsidR="0060392E">
        <w:rPr>
          <w:rFonts w:asciiTheme="minorHAnsi" w:hAnsiTheme="minorHAnsi"/>
          <w:sz w:val="22"/>
          <w:szCs w:val="22"/>
        </w:rPr>
        <w:t>describes a study where</w:t>
      </w:r>
      <w:r w:rsidR="00AD1E41" w:rsidRPr="00110829">
        <w:rPr>
          <w:rFonts w:asciiTheme="minorHAnsi" w:hAnsiTheme="minorHAnsi"/>
          <w:sz w:val="22"/>
          <w:szCs w:val="22"/>
        </w:rPr>
        <w:t xml:space="preserve"> employees</w:t>
      </w:r>
      <w:r>
        <w:rPr>
          <w:rFonts w:asciiTheme="minorHAnsi" w:hAnsiTheme="minorHAnsi"/>
          <w:sz w:val="22"/>
          <w:szCs w:val="22"/>
        </w:rPr>
        <w:t xml:space="preserve"> were informed that they had won</w:t>
      </w:r>
      <w:r w:rsidR="00AD1E41" w:rsidRPr="00110829">
        <w:rPr>
          <w:rFonts w:asciiTheme="minorHAnsi" w:hAnsiTheme="minorHAnsi"/>
          <w:sz w:val="22"/>
          <w:szCs w:val="22"/>
        </w:rPr>
        <w:t xml:space="preserve"> a competition and were offered </w:t>
      </w:r>
      <w:r w:rsidR="00AD1E41">
        <w:rPr>
          <w:rFonts w:asciiTheme="minorHAnsi" w:hAnsiTheme="minorHAnsi"/>
          <w:sz w:val="22"/>
          <w:szCs w:val="22"/>
        </w:rPr>
        <w:t xml:space="preserve">either </w:t>
      </w:r>
      <w:r w:rsidR="00AD1E41" w:rsidRPr="00110829">
        <w:rPr>
          <w:rFonts w:asciiTheme="minorHAnsi" w:hAnsiTheme="minorHAnsi"/>
          <w:sz w:val="22"/>
          <w:szCs w:val="22"/>
        </w:rPr>
        <w:t xml:space="preserve">a </w:t>
      </w:r>
      <w:r>
        <w:rPr>
          <w:rFonts w:asciiTheme="minorHAnsi" w:hAnsiTheme="minorHAnsi"/>
          <w:sz w:val="22"/>
          <w:szCs w:val="22"/>
        </w:rPr>
        <w:t>fruit platter or chocolate</w:t>
      </w:r>
      <w:r w:rsidR="00AD1E41" w:rsidRPr="00110829">
        <w:rPr>
          <w:rFonts w:asciiTheme="minorHAnsi" w:hAnsiTheme="minorHAnsi"/>
          <w:sz w:val="22"/>
          <w:szCs w:val="22"/>
        </w:rPr>
        <w:t xml:space="preserve"> – three-</w:t>
      </w:r>
      <w:r w:rsidR="00AD1E41">
        <w:rPr>
          <w:rFonts w:asciiTheme="minorHAnsi" w:hAnsiTheme="minorHAnsi"/>
          <w:sz w:val="22"/>
          <w:szCs w:val="22"/>
        </w:rPr>
        <w:t>quarters</w:t>
      </w:r>
      <w:r w:rsidR="00AD1E41" w:rsidRPr="00110829">
        <w:rPr>
          <w:rFonts w:asciiTheme="minorHAnsi" w:hAnsiTheme="minorHAnsi"/>
          <w:sz w:val="22"/>
          <w:szCs w:val="22"/>
        </w:rPr>
        <w:t xml:space="preserve"> choosing the fruit. However, </w:t>
      </w:r>
      <w:r>
        <w:rPr>
          <w:rFonts w:asciiTheme="minorHAnsi" w:hAnsiTheme="minorHAnsi"/>
          <w:sz w:val="22"/>
          <w:szCs w:val="22"/>
        </w:rPr>
        <w:t>when</w:t>
      </w:r>
      <w:r w:rsidR="00AD1E41" w:rsidRPr="00110829">
        <w:rPr>
          <w:rFonts w:asciiTheme="minorHAnsi" w:hAnsiTheme="minorHAnsi"/>
          <w:sz w:val="22"/>
          <w:szCs w:val="22"/>
        </w:rPr>
        <w:t xml:space="preserve"> their food was delivered, </w:t>
      </w:r>
      <w:r w:rsidR="00262A81">
        <w:rPr>
          <w:rFonts w:asciiTheme="minorHAnsi" w:hAnsiTheme="minorHAnsi"/>
          <w:sz w:val="22"/>
          <w:szCs w:val="22"/>
        </w:rPr>
        <w:t>participants</w:t>
      </w:r>
      <w:r w:rsidR="00AD1E41" w:rsidRPr="00110829">
        <w:rPr>
          <w:rFonts w:asciiTheme="minorHAnsi" w:hAnsiTheme="minorHAnsi"/>
          <w:sz w:val="22"/>
          <w:szCs w:val="22"/>
        </w:rPr>
        <w:t xml:space="preserve"> were </w:t>
      </w:r>
      <w:r>
        <w:rPr>
          <w:rFonts w:asciiTheme="minorHAnsi" w:hAnsiTheme="minorHAnsi"/>
          <w:sz w:val="22"/>
          <w:szCs w:val="22"/>
        </w:rPr>
        <w:t>advised</w:t>
      </w:r>
      <w:r w:rsidR="00AD1E41" w:rsidRPr="00110829">
        <w:rPr>
          <w:rFonts w:asciiTheme="minorHAnsi" w:hAnsiTheme="minorHAnsi"/>
          <w:sz w:val="22"/>
          <w:szCs w:val="22"/>
        </w:rPr>
        <w:t xml:space="preserve"> that records of their </w:t>
      </w:r>
      <w:r w:rsidR="00EA5A18">
        <w:rPr>
          <w:rFonts w:asciiTheme="minorHAnsi" w:hAnsiTheme="minorHAnsi"/>
          <w:sz w:val="22"/>
          <w:szCs w:val="22"/>
        </w:rPr>
        <w:t>selection</w:t>
      </w:r>
      <w:r w:rsidR="00AD1E41" w:rsidRPr="00110829">
        <w:rPr>
          <w:rFonts w:asciiTheme="minorHAnsi" w:hAnsiTheme="minorHAnsi"/>
          <w:sz w:val="22"/>
          <w:szCs w:val="22"/>
        </w:rPr>
        <w:t xml:space="preserve"> </w:t>
      </w:r>
      <w:r w:rsidR="00E7361D">
        <w:rPr>
          <w:rFonts w:asciiTheme="minorHAnsi" w:hAnsiTheme="minorHAnsi"/>
          <w:sz w:val="22"/>
          <w:szCs w:val="22"/>
        </w:rPr>
        <w:t>had been misplaced</w:t>
      </w:r>
      <w:r w:rsidR="00AD1E41" w:rsidRPr="00110829">
        <w:rPr>
          <w:rFonts w:asciiTheme="minorHAnsi" w:hAnsiTheme="minorHAnsi"/>
          <w:sz w:val="22"/>
          <w:szCs w:val="22"/>
        </w:rPr>
        <w:t xml:space="preserve"> and they were </w:t>
      </w:r>
      <w:r w:rsidR="00B54EAE">
        <w:rPr>
          <w:rFonts w:asciiTheme="minorHAnsi" w:hAnsiTheme="minorHAnsi"/>
          <w:sz w:val="22"/>
          <w:szCs w:val="22"/>
        </w:rPr>
        <w:t>again presented with</w:t>
      </w:r>
      <w:r w:rsidR="00AD1E41" w:rsidRPr="00110829">
        <w:rPr>
          <w:rFonts w:asciiTheme="minorHAnsi" w:hAnsiTheme="minorHAnsi"/>
          <w:sz w:val="22"/>
          <w:szCs w:val="22"/>
        </w:rPr>
        <w:t xml:space="preserve"> </w:t>
      </w:r>
      <w:r w:rsidR="00441EAC">
        <w:rPr>
          <w:rFonts w:asciiTheme="minorHAnsi" w:hAnsiTheme="minorHAnsi"/>
          <w:sz w:val="22"/>
          <w:szCs w:val="22"/>
        </w:rPr>
        <w:t>the original</w:t>
      </w:r>
      <w:r w:rsidR="00AD1E41" w:rsidRPr="00110829">
        <w:rPr>
          <w:rFonts w:asciiTheme="minorHAnsi" w:hAnsiTheme="minorHAnsi"/>
          <w:sz w:val="22"/>
          <w:szCs w:val="22"/>
        </w:rPr>
        <w:t xml:space="preserve"> choice </w:t>
      </w:r>
      <w:r w:rsidR="00441EAC">
        <w:rPr>
          <w:rFonts w:asciiTheme="minorHAnsi" w:hAnsiTheme="minorHAnsi"/>
          <w:sz w:val="22"/>
          <w:szCs w:val="22"/>
        </w:rPr>
        <w:t>between</w:t>
      </w:r>
      <w:r w:rsidR="00AD1E41" w:rsidRPr="00110829">
        <w:rPr>
          <w:rFonts w:asciiTheme="minorHAnsi" w:hAnsiTheme="minorHAnsi"/>
          <w:sz w:val="22"/>
          <w:szCs w:val="22"/>
        </w:rPr>
        <w:t xml:space="preserve"> fruit or chocolate. At this </w:t>
      </w:r>
      <w:r w:rsidR="006A5224">
        <w:rPr>
          <w:rFonts w:asciiTheme="minorHAnsi" w:hAnsiTheme="minorHAnsi"/>
          <w:sz w:val="22"/>
          <w:szCs w:val="22"/>
        </w:rPr>
        <w:t>point</w:t>
      </w:r>
      <w:r w:rsidR="00AD1E41">
        <w:rPr>
          <w:rFonts w:asciiTheme="minorHAnsi" w:hAnsiTheme="minorHAnsi"/>
          <w:sz w:val="22"/>
          <w:szCs w:val="22"/>
        </w:rPr>
        <w:t xml:space="preserve">, </w:t>
      </w:r>
      <w:r w:rsidR="0002022A">
        <w:rPr>
          <w:rFonts w:asciiTheme="minorHAnsi" w:hAnsiTheme="minorHAnsi"/>
          <w:sz w:val="22"/>
          <w:szCs w:val="22"/>
        </w:rPr>
        <w:t xml:space="preserve">half </w:t>
      </w:r>
      <w:r w:rsidR="0002022A" w:rsidRPr="00110829">
        <w:rPr>
          <w:rFonts w:asciiTheme="minorHAnsi" w:hAnsiTheme="minorHAnsi"/>
          <w:sz w:val="22"/>
          <w:szCs w:val="22"/>
        </w:rPr>
        <w:t xml:space="preserve">switched their </w:t>
      </w:r>
      <w:r w:rsidR="0002022A">
        <w:rPr>
          <w:rFonts w:asciiTheme="minorHAnsi" w:hAnsiTheme="minorHAnsi"/>
          <w:sz w:val="22"/>
          <w:szCs w:val="22"/>
        </w:rPr>
        <w:t xml:space="preserve">preference, with </w:t>
      </w:r>
      <w:r w:rsidR="00AD1E41">
        <w:rPr>
          <w:rFonts w:asciiTheme="minorHAnsi" w:hAnsiTheme="minorHAnsi"/>
          <w:sz w:val="22"/>
          <w:szCs w:val="22"/>
        </w:rPr>
        <w:t>three-quarter</w:t>
      </w:r>
      <w:r w:rsidR="00EA5A18">
        <w:rPr>
          <w:rFonts w:asciiTheme="minorHAnsi" w:hAnsiTheme="minorHAnsi"/>
          <w:sz w:val="22"/>
          <w:szCs w:val="22"/>
        </w:rPr>
        <w:t>s</w:t>
      </w:r>
      <w:r w:rsidR="0002022A">
        <w:rPr>
          <w:rFonts w:asciiTheme="minorHAnsi" w:hAnsiTheme="minorHAnsi"/>
          <w:sz w:val="22"/>
          <w:szCs w:val="22"/>
        </w:rPr>
        <w:t xml:space="preserve"> </w:t>
      </w:r>
      <w:r w:rsidR="00D5109C">
        <w:rPr>
          <w:rFonts w:asciiTheme="minorHAnsi" w:hAnsiTheme="minorHAnsi"/>
          <w:sz w:val="22"/>
          <w:szCs w:val="22"/>
        </w:rPr>
        <w:t>now selecting</w:t>
      </w:r>
      <w:r w:rsidR="00AD1E41">
        <w:rPr>
          <w:rFonts w:asciiTheme="minorHAnsi" w:hAnsiTheme="minorHAnsi"/>
          <w:sz w:val="22"/>
          <w:szCs w:val="22"/>
        </w:rPr>
        <w:t xml:space="preserve"> </w:t>
      </w:r>
      <w:r w:rsidR="00AD1E41" w:rsidRPr="00110829">
        <w:rPr>
          <w:rFonts w:asciiTheme="minorHAnsi" w:hAnsiTheme="minorHAnsi"/>
          <w:sz w:val="22"/>
          <w:szCs w:val="22"/>
        </w:rPr>
        <w:t>the chocolate (</w:t>
      </w:r>
      <w:r w:rsidR="00820BD7">
        <w:rPr>
          <w:rFonts w:asciiTheme="minorHAnsi" w:hAnsiTheme="minorHAnsi"/>
          <w:sz w:val="22"/>
          <w:szCs w:val="22"/>
        </w:rPr>
        <w:t>State Government of Victoria, 2011B</w:t>
      </w:r>
      <w:r w:rsidR="00C75995">
        <w:rPr>
          <w:rFonts w:asciiTheme="minorHAnsi" w:hAnsiTheme="minorHAnsi"/>
          <w:sz w:val="22"/>
          <w:szCs w:val="22"/>
        </w:rPr>
        <w:t>)</w:t>
      </w:r>
      <w:r w:rsidR="00AD1E41" w:rsidRPr="00110829">
        <w:rPr>
          <w:rFonts w:asciiTheme="minorHAnsi" w:hAnsiTheme="minorHAnsi"/>
          <w:sz w:val="22"/>
          <w:szCs w:val="22"/>
        </w:rPr>
        <w:t>.</w:t>
      </w:r>
    </w:p>
    <w:p w14:paraId="004E50D7" w14:textId="77777777" w:rsidR="003527AD" w:rsidRDefault="00104290" w:rsidP="00AD1E41">
      <w:pPr>
        <w:spacing w:line="360" w:lineRule="auto"/>
        <w:jc w:val="both"/>
        <w:rPr>
          <w:rFonts w:asciiTheme="minorHAnsi" w:hAnsiTheme="minorHAnsi"/>
          <w:sz w:val="22"/>
          <w:szCs w:val="22"/>
        </w:rPr>
      </w:pPr>
      <w:r>
        <w:rPr>
          <w:rFonts w:asciiTheme="minorHAnsi" w:hAnsiTheme="minorHAnsi"/>
          <w:sz w:val="22"/>
          <w:szCs w:val="22"/>
        </w:rPr>
        <w:t xml:space="preserve">Aside from its </w:t>
      </w:r>
      <w:r w:rsidR="001E2226">
        <w:rPr>
          <w:rFonts w:asciiTheme="minorHAnsi" w:hAnsiTheme="minorHAnsi"/>
          <w:sz w:val="22"/>
          <w:szCs w:val="22"/>
        </w:rPr>
        <w:t>often-pleasant</w:t>
      </w:r>
      <w:r>
        <w:rPr>
          <w:rFonts w:asciiTheme="minorHAnsi" w:hAnsiTheme="minorHAnsi"/>
          <w:sz w:val="22"/>
          <w:szCs w:val="22"/>
        </w:rPr>
        <w:t xml:space="preserve"> tast</w:t>
      </w:r>
      <w:r w:rsidR="000669D6">
        <w:rPr>
          <w:rFonts w:asciiTheme="minorHAnsi" w:hAnsiTheme="minorHAnsi"/>
          <w:sz w:val="22"/>
          <w:szCs w:val="22"/>
        </w:rPr>
        <w:t>e</w:t>
      </w:r>
      <w:r>
        <w:rPr>
          <w:rFonts w:asciiTheme="minorHAnsi" w:hAnsiTheme="minorHAnsi"/>
          <w:sz w:val="22"/>
          <w:szCs w:val="22"/>
        </w:rPr>
        <w:t xml:space="preserve">, </w:t>
      </w:r>
      <w:r w:rsidR="0097556A">
        <w:rPr>
          <w:rFonts w:asciiTheme="minorHAnsi" w:hAnsiTheme="minorHAnsi"/>
          <w:sz w:val="22"/>
          <w:szCs w:val="22"/>
        </w:rPr>
        <w:t>some add</w:t>
      </w:r>
      <w:r>
        <w:rPr>
          <w:rFonts w:asciiTheme="minorHAnsi" w:hAnsiTheme="minorHAnsi"/>
          <w:sz w:val="22"/>
          <w:szCs w:val="22"/>
        </w:rPr>
        <w:t xml:space="preserve"> that </w:t>
      </w:r>
      <w:r w:rsidR="0097556A">
        <w:rPr>
          <w:rFonts w:asciiTheme="minorHAnsi" w:hAnsiTheme="minorHAnsi"/>
          <w:sz w:val="22"/>
          <w:szCs w:val="22"/>
        </w:rPr>
        <w:t>intake</w:t>
      </w:r>
      <w:r w:rsidR="00262A81">
        <w:rPr>
          <w:rFonts w:asciiTheme="minorHAnsi" w:hAnsiTheme="minorHAnsi"/>
          <w:sz w:val="22"/>
          <w:szCs w:val="22"/>
        </w:rPr>
        <w:t xml:space="preserve"> of </w:t>
      </w:r>
      <w:r w:rsidR="0097556A">
        <w:rPr>
          <w:rFonts w:asciiTheme="minorHAnsi" w:hAnsiTheme="minorHAnsi"/>
          <w:sz w:val="22"/>
          <w:szCs w:val="22"/>
        </w:rPr>
        <w:t>low-nutrient</w:t>
      </w:r>
      <w:r w:rsidR="0097556A" w:rsidRPr="00110829">
        <w:rPr>
          <w:rFonts w:asciiTheme="minorHAnsi" w:hAnsiTheme="minorHAnsi"/>
          <w:sz w:val="22"/>
          <w:szCs w:val="22"/>
        </w:rPr>
        <w:t xml:space="preserve">, </w:t>
      </w:r>
      <w:r w:rsidR="003527AD" w:rsidRPr="00110829">
        <w:rPr>
          <w:rFonts w:asciiTheme="minorHAnsi" w:hAnsiTheme="minorHAnsi"/>
          <w:sz w:val="22"/>
          <w:szCs w:val="22"/>
        </w:rPr>
        <w:t>high</w:t>
      </w:r>
      <w:r w:rsidR="003527AD">
        <w:rPr>
          <w:rFonts w:asciiTheme="minorHAnsi" w:hAnsiTheme="minorHAnsi"/>
          <w:sz w:val="22"/>
          <w:szCs w:val="22"/>
        </w:rPr>
        <w:t>-</w:t>
      </w:r>
      <w:r w:rsidR="0060392E">
        <w:rPr>
          <w:rFonts w:asciiTheme="minorHAnsi" w:hAnsiTheme="minorHAnsi"/>
          <w:sz w:val="22"/>
          <w:szCs w:val="22"/>
        </w:rPr>
        <w:t>energy food</w:t>
      </w:r>
      <w:r w:rsidR="003527AD" w:rsidRPr="00110829">
        <w:rPr>
          <w:rFonts w:asciiTheme="minorHAnsi" w:hAnsiTheme="minorHAnsi"/>
          <w:sz w:val="22"/>
          <w:szCs w:val="22"/>
        </w:rPr>
        <w:t xml:space="preserve"> </w:t>
      </w:r>
      <w:r w:rsidR="0097556A">
        <w:rPr>
          <w:rFonts w:asciiTheme="minorHAnsi" w:hAnsiTheme="minorHAnsi"/>
          <w:sz w:val="22"/>
          <w:szCs w:val="22"/>
        </w:rPr>
        <w:t xml:space="preserve">may also be </w:t>
      </w:r>
      <w:r w:rsidR="00262A81">
        <w:rPr>
          <w:rFonts w:asciiTheme="minorHAnsi" w:hAnsiTheme="minorHAnsi"/>
          <w:sz w:val="22"/>
          <w:szCs w:val="22"/>
        </w:rPr>
        <w:t>sustained</w:t>
      </w:r>
      <w:r w:rsidR="003527AD" w:rsidRPr="00110829">
        <w:rPr>
          <w:rFonts w:asciiTheme="minorHAnsi" w:hAnsiTheme="minorHAnsi"/>
          <w:sz w:val="22"/>
          <w:szCs w:val="22"/>
        </w:rPr>
        <w:t xml:space="preserve"> by prevailing </w:t>
      </w:r>
      <w:r w:rsidR="001A003A">
        <w:rPr>
          <w:rFonts w:asciiTheme="minorHAnsi" w:hAnsiTheme="minorHAnsi"/>
          <w:sz w:val="22"/>
          <w:szCs w:val="22"/>
        </w:rPr>
        <w:t>customs</w:t>
      </w:r>
      <w:r w:rsidR="003527AD" w:rsidRPr="00110829">
        <w:rPr>
          <w:rFonts w:asciiTheme="minorHAnsi" w:hAnsiTheme="minorHAnsi"/>
          <w:sz w:val="22"/>
          <w:szCs w:val="22"/>
        </w:rPr>
        <w:t xml:space="preserve"> and patterns of food consumption</w:t>
      </w:r>
      <w:r w:rsidR="0097556A">
        <w:rPr>
          <w:rFonts w:asciiTheme="minorHAnsi" w:hAnsiTheme="minorHAnsi"/>
          <w:sz w:val="22"/>
          <w:szCs w:val="22"/>
        </w:rPr>
        <w:t xml:space="preserve"> (Swinburn, 2008; </w:t>
      </w:r>
      <w:r w:rsidR="00015D58">
        <w:rPr>
          <w:rFonts w:asciiTheme="minorHAnsi" w:hAnsiTheme="minorHAnsi"/>
          <w:sz w:val="22"/>
          <w:szCs w:val="22"/>
        </w:rPr>
        <w:t>Sheridan et al, 2016)</w:t>
      </w:r>
      <w:r w:rsidR="003527AD" w:rsidRPr="00110829">
        <w:rPr>
          <w:rFonts w:asciiTheme="minorHAnsi" w:hAnsiTheme="minorHAnsi"/>
          <w:sz w:val="22"/>
          <w:szCs w:val="22"/>
        </w:rPr>
        <w:t>.</w:t>
      </w:r>
    </w:p>
    <w:p w14:paraId="57800745" w14:textId="77777777" w:rsidR="00AD1E41" w:rsidRPr="00894C8A" w:rsidRDefault="00AD1E41" w:rsidP="00D0327F">
      <w:pPr>
        <w:spacing w:before="120" w:line="360" w:lineRule="auto"/>
        <w:jc w:val="both"/>
        <w:rPr>
          <w:rFonts w:asciiTheme="minorHAnsi" w:hAnsiTheme="minorHAnsi"/>
          <w:i/>
          <w:sz w:val="22"/>
          <w:szCs w:val="22"/>
        </w:rPr>
      </w:pPr>
      <w:r w:rsidRPr="00894C8A">
        <w:rPr>
          <w:rFonts w:asciiTheme="minorHAnsi" w:hAnsiTheme="minorHAnsi"/>
          <w:i/>
          <w:sz w:val="22"/>
          <w:szCs w:val="22"/>
        </w:rPr>
        <w:t xml:space="preserve">Convenience of </w:t>
      </w:r>
      <w:r>
        <w:rPr>
          <w:rFonts w:asciiTheme="minorHAnsi" w:hAnsiTheme="minorHAnsi"/>
          <w:i/>
          <w:sz w:val="22"/>
          <w:szCs w:val="22"/>
        </w:rPr>
        <w:t>t</w:t>
      </w:r>
      <w:r w:rsidRPr="00894C8A">
        <w:rPr>
          <w:rFonts w:asciiTheme="minorHAnsi" w:hAnsiTheme="minorHAnsi"/>
          <w:i/>
          <w:sz w:val="22"/>
          <w:szCs w:val="22"/>
        </w:rPr>
        <w:t>akeaway</w:t>
      </w:r>
      <w:r>
        <w:rPr>
          <w:rFonts w:asciiTheme="minorHAnsi" w:hAnsiTheme="minorHAnsi"/>
          <w:i/>
          <w:sz w:val="22"/>
          <w:szCs w:val="22"/>
        </w:rPr>
        <w:t xml:space="preserve"> and other convenience foods</w:t>
      </w:r>
    </w:p>
    <w:p w14:paraId="65A3C0A0" w14:textId="77777777" w:rsidR="00AD1E41" w:rsidRDefault="00262A81" w:rsidP="00AD1E41">
      <w:pPr>
        <w:spacing w:line="360" w:lineRule="auto"/>
        <w:jc w:val="both"/>
        <w:rPr>
          <w:rFonts w:asciiTheme="minorHAnsi" w:hAnsiTheme="minorHAnsi"/>
          <w:sz w:val="22"/>
          <w:szCs w:val="22"/>
        </w:rPr>
      </w:pPr>
      <w:r>
        <w:rPr>
          <w:rFonts w:asciiTheme="minorHAnsi" w:hAnsiTheme="minorHAnsi"/>
          <w:sz w:val="22"/>
          <w:szCs w:val="22"/>
        </w:rPr>
        <w:t xml:space="preserve">Conditions which have </w:t>
      </w:r>
      <w:r w:rsidR="00D0327F">
        <w:rPr>
          <w:rFonts w:asciiTheme="minorHAnsi" w:hAnsiTheme="minorHAnsi"/>
          <w:sz w:val="22"/>
          <w:szCs w:val="22"/>
        </w:rPr>
        <w:t xml:space="preserve">reportedly </w:t>
      </w:r>
      <w:r>
        <w:rPr>
          <w:rFonts w:asciiTheme="minorHAnsi" w:hAnsiTheme="minorHAnsi"/>
          <w:sz w:val="22"/>
          <w:szCs w:val="22"/>
        </w:rPr>
        <w:t>contributed to an</w:t>
      </w:r>
      <w:r w:rsidRPr="00110829">
        <w:rPr>
          <w:rFonts w:asciiTheme="minorHAnsi" w:hAnsiTheme="minorHAnsi"/>
          <w:sz w:val="22"/>
          <w:szCs w:val="22"/>
        </w:rPr>
        <w:t xml:space="preserve"> </w:t>
      </w:r>
      <w:r>
        <w:rPr>
          <w:rFonts w:asciiTheme="minorHAnsi" w:hAnsiTheme="minorHAnsi"/>
          <w:sz w:val="22"/>
          <w:szCs w:val="22"/>
        </w:rPr>
        <w:t>increasing</w:t>
      </w:r>
      <w:r w:rsidRPr="00110829">
        <w:rPr>
          <w:rFonts w:asciiTheme="minorHAnsi" w:hAnsiTheme="minorHAnsi"/>
          <w:sz w:val="22"/>
          <w:szCs w:val="22"/>
        </w:rPr>
        <w:t xml:space="preserve"> reliance upon takeaway and convenience foods</w:t>
      </w:r>
      <w:r>
        <w:rPr>
          <w:rFonts w:asciiTheme="minorHAnsi" w:hAnsiTheme="minorHAnsi"/>
          <w:sz w:val="22"/>
          <w:szCs w:val="22"/>
        </w:rPr>
        <w:t xml:space="preserve"> include l</w:t>
      </w:r>
      <w:r w:rsidR="00AD1E41" w:rsidRPr="00110829">
        <w:rPr>
          <w:rFonts w:asciiTheme="minorHAnsi" w:hAnsiTheme="minorHAnsi"/>
          <w:sz w:val="22"/>
          <w:szCs w:val="22"/>
        </w:rPr>
        <w:t>ack of time (</w:t>
      </w:r>
      <w:r w:rsidR="00C91948">
        <w:rPr>
          <w:rFonts w:asciiTheme="minorHAnsi" w:hAnsiTheme="minorHAnsi"/>
          <w:sz w:val="22"/>
          <w:szCs w:val="22"/>
        </w:rPr>
        <w:t>Harper et al, 2008</w:t>
      </w:r>
      <w:r w:rsidR="00C75995">
        <w:rPr>
          <w:rFonts w:asciiTheme="minorHAnsi" w:hAnsiTheme="minorHAnsi"/>
          <w:sz w:val="22"/>
          <w:szCs w:val="22"/>
        </w:rPr>
        <w:t>)</w:t>
      </w:r>
      <w:r w:rsidR="00AD1E41" w:rsidRPr="00110829">
        <w:rPr>
          <w:rFonts w:asciiTheme="minorHAnsi" w:hAnsiTheme="minorHAnsi"/>
          <w:sz w:val="22"/>
          <w:szCs w:val="22"/>
        </w:rPr>
        <w:t xml:space="preserve"> </w:t>
      </w:r>
      <w:r w:rsidR="00E7361D">
        <w:rPr>
          <w:rFonts w:asciiTheme="minorHAnsi" w:hAnsiTheme="minorHAnsi"/>
          <w:sz w:val="22"/>
          <w:szCs w:val="22"/>
        </w:rPr>
        <w:t>resulting from</w:t>
      </w:r>
      <w:r w:rsidR="00AD1E41" w:rsidRPr="00110829">
        <w:rPr>
          <w:rFonts w:asciiTheme="minorHAnsi" w:hAnsiTheme="minorHAnsi"/>
          <w:sz w:val="22"/>
          <w:szCs w:val="22"/>
        </w:rPr>
        <w:t xml:space="preserve"> longer working hours and increasing rate</w:t>
      </w:r>
      <w:r w:rsidR="00311023">
        <w:rPr>
          <w:rFonts w:asciiTheme="minorHAnsi" w:hAnsiTheme="minorHAnsi"/>
          <w:sz w:val="22"/>
          <w:szCs w:val="22"/>
        </w:rPr>
        <w:t>s</w:t>
      </w:r>
      <w:r w:rsidR="00AD1E41" w:rsidRPr="00110829">
        <w:rPr>
          <w:rFonts w:asciiTheme="minorHAnsi" w:hAnsiTheme="minorHAnsi"/>
          <w:sz w:val="22"/>
          <w:szCs w:val="22"/>
        </w:rPr>
        <w:t xml:space="preserve"> of labour force participation</w:t>
      </w:r>
      <w:r w:rsidR="00AD1E41">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311023">
        <w:rPr>
          <w:rFonts w:asciiTheme="minorHAnsi" w:hAnsiTheme="minorHAnsi"/>
          <w:sz w:val="22"/>
          <w:szCs w:val="22"/>
        </w:rPr>
        <w:t>,</w:t>
      </w:r>
      <w:r w:rsidR="00AD1E41" w:rsidRPr="00110829">
        <w:rPr>
          <w:rFonts w:asciiTheme="minorHAnsi" w:hAnsiTheme="minorHAnsi"/>
          <w:sz w:val="22"/>
          <w:szCs w:val="22"/>
        </w:rPr>
        <w:t xml:space="preserve"> </w:t>
      </w:r>
      <w:r w:rsidR="00311023">
        <w:rPr>
          <w:rFonts w:asciiTheme="minorHAnsi" w:hAnsiTheme="minorHAnsi"/>
          <w:sz w:val="22"/>
          <w:szCs w:val="22"/>
        </w:rPr>
        <w:t xml:space="preserve">coupled with </w:t>
      </w:r>
      <w:r w:rsidR="00B87036">
        <w:rPr>
          <w:rFonts w:asciiTheme="minorHAnsi" w:hAnsiTheme="minorHAnsi"/>
          <w:sz w:val="22"/>
          <w:szCs w:val="22"/>
        </w:rPr>
        <w:t>evolving</w:t>
      </w:r>
      <w:r w:rsidR="00AD1E41" w:rsidRPr="00110829">
        <w:rPr>
          <w:rFonts w:asciiTheme="minorHAnsi" w:hAnsiTheme="minorHAnsi"/>
          <w:sz w:val="22"/>
          <w:szCs w:val="22"/>
        </w:rPr>
        <w:t xml:space="preserve"> patterns of meal consumption </w:t>
      </w:r>
      <w:r w:rsidR="0040082E">
        <w:rPr>
          <w:rFonts w:asciiTheme="minorHAnsi" w:hAnsiTheme="minorHAnsi"/>
          <w:sz w:val="22"/>
          <w:szCs w:val="22"/>
        </w:rPr>
        <w:t xml:space="preserve">- </w:t>
      </w:r>
      <w:r w:rsidR="00AD1E41" w:rsidRPr="00110829">
        <w:rPr>
          <w:rFonts w:asciiTheme="minorHAnsi" w:hAnsiTheme="minorHAnsi"/>
          <w:sz w:val="22"/>
          <w:szCs w:val="22"/>
        </w:rPr>
        <w:t xml:space="preserve">with </w:t>
      </w:r>
      <w:r w:rsidR="00226483">
        <w:rPr>
          <w:rFonts w:asciiTheme="minorHAnsi" w:hAnsiTheme="minorHAnsi"/>
          <w:sz w:val="22"/>
          <w:szCs w:val="22"/>
        </w:rPr>
        <w:t>occupants of</w:t>
      </w:r>
      <w:r w:rsidR="00AD1E41" w:rsidRPr="00110829">
        <w:rPr>
          <w:rFonts w:asciiTheme="minorHAnsi" w:hAnsiTheme="minorHAnsi"/>
          <w:sz w:val="22"/>
          <w:szCs w:val="22"/>
        </w:rPr>
        <w:t xml:space="preserve"> </w:t>
      </w:r>
      <w:r w:rsidR="00226483">
        <w:rPr>
          <w:rFonts w:asciiTheme="minorHAnsi" w:hAnsiTheme="minorHAnsi"/>
          <w:sz w:val="22"/>
          <w:szCs w:val="22"/>
        </w:rPr>
        <w:t>the same household</w:t>
      </w:r>
      <w:r w:rsidR="00AD1E41" w:rsidRPr="00110829">
        <w:rPr>
          <w:rFonts w:asciiTheme="minorHAnsi" w:hAnsiTheme="minorHAnsi"/>
          <w:sz w:val="22"/>
          <w:szCs w:val="22"/>
        </w:rPr>
        <w:t xml:space="preserve"> often eating at different times and locations throughout the day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00AD1E41" w:rsidRPr="00110829">
        <w:rPr>
          <w:rFonts w:asciiTheme="minorHAnsi" w:hAnsiTheme="minorHAnsi"/>
          <w:sz w:val="22"/>
          <w:szCs w:val="22"/>
        </w:rPr>
        <w:t>. In a</w:t>
      </w:r>
      <w:r w:rsidR="0060392E">
        <w:rPr>
          <w:rFonts w:asciiTheme="minorHAnsi" w:hAnsiTheme="minorHAnsi"/>
          <w:sz w:val="22"/>
          <w:szCs w:val="22"/>
        </w:rPr>
        <w:t>n Australian</w:t>
      </w:r>
      <w:r w:rsidR="00AD1E41" w:rsidRPr="00110829">
        <w:rPr>
          <w:rFonts w:asciiTheme="minorHAnsi" w:hAnsiTheme="minorHAnsi"/>
          <w:sz w:val="22"/>
          <w:szCs w:val="22"/>
        </w:rPr>
        <w:t xml:space="preserve"> survey</w:t>
      </w:r>
      <w:r w:rsidR="003F1B50">
        <w:rPr>
          <w:rFonts w:asciiTheme="minorHAnsi" w:hAnsiTheme="minorHAnsi"/>
          <w:sz w:val="22"/>
          <w:szCs w:val="22"/>
        </w:rPr>
        <w:t>,</w:t>
      </w:r>
      <w:r w:rsidR="00AD1E41" w:rsidRPr="00110829">
        <w:rPr>
          <w:rFonts w:asciiTheme="minorHAnsi" w:hAnsiTheme="minorHAnsi"/>
          <w:sz w:val="22"/>
          <w:szCs w:val="22"/>
        </w:rPr>
        <w:t xml:space="preserve"> </w:t>
      </w:r>
      <w:r w:rsidR="00E7361D">
        <w:rPr>
          <w:rFonts w:asciiTheme="minorHAnsi" w:hAnsiTheme="minorHAnsi"/>
          <w:sz w:val="22"/>
          <w:szCs w:val="22"/>
        </w:rPr>
        <w:t xml:space="preserve">respondents </w:t>
      </w:r>
      <w:r w:rsidR="00B87036">
        <w:rPr>
          <w:rFonts w:asciiTheme="minorHAnsi" w:hAnsiTheme="minorHAnsi"/>
          <w:sz w:val="22"/>
          <w:szCs w:val="22"/>
        </w:rPr>
        <w:t>mentioned</w:t>
      </w:r>
      <w:r w:rsidR="00AD1E41" w:rsidRPr="00110829">
        <w:rPr>
          <w:rFonts w:asciiTheme="minorHAnsi" w:hAnsiTheme="minorHAnsi"/>
          <w:sz w:val="22"/>
          <w:szCs w:val="22"/>
        </w:rPr>
        <w:t xml:space="preserve"> </w:t>
      </w:r>
      <w:r w:rsidR="00B87036">
        <w:rPr>
          <w:rFonts w:asciiTheme="minorHAnsi" w:hAnsiTheme="minorHAnsi"/>
          <w:sz w:val="22"/>
          <w:szCs w:val="22"/>
        </w:rPr>
        <w:t>competing demands upon their time</w:t>
      </w:r>
      <w:r w:rsidR="00AD1E41" w:rsidRPr="00110829">
        <w:rPr>
          <w:rFonts w:asciiTheme="minorHAnsi" w:hAnsiTheme="minorHAnsi"/>
          <w:sz w:val="22"/>
          <w:szCs w:val="22"/>
        </w:rPr>
        <w:t xml:space="preserve"> as a reason </w:t>
      </w:r>
      <w:r w:rsidR="001A003A">
        <w:rPr>
          <w:rFonts w:asciiTheme="minorHAnsi" w:hAnsiTheme="minorHAnsi"/>
          <w:sz w:val="22"/>
          <w:szCs w:val="22"/>
        </w:rPr>
        <w:t>f</w:t>
      </w:r>
      <w:r w:rsidR="00AD1E41" w:rsidRPr="00110829">
        <w:rPr>
          <w:rFonts w:asciiTheme="minorHAnsi" w:hAnsiTheme="minorHAnsi"/>
          <w:sz w:val="22"/>
          <w:szCs w:val="22"/>
        </w:rPr>
        <w:t>or not prepar</w:t>
      </w:r>
      <w:r w:rsidR="00E7361D">
        <w:rPr>
          <w:rFonts w:asciiTheme="minorHAnsi" w:hAnsiTheme="minorHAnsi"/>
          <w:sz w:val="22"/>
          <w:szCs w:val="22"/>
        </w:rPr>
        <w:t>ing and consuming healthy meals</w:t>
      </w:r>
      <w:r w:rsidR="00AD1E41" w:rsidRPr="00110829">
        <w:rPr>
          <w:rFonts w:asciiTheme="minorHAnsi" w:hAnsiTheme="minorHAnsi"/>
          <w:sz w:val="22"/>
          <w:szCs w:val="22"/>
        </w:rPr>
        <w:t xml:space="preserve"> (</w:t>
      </w:r>
      <w:r w:rsidR="008E4386">
        <w:rPr>
          <w:rFonts w:asciiTheme="minorHAnsi" w:hAnsiTheme="minorHAnsi"/>
          <w:sz w:val="22"/>
          <w:szCs w:val="22"/>
        </w:rPr>
        <w:t>NSW Council of Social Service, 2018</w:t>
      </w:r>
      <w:r w:rsidR="00C75995">
        <w:rPr>
          <w:rFonts w:asciiTheme="minorHAnsi" w:hAnsiTheme="minorHAnsi"/>
          <w:sz w:val="22"/>
          <w:szCs w:val="22"/>
        </w:rPr>
        <w:t>)</w:t>
      </w:r>
      <w:r w:rsidR="00AD1E41" w:rsidRPr="00110829">
        <w:rPr>
          <w:rFonts w:asciiTheme="minorHAnsi" w:hAnsiTheme="minorHAnsi"/>
          <w:sz w:val="22"/>
          <w:szCs w:val="22"/>
        </w:rPr>
        <w:t xml:space="preserve">. </w:t>
      </w:r>
      <w:r w:rsidR="00E7361D">
        <w:rPr>
          <w:rFonts w:asciiTheme="minorHAnsi" w:hAnsiTheme="minorHAnsi"/>
          <w:sz w:val="22"/>
          <w:szCs w:val="22"/>
        </w:rPr>
        <w:t>Similarly</w:t>
      </w:r>
      <w:r w:rsidR="00AD1E41">
        <w:rPr>
          <w:rFonts w:asciiTheme="minorHAnsi" w:hAnsiTheme="minorHAnsi"/>
          <w:sz w:val="22"/>
          <w:szCs w:val="22"/>
        </w:rPr>
        <w:t xml:space="preserve">, </w:t>
      </w:r>
      <w:r w:rsidR="00B5069E">
        <w:rPr>
          <w:rFonts w:asciiTheme="minorHAnsi" w:hAnsiTheme="minorHAnsi"/>
          <w:sz w:val="22"/>
          <w:szCs w:val="22"/>
        </w:rPr>
        <w:t xml:space="preserve">interviews </w:t>
      </w:r>
      <w:r w:rsidR="00AD1E41" w:rsidRPr="00110829">
        <w:rPr>
          <w:rFonts w:asciiTheme="minorHAnsi" w:hAnsiTheme="minorHAnsi"/>
          <w:sz w:val="22"/>
          <w:szCs w:val="22"/>
        </w:rPr>
        <w:t>of male apprentices determined that many ate</w:t>
      </w:r>
      <w:r w:rsidR="00A16E2E">
        <w:rPr>
          <w:rFonts w:asciiTheme="minorHAnsi" w:hAnsiTheme="minorHAnsi"/>
          <w:sz w:val="22"/>
          <w:szCs w:val="22"/>
        </w:rPr>
        <w:t xml:space="preserve"> takeaway food for lunch, owing</w:t>
      </w:r>
      <w:r w:rsidR="00EA1AC6">
        <w:rPr>
          <w:rFonts w:asciiTheme="minorHAnsi" w:hAnsiTheme="minorHAnsi"/>
          <w:sz w:val="22"/>
          <w:szCs w:val="22"/>
        </w:rPr>
        <w:t xml:space="preserve"> in part, </w:t>
      </w:r>
      <w:r w:rsidR="00AD1E41" w:rsidRPr="00110829">
        <w:rPr>
          <w:rFonts w:asciiTheme="minorHAnsi" w:hAnsiTheme="minorHAnsi"/>
          <w:sz w:val="22"/>
          <w:szCs w:val="22"/>
        </w:rPr>
        <w:t>to its convenience</w:t>
      </w:r>
      <w:r w:rsidR="00B87036">
        <w:rPr>
          <w:rFonts w:asciiTheme="minorHAnsi" w:hAnsiTheme="minorHAnsi"/>
          <w:sz w:val="22"/>
          <w:szCs w:val="22"/>
        </w:rPr>
        <w:t xml:space="preserve"> (</w:t>
      </w:r>
      <w:r w:rsidR="00933BCE">
        <w:rPr>
          <w:rFonts w:asciiTheme="minorHAnsi" w:hAnsiTheme="minorHAnsi"/>
          <w:sz w:val="22"/>
          <w:szCs w:val="22"/>
        </w:rPr>
        <w:t xml:space="preserve">VicHealth, </w:t>
      </w:r>
      <w:r w:rsidR="00B87036">
        <w:rPr>
          <w:rFonts w:asciiTheme="minorHAnsi" w:hAnsiTheme="minorHAnsi"/>
          <w:sz w:val="22"/>
          <w:szCs w:val="22"/>
        </w:rPr>
        <w:t>2011</w:t>
      </w:r>
      <w:r w:rsidR="002865B2">
        <w:rPr>
          <w:rFonts w:asciiTheme="minorHAnsi" w:hAnsiTheme="minorHAnsi"/>
          <w:sz w:val="22"/>
          <w:szCs w:val="22"/>
        </w:rPr>
        <w:t>A)</w:t>
      </w:r>
      <w:r w:rsidR="00AD1E41" w:rsidRPr="00110829">
        <w:rPr>
          <w:rFonts w:asciiTheme="minorHAnsi" w:hAnsiTheme="minorHAnsi"/>
          <w:sz w:val="22"/>
          <w:szCs w:val="22"/>
        </w:rPr>
        <w:t>.</w:t>
      </w:r>
    </w:p>
    <w:p w14:paraId="5621AB31" w14:textId="77777777" w:rsidR="00AD1E41" w:rsidRPr="00894C8A" w:rsidRDefault="00AD1E41" w:rsidP="00933BCE">
      <w:pPr>
        <w:spacing w:before="120" w:line="360" w:lineRule="auto"/>
        <w:jc w:val="both"/>
        <w:rPr>
          <w:rFonts w:asciiTheme="minorHAnsi" w:hAnsiTheme="minorHAnsi"/>
          <w:i/>
          <w:sz w:val="22"/>
          <w:szCs w:val="22"/>
        </w:rPr>
      </w:pPr>
      <w:r w:rsidRPr="00894C8A">
        <w:rPr>
          <w:rFonts w:asciiTheme="minorHAnsi" w:hAnsiTheme="minorHAnsi"/>
          <w:i/>
          <w:sz w:val="22"/>
          <w:szCs w:val="22"/>
        </w:rPr>
        <w:t>Promotion of high energy foods.</w:t>
      </w:r>
    </w:p>
    <w:p w14:paraId="64B1544F" w14:textId="77777777" w:rsidR="005669DA" w:rsidRDefault="00422C39" w:rsidP="00AD1E41">
      <w:pPr>
        <w:spacing w:line="360" w:lineRule="auto"/>
        <w:jc w:val="both"/>
        <w:rPr>
          <w:rFonts w:asciiTheme="minorHAnsi" w:hAnsiTheme="minorHAnsi"/>
          <w:sz w:val="22"/>
          <w:szCs w:val="22"/>
        </w:rPr>
      </w:pPr>
      <w:r>
        <w:rPr>
          <w:rFonts w:asciiTheme="minorHAnsi" w:hAnsiTheme="minorHAnsi"/>
          <w:sz w:val="22"/>
          <w:szCs w:val="22"/>
        </w:rPr>
        <w:t>It is also held that a</w:t>
      </w:r>
      <w:r w:rsidR="00311023">
        <w:rPr>
          <w:rFonts w:asciiTheme="minorHAnsi" w:hAnsiTheme="minorHAnsi"/>
          <w:sz w:val="22"/>
          <w:szCs w:val="22"/>
        </w:rPr>
        <w:t>dvertising</w:t>
      </w:r>
      <w:r w:rsidR="00AD1E41" w:rsidRPr="00110829">
        <w:rPr>
          <w:rFonts w:asciiTheme="minorHAnsi" w:hAnsiTheme="minorHAnsi"/>
          <w:sz w:val="22"/>
          <w:szCs w:val="22"/>
        </w:rPr>
        <w:t xml:space="preserve"> of unhealthy</w:t>
      </w:r>
      <w:r w:rsidR="00B87036">
        <w:rPr>
          <w:rFonts w:asciiTheme="minorHAnsi" w:hAnsiTheme="minorHAnsi"/>
          <w:sz w:val="22"/>
          <w:szCs w:val="22"/>
        </w:rPr>
        <w:t>, energy-dense</w:t>
      </w:r>
      <w:r w:rsidR="00AD1E41" w:rsidRPr="00110829">
        <w:rPr>
          <w:rFonts w:asciiTheme="minorHAnsi" w:hAnsiTheme="minorHAnsi"/>
          <w:sz w:val="22"/>
          <w:szCs w:val="22"/>
        </w:rPr>
        <w:t xml:space="preserve"> food contributes to its consumption</w:t>
      </w:r>
      <w:r w:rsidR="00AD1E41">
        <w:rPr>
          <w:rFonts w:asciiTheme="minorHAnsi" w:hAnsiTheme="minorHAnsi"/>
          <w:sz w:val="22"/>
          <w:szCs w:val="22"/>
        </w:rPr>
        <w:t xml:space="preserve"> </w:t>
      </w:r>
      <w:r w:rsidR="00E36AD7">
        <w:rPr>
          <w:rFonts w:asciiTheme="minorHAnsi" w:hAnsiTheme="minorHAnsi"/>
          <w:sz w:val="22"/>
          <w:szCs w:val="22"/>
        </w:rPr>
        <w:t>(AIHW, 2008</w:t>
      </w:r>
      <w:r w:rsidR="00AD1E41" w:rsidRPr="00110829">
        <w:rPr>
          <w:rFonts w:asciiTheme="minorHAnsi" w:hAnsiTheme="minorHAnsi"/>
          <w:sz w:val="22"/>
          <w:szCs w:val="22"/>
        </w:rPr>
        <w:t xml:space="preserve">), with its marketing reaching children on-line, </w:t>
      </w:r>
      <w:r w:rsidR="00A4381E">
        <w:rPr>
          <w:rFonts w:asciiTheme="minorHAnsi" w:hAnsiTheme="minorHAnsi"/>
          <w:sz w:val="22"/>
          <w:szCs w:val="22"/>
        </w:rPr>
        <w:t>through</w:t>
      </w:r>
      <w:r w:rsidR="00AD1E41" w:rsidRPr="00110829">
        <w:rPr>
          <w:rFonts w:asciiTheme="minorHAnsi" w:hAnsiTheme="minorHAnsi"/>
          <w:sz w:val="22"/>
          <w:szCs w:val="22"/>
        </w:rPr>
        <w:t xml:space="preserve"> </w:t>
      </w:r>
      <w:r w:rsidR="00A4381E">
        <w:rPr>
          <w:rFonts w:asciiTheme="minorHAnsi" w:hAnsiTheme="minorHAnsi"/>
          <w:sz w:val="22"/>
          <w:szCs w:val="22"/>
        </w:rPr>
        <w:t>television</w:t>
      </w:r>
      <w:r w:rsidR="00AD1E41" w:rsidRPr="00110829">
        <w:rPr>
          <w:rFonts w:asciiTheme="minorHAnsi" w:hAnsiTheme="minorHAnsi"/>
          <w:sz w:val="22"/>
          <w:szCs w:val="22"/>
        </w:rPr>
        <w:t xml:space="preserve">, </w:t>
      </w:r>
      <w:r w:rsidR="00AD1E41">
        <w:rPr>
          <w:rFonts w:asciiTheme="minorHAnsi" w:hAnsiTheme="minorHAnsi"/>
          <w:sz w:val="22"/>
          <w:szCs w:val="22"/>
        </w:rPr>
        <w:t>at</w:t>
      </w:r>
      <w:r w:rsidR="00AD1E41" w:rsidRPr="00110829">
        <w:rPr>
          <w:rFonts w:asciiTheme="minorHAnsi" w:hAnsiTheme="minorHAnsi"/>
          <w:sz w:val="22"/>
          <w:szCs w:val="22"/>
        </w:rPr>
        <w:t xml:space="preserve"> sports and other community sett</w:t>
      </w:r>
      <w:r w:rsidR="00A4381E">
        <w:rPr>
          <w:rFonts w:asciiTheme="minorHAnsi" w:hAnsiTheme="minorHAnsi"/>
          <w:sz w:val="22"/>
          <w:szCs w:val="22"/>
        </w:rPr>
        <w:t>ings, and on the street (</w:t>
      </w:r>
      <w:r w:rsidR="008E4386">
        <w:rPr>
          <w:rFonts w:asciiTheme="minorHAnsi" w:hAnsiTheme="minorHAnsi"/>
          <w:sz w:val="22"/>
          <w:szCs w:val="22"/>
        </w:rPr>
        <w:t>Obesity Policy Coalition, undated</w:t>
      </w:r>
      <w:r w:rsidR="002865B2">
        <w:rPr>
          <w:rFonts w:asciiTheme="minorHAnsi" w:hAnsiTheme="minorHAnsi"/>
          <w:sz w:val="22"/>
          <w:szCs w:val="22"/>
        </w:rPr>
        <w:t>A)</w:t>
      </w:r>
      <w:r w:rsidR="00A4381E">
        <w:rPr>
          <w:rFonts w:asciiTheme="minorHAnsi" w:hAnsiTheme="minorHAnsi"/>
          <w:sz w:val="22"/>
          <w:szCs w:val="22"/>
        </w:rPr>
        <w:t xml:space="preserve">. </w:t>
      </w:r>
      <w:r w:rsidR="00262A81">
        <w:rPr>
          <w:rFonts w:asciiTheme="minorHAnsi" w:hAnsiTheme="minorHAnsi"/>
          <w:sz w:val="22"/>
          <w:szCs w:val="22"/>
        </w:rPr>
        <w:t>In 2008, t</w:t>
      </w:r>
      <w:r w:rsidR="00E7361D">
        <w:rPr>
          <w:rFonts w:asciiTheme="minorHAnsi" w:hAnsiTheme="minorHAnsi"/>
          <w:sz w:val="22"/>
          <w:szCs w:val="22"/>
        </w:rPr>
        <w:t>he Australian Institute of Health and Welfare report</w:t>
      </w:r>
      <w:r w:rsidR="00262A81">
        <w:rPr>
          <w:rFonts w:asciiTheme="minorHAnsi" w:hAnsiTheme="minorHAnsi"/>
          <w:sz w:val="22"/>
          <w:szCs w:val="22"/>
        </w:rPr>
        <w:t>ed</w:t>
      </w:r>
      <w:r w:rsidR="00E7361D">
        <w:rPr>
          <w:rFonts w:asciiTheme="minorHAnsi" w:hAnsiTheme="minorHAnsi"/>
          <w:sz w:val="22"/>
          <w:szCs w:val="22"/>
        </w:rPr>
        <w:t xml:space="preserve"> that the</w:t>
      </w:r>
      <w:r w:rsidR="00AD1E41" w:rsidRPr="00110829">
        <w:rPr>
          <w:rFonts w:asciiTheme="minorHAnsi" w:hAnsiTheme="minorHAnsi"/>
          <w:sz w:val="22"/>
          <w:szCs w:val="22"/>
        </w:rPr>
        <w:t xml:space="preserve"> ave</w:t>
      </w:r>
      <w:r w:rsidR="00A4381E">
        <w:rPr>
          <w:rFonts w:asciiTheme="minorHAnsi" w:hAnsiTheme="minorHAnsi"/>
          <w:sz w:val="22"/>
          <w:szCs w:val="22"/>
        </w:rPr>
        <w:t xml:space="preserve">rage Australian child </w:t>
      </w:r>
      <w:r w:rsidR="00262A81">
        <w:rPr>
          <w:rFonts w:asciiTheme="minorHAnsi" w:hAnsiTheme="minorHAnsi"/>
          <w:sz w:val="22"/>
          <w:szCs w:val="22"/>
        </w:rPr>
        <w:t>was</w:t>
      </w:r>
      <w:r w:rsidR="00A4381E">
        <w:rPr>
          <w:rFonts w:asciiTheme="minorHAnsi" w:hAnsiTheme="minorHAnsi"/>
          <w:sz w:val="22"/>
          <w:szCs w:val="22"/>
        </w:rPr>
        <w:t xml:space="preserve"> expose</w:t>
      </w:r>
      <w:r w:rsidR="00AD1E41" w:rsidRPr="00110829">
        <w:rPr>
          <w:rFonts w:asciiTheme="minorHAnsi" w:hAnsiTheme="minorHAnsi"/>
          <w:sz w:val="22"/>
          <w:szCs w:val="22"/>
        </w:rPr>
        <w:t>d to 35 hours of food advertising o</w:t>
      </w:r>
      <w:r w:rsidR="00AD1E41">
        <w:rPr>
          <w:rFonts w:asciiTheme="minorHAnsi" w:hAnsiTheme="minorHAnsi"/>
          <w:sz w:val="22"/>
          <w:szCs w:val="22"/>
        </w:rPr>
        <w:t>n</w:t>
      </w:r>
      <w:r w:rsidR="00AD1E41" w:rsidRPr="00110829">
        <w:rPr>
          <w:rFonts w:asciiTheme="minorHAnsi" w:hAnsiTheme="minorHAnsi"/>
          <w:sz w:val="22"/>
          <w:szCs w:val="22"/>
        </w:rPr>
        <w:t xml:space="preserve"> TV each year – half dedicated to the promotion of </w:t>
      </w:r>
      <w:r w:rsidR="00B5069E">
        <w:rPr>
          <w:rFonts w:asciiTheme="minorHAnsi" w:hAnsiTheme="minorHAnsi"/>
          <w:sz w:val="22"/>
          <w:szCs w:val="22"/>
        </w:rPr>
        <w:t>un</w:t>
      </w:r>
      <w:r w:rsidR="00AD1E41" w:rsidRPr="00110829">
        <w:rPr>
          <w:rFonts w:asciiTheme="minorHAnsi" w:hAnsiTheme="minorHAnsi"/>
          <w:sz w:val="22"/>
          <w:szCs w:val="22"/>
        </w:rPr>
        <w:t>healthy foods</w:t>
      </w:r>
      <w:r w:rsidR="008E103D">
        <w:rPr>
          <w:rFonts w:asciiTheme="minorHAnsi" w:hAnsiTheme="minorHAnsi"/>
          <w:sz w:val="22"/>
          <w:szCs w:val="22"/>
        </w:rPr>
        <w:t>.</w:t>
      </w:r>
      <w:r w:rsidR="00AD1E41" w:rsidRPr="00110829">
        <w:rPr>
          <w:rFonts w:asciiTheme="minorHAnsi" w:hAnsiTheme="minorHAnsi"/>
          <w:sz w:val="22"/>
          <w:szCs w:val="22"/>
        </w:rPr>
        <w:t xml:space="preserve"> </w:t>
      </w:r>
    </w:p>
    <w:p w14:paraId="01FC4EEB" w14:textId="77777777" w:rsidR="005669DA" w:rsidRDefault="00441EAC"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In a review of research on the exposure of children to food promotion, </w:t>
      </w:r>
      <w:r w:rsidR="00A20957">
        <w:rPr>
          <w:rFonts w:asciiTheme="minorHAnsi" w:hAnsiTheme="minorHAnsi"/>
          <w:sz w:val="22"/>
          <w:szCs w:val="22"/>
        </w:rPr>
        <w:t>Bacholer et al (2018)</w:t>
      </w:r>
      <w:r w:rsidRPr="00110829">
        <w:rPr>
          <w:rFonts w:asciiTheme="minorHAnsi" w:hAnsiTheme="minorHAnsi"/>
          <w:sz w:val="22"/>
          <w:szCs w:val="22"/>
        </w:rPr>
        <w:t xml:space="preserve"> </w:t>
      </w:r>
      <w:r w:rsidR="005669DA">
        <w:rPr>
          <w:rFonts w:asciiTheme="minorHAnsi" w:hAnsiTheme="minorHAnsi"/>
          <w:sz w:val="22"/>
          <w:szCs w:val="22"/>
        </w:rPr>
        <w:t>concluded</w:t>
      </w:r>
      <w:r w:rsidRPr="00110829">
        <w:rPr>
          <w:rFonts w:asciiTheme="minorHAnsi" w:hAnsiTheme="minorHAnsi"/>
          <w:sz w:val="22"/>
          <w:szCs w:val="22"/>
        </w:rPr>
        <w:t xml:space="preserve"> that those </w:t>
      </w:r>
      <w:r w:rsidR="00F17F15">
        <w:rPr>
          <w:rFonts w:asciiTheme="minorHAnsi" w:hAnsiTheme="minorHAnsi"/>
          <w:sz w:val="22"/>
          <w:szCs w:val="22"/>
        </w:rPr>
        <w:t>living in households of</w:t>
      </w:r>
      <w:r w:rsidRPr="00110829">
        <w:rPr>
          <w:rFonts w:asciiTheme="minorHAnsi" w:hAnsiTheme="minorHAnsi"/>
          <w:sz w:val="22"/>
          <w:szCs w:val="22"/>
        </w:rPr>
        <w:t xml:space="preserve"> socioeconomic disadvantage were subjected to higher level</w:t>
      </w:r>
      <w:r w:rsidR="00262A81">
        <w:rPr>
          <w:rFonts w:asciiTheme="minorHAnsi" w:hAnsiTheme="minorHAnsi"/>
          <w:sz w:val="22"/>
          <w:szCs w:val="22"/>
        </w:rPr>
        <w:t>s</w:t>
      </w:r>
      <w:r w:rsidRPr="00110829">
        <w:rPr>
          <w:rFonts w:asciiTheme="minorHAnsi" w:hAnsiTheme="minorHAnsi"/>
          <w:sz w:val="22"/>
          <w:szCs w:val="22"/>
        </w:rPr>
        <w:t xml:space="preserve"> of such advertisements than other</w:t>
      </w:r>
      <w:r>
        <w:rPr>
          <w:rFonts w:asciiTheme="minorHAnsi" w:hAnsiTheme="minorHAnsi"/>
          <w:sz w:val="22"/>
          <w:szCs w:val="22"/>
        </w:rPr>
        <w:t>s</w:t>
      </w:r>
      <w:r w:rsidRPr="00110829">
        <w:rPr>
          <w:rFonts w:asciiTheme="minorHAnsi" w:hAnsiTheme="minorHAnsi"/>
          <w:sz w:val="22"/>
          <w:szCs w:val="22"/>
        </w:rPr>
        <w:t>.</w:t>
      </w:r>
      <w:r w:rsidR="00BB42BB">
        <w:rPr>
          <w:rFonts w:asciiTheme="minorHAnsi" w:hAnsiTheme="minorHAnsi"/>
          <w:sz w:val="22"/>
          <w:szCs w:val="22"/>
        </w:rPr>
        <w:t xml:space="preserve"> </w:t>
      </w:r>
    </w:p>
    <w:p w14:paraId="476C3648" w14:textId="77777777" w:rsidR="00A4381E" w:rsidRDefault="005669DA" w:rsidP="00AD1E41">
      <w:pPr>
        <w:spacing w:line="360" w:lineRule="auto"/>
        <w:jc w:val="both"/>
        <w:rPr>
          <w:rFonts w:asciiTheme="minorHAnsi" w:hAnsiTheme="minorHAnsi"/>
          <w:sz w:val="22"/>
          <w:szCs w:val="22"/>
        </w:rPr>
      </w:pPr>
      <w:r>
        <w:rPr>
          <w:rFonts w:asciiTheme="minorHAnsi" w:hAnsiTheme="minorHAnsi"/>
          <w:sz w:val="22"/>
          <w:szCs w:val="22"/>
        </w:rPr>
        <w:t xml:space="preserve">Some investigators </w:t>
      </w:r>
      <w:r w:rsidR="0002022A">
        <w:rPr>
          <w:rFonts w:asciiTheme="minorHAnsi" w:hAnsiTheme="minorHAnsi"/>
          <w:sz w:val="22"/>
          <w:szCs w:val="22"/>
        </w:rPr>
        <w:t xml:space="preserve">maintain </w:t>
      </w:r>
      <w:r w:rsidR="00AF377B">
        <w:rPr>
          <w:rFonts w:asciiTheme="minorHAnsi" w:hAnsiTheme="minorHAnsi"/>
          <w:sz w:val="22"/>
          <w:szCs w:val="22"/>
        </w:rPr>
        <w:t xml:space="preserve">that evidence </w:t>
      </w:r>
      <w:r w:rsidR="001A003A">
        <w:rPr>
          <w:rFonts w:asciiTheme="minorHAnsi" w:hAnsiTheme="minorHAnsi"/>
          <w:sz w:val="22"/>
          <w:szCs w:val="22"/>
        </w:rPr>
        <w:t>confirms the</w:t>
      </w:r>
      <w:r w:rsidR="00D5109C">
        <w:rPr>
          <w:rFonts w:asciiTheme="minorHAnsi" w:hAnsiTheme="minorHAnsi"/>
          <w:sz w:val="22"/>
          <w:szCs w:val="22"/>
        </w:rPr>
        <w:t xml:space="preserve"> </w:t>
      </w:r>
      <w:r w:rsidR="006A5224">
        <w:rPr>
          <w:rFonts w:asciiTheme="minorHAnsi" w:hAnsiTheme="minorHAnsi"/>
          <w:sz w:val="22"/>
          <w:szCs w:val="22"/>
        </w:rPr>
        <w:t>link</w:t>
      </w:r>
      <w:r w:rsidR="00BB42BB">
        <w:rPr>
          <w:rFonts w:asciiTheme="minorHAnsi" w:hAnsiTheme="minorHAnsi"/>
          <w:sz w:val="22"/>
          <w:szCs w:val="22"/>
        </w:rPr>
        <w:t xml:space="preserve"> between television advertising and sugary drink consumption among children (</w:t>
      </w:r>
      <w:r w:rsidR="00877766">
        <w:rPr>
          <w:rFonts w:asciiTheme="minorHAnsi" w:hAnsiTheme="minorHAnsi"/>
          <w:sz w:val="22"/>
          <w:szCs w:val="22"/>
        </w:rPr>
        <w:t>Rangan et al, 2009</w:t>
      </w:r>
      <w:r w:rsidR="00C75995">
        <w:rPr>
          <w:rFonts w:asciiTheme="minorHAnsi" w:hAnsiTheme="minorHAnsi"/>
          <w:sz w:val="22"/>
          <w:szCs w:val="22"/>
        </w:rPr>
        <w:t>)</w:t>
      </w:r>
      <w:r w:rsidR="00BB42BB">
        <w:rPr>
          <w:rFonts w:asciiTheme="minorHAnsi" w:hAnsiTheme="minorHAnsi"/>
          <w:sz w:val="22"/>
          <w:szCs w:val="22"/>
        </w:rPr>
        <w:t xml:space="preserve">. </w:t>
      </w:r>
      <w:r w:rsidR="0002022A">
        <w:rPr>
          <w:rFonts w:asciiTheme="minorHAnsi" w:hAnsiTheme="minorHAnsi"/>
          <w:sz w:val="22"/>
          <w:szCs w:val="22"/>
        </w:rPr>
        <w:t xml:space="preserve">Indeed, it is unlikely that marketers would invest in intensive advertising </w:t>
      </w:r>
      <w:r w:rsidR="00D5109C">
        <w:rPr>
          <w:rFonts w:asciiTheme="minorHAnsi" w:hAnsiTheme="minorHAnsi"/>
          <w:sz w:val="22"/>
          <w:szCs w:val="22"/>
        </w:rPr>
        <w:t xml:space="preserve">without </w:t>
      </w:r>
      <w:r w:rsidR="006A5224">
        <w:rPr>
          <w:rFonts w:asciiTheme="minorHAnsi" w:hAnsiTheme="minorHAnsi"/>
          <w:sz w:val="22"/>
          <w:szCs w:val="22"/>
        </w:rPr>
        <w:t>the</w:t>
      </w:r>
      <w:r w:rsidR="0002022A">
        <w:rPr>
          <w:rFonts w:asciiTheme="minorHAnsi" w:hAnsiTheme="minorHAnsi"/>
          <w:sz w:val="22"/>
          <w:szCs w:val="22"/>
        </w:rPr>
        <w:t xml:space="preserve"> expectation of </w:t>
      </w:r>
      <w:r w:rsidR="00933BCE">
        <w:rPr>
          <w:rFonts w:asciiTheme="minorHAnsi" w:hAnsiTheme="minorHAnsi"/>
          <w:sz w:val="22"/>
          <w:szCs w:val="22"/>
        </w:rPr>
        <w:t>a favourable impact upon sales of their product</w:t>
      </w:r>
      <w:r w:rsidR="0002022A">
        <w:rPr>
          <w:rFonts w:asciiTheme="minorHAnsi" w:hAnsiTheme="minorHAnsi"/>
          <w:sz w:val="22"/>
          <w:szCs w:val="22"/>
        </w:rPr>
        <w:t xml:space="preserve">. </w:t>
      </w:r>
      <w:r w:rsidR="00AF377B">
        <w:rPr>
          <w:rFonts w:asciiTheme="minorHAnsi" w:hAnsiTheme="minorHAnsi"/>
          <w:sz w:val="22"/>
          <w:szCs w:val="22"/>
        </w:rPr>
        <w:t>And</w:t>
      </w:r>
      <w:r>
        <w:rPr>
          <w:rFonts w:asciiTheme="minorHAnsi" w:hAnsiTheme="minorHAnsi"/>
          <w:sz w:val="22"/>
          <w:szCs w:val="22"/>
        </w:rPr>
        <w:t xml:space="preserve"> i</w:t>
      </w:r>
      <w:r w:rsidR="00AD1E41" w:rsidRPr="00110829">
        <w:rPr>
          <w:rFonts w:asciiTheme="minorHAnsi" w:hAnsiTheme="minorHAnsi"/>
          <w:sz w:val="22"/>
          <w:szCs w:val="22"/>
        </w:rPr>
        <w:t xml:space="preserve">n </w:t>
      </w:r>
      <w:r w:rsidR="00BB42BB">
        <w:rPr>
          <w:rFonts w:asciiTheme="minorHAnsi" w:hAnsiTheme="minorHAnsi"/>
          <w:sz w:val="22"/>
          <w:szCs w:val="22"/>
        </w:rPr>
        <w:t xml:space="preserve">interviews with recent settlers, </w:t>
      </w:r>
      <w:r w:rsidR="00877D56">
        <w:rPr>
          <w:rFonts w:asciiTheme="minorHAnsi" w:hAnsiTheme="minorHAnsi"/>
          <w:sz w:val="22"/>
          <w:szCs w:val="22"/>
        </w:rPr>
        <w:t>Cyril (2017) found</w:t>
      </w:r>
      <w:r w:rsidR="00AD1E41" w:rsidRPr="00110829">
        <w:rPr>
          <w:rFonts w:asciiTheme="minorHAnsi" w:hAnsiTheme="minorHAnsi"/>
          <w:sz w:val="22"/>
          <w:szCs w:val="22"/>
        </w:rPr>
        <w:t xml:space="preserve"> </w:t>
      </w:r>
      <w:r w:rsidR="00F17F15">
        <w:rPr>
          <w:rFonts w:asciiTheme="minorHAnsi" w:hAnsiTheme="minorHAnsi"/>
          <w:sz w:val="22"/>
          <w:szCs w:val="22"/>
        </w:rPr>
        <w:t xml:space="preserve">that many </w:t>
      </w:r>
      <w:r w:rsidR="00877D56">
        <w:rPr>
          <w:rFonts w:asciiTheme="minorHAnsi" w:hAnsiTheme="minorHAnsi"/>
          <w:sz w:val="22"/>
          <w:szCs w:val="22"/>
        </w:rPr>
        <w:t xml:space="preserve">parents </w:t>
      </w:r>
      <w:r w:rsidR="00F17F15">
        <w:rPr>
          <w:rFonts w:asciiTheme="minorHAnsi" w:hAnsiTheme="minorHAnsi"/>
          <w:sz w:val="22"/>
          <w:szCs w:val="22"/>
        </w:rPr>
        <w:t xml:space="preserve">perceived </w:t>
      </w:r>
      <w:r w:rsidR="00AD1E41" w:rsidRPr="00110829">
        <w:rPr>
          <w:rFonts w:asciiTheme="minorHAnsi" w:hAnsiTheme="minorHAnsi"/>
          <w:sz w:val="22"/>
          <w:szCs w:val="22"/>
        </w:rPr>
        <w:t xml:space="preserve">that unhealthy food promotion </w:t>
      </w:r>
      <w:r w:rsidR="00D0327F">
        <w:rPr>
          <w:rFonts w:asciiTheme="minorHAnsi" w:hAnsiTheme="minorHAnsi"/>
          <w:sz w:val="22"/>
          <w:szCs w:val="22"/>
        </w:rPr>
        <w:t>diverted</w:t>
      </w:r>
      <w:r w:rsidR="00AD1E41" w:rsidRPr="00110829">
        <w:rPr>
          <w:rFonts w:asciiTheme="minorHAnsi" w:hAnsiTheme="minorHAnsi"/>
          <w:sz w:val="22"/>
          <w:szCs w:val="22"/>
        </w:rPr>
        <w:t xml:space="preserve"> their childre</w:t>
      </w:r>
      <w:r w:rsidR="00AD1E41">
        <w:rPr>
          <w:rFonts w:asciiTheme="minorHAnsi" w:hAnsiTheme="minorHAnsi"/>
          <w:sz w:val="22"/>
          <w:szCs w:val="22"/>
        </w:rPr>
        <w:t xml:space="preserve">n </w:t>
      </w:r>
      <w:r w:rsidR="00951BAE">
        <w:rPr>
          <w:rFonts w:asciiTheme="minorHAnsi" w:hAnsiTheme="minorHAnsi"/>
          <w:sz w:val="22"/>
          <w:szCs w:val="22"/>
        </w:rPr>
        <w:t>from healthy food choices</w:t>
      </w:r>
      <w:r w:rsidR="00F17F15">
        <w:rPr>
          <w:rFonts w:asciiTheme="minorHAnsi" w:hAnsiTheme="minorHAnsi"/>
          <w:sz w:val="22"/>
          <w:szCs w:val="22"/>
        </w:rPr>
        <w:t>.</w:t>
      </w:r>
    </w:p>
    <w:p w14:paraId="1D6B48BE" w14:textId="77777777" w:rsidR="00AD1E41" w:rsidRPr="00894C8A" w:rsidRDefault="00AF377B" w:rsidP="00933BCE">
      <w:pPr>
        <w:spacing w:before="120" w:after="120"/>
        <w:jc w:val="both"/>
        <w:rPr>
          <w:rFonts w:asciiTheme="minorHAnsi" w:hAnsiTheme="minorHAnsi"/>
          <w:i/>
          <w:sz w:val="22"/>
          <w:szCs w:val="22"/>
        </w:rPr>
      </w:pPr>
      <w:r>
        <w:rPr>
          <w:rFonts w:asciiTheme="minorHAnsi" w:hAnsiTheme="minorHAnsi"/>
          <w:i/>
          <w:sz w:val="22"/>
          <w:szCs w:val="22"/>
        </w:rPr>
        <w:t>Cost and accessibility</w:t>
      </w:r>
      <w:r w:rsidR="00AD1E41" w:rsidRPr="00894C8A">
        <w:rPr>
          <w:rFonts w:asciiTheme="minorHAnsi" w:hAnsiTheme="minorHAnsi"/>
          <w:i/>
          <w:sz w:val="22"/>
          <w:szCs w:val="22"/>
        </w:rPr>
        <w:t xml:space="preserve"> of higher-energy foods.</w:t>
      </w:r>
    </w:p>
    <w:p w14:paraId="37D270AC" w14:textId="77777777" w:rsidR="00662FBB"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Some hold that t</w:t>
      </w:r>
      <w:r w:rsidR="00EA1AC6">
        <w:rPr>
          <w:rFonts w:asciiTheme="minorHAnsi" w:hAnsiTheme="minorHAnsi"/>
          <w:sz w:val="22"/>
          <w:szCs w:val="22"/>
        </w:rPr>
        <w:t xml:space="preserve">he </w:t>
      </w:r>
      <w:r w:rsidR="00933BCE">
        <w:rPr>
          <w:rFonts w:asciiTheme="minorHAnsi" w:hAnsiTheme="minorHAnsi"/>
          <w:sz w:val="22"/>
          <w:szCs w:val="22"/>
        </w:rPr>
        <w:t>affordability</w:t>
      </w:r>
      <w:r w:rsidR="00EA1AC6">
        <w:rPr>
          <w:rFonts w:asciiTheme="minorHAnsi" w:hAnsiTheme="minorHAnsi"/>
          <w:sz w:val="22"/>
          <w:szCs w:val="22"/>
        </w:rPr>
        <w:t xml:space="preserve"> of high</w:t>
      </w:r>
      <w:r w:rsidRPr="00110829">
        <w:rPr>
          <w:rFonts w:asciiTheme="minorHAnsi" w:hAnsiTheme="minorHAnsi"/>
          <w:sz w:val="22"/>
          <w:szCs w:val="22"/>
        </w:rPr>
        <w:t>-energy</w:t>
      </w:r>
      <w:r>
        <w:rPr>
          <w:rFonts w:asciiTheme="minorHAnsi" w:hAnsiTheme="minorHAnsi"/>
          <w:sz w:val="22"/>
          <w:szCs w:val="22"/>
        </w:rPr>
        <w:t>,</w:t>
      </w:r>
      <w:r w:rsidRPr="00110829">
        <w:rPr>
          <w:rFonts w:asciiTheme="minorHAnsi" w:hAnsiTheme="minorHAnsi"/>
          <w:sz w:val="22"/>
          <w:szCs w:val="22"/>
        </w:rPr>
        <w:t xml:space="preserve"> nutrient</w:t>
      </w:r>
      <w:r>
        <w:rPr>
          <w:rFonts w:asciiTheme="minorHAnsi" w:hAnsiTheme="minorHAnsi"/>
          <w:sz w:val="22"/>
          <w:szCs w:val="22"/>
        </w:rPr>
        <w:t>-</w:t>
      </w:r>
      <w:r w:rsidRPr="00110829">
        <w:rPr>
          <w:rFonts w:asciiTheme="minorHAnsi" w:hAnsiTheme="minorHAnsi"/>
          <w:sz w:val="22"/>
          <w:szCs w:val="22"/>
        </w:rPr>
        <w:t xml:space="preserve">poor foods may also </w:t>
      </w:r>
      <w:r>
        <w:rPr>
          <w:rFonts w:asciiTheme="minorHAnsi" w:hAnsiTheme="minorHAnsi"/>
          <w:sz w:val="22"/>
          <w:szCs w:val="22"/>
        </w:rPr>
        <w:t>co</w:t>
      </w:r>
      <w:r w:rsidR="00F17F15">
        <w:rPr>
          <w:rFonts w:asciiTheme="minorHAnsi" w:hAnsiTheme="minorHAnsi"/>
          <w:sz w:val="22"/>
          <w:szCs w:val="22"/>
        </w:rPr>
        <w:t xml:space="preserve">ntribute to their popularity </w:t>
      </w:r>
      <w:r w:rsidR="00E36AD7">
        <w:rPr>
          <w:rFonts w:asciiTheme="minorHAnsi" w:hAnsiTheme="minorHAnsi"/>
          <w:sz w:val="22"/>
          <w:szCs w:val="22"/>
        </w:rPr>
        <w:t>(AIHW, 2008</w:t>
      </w:r>
      <w:r w:rsidR="00C75995">
        <w:rPr>
          <w:rFonts w:asciiTheme="minorHAnsi" w:hAnsiTheme="minorHAnsi"/>
          <w:sz w:val="22"/>
          <w:szCs w:val="22"/>
        </w:rPr>
        <w:t>)</w:t>
      </w:r>
      <w:r w:rsidR="00951BAE">
        <w:rPr>
          <w:rFonts w:asciiTheme="minorHAnsi" w:hAnsiTheme="minorHAnsi"/>
          <w:sz w:val="22"/>
          <w:szCs w:val="22"/>
        </w:rPr>
        <w:t>.</w:t>
      </w:r>
      <w:r w:rsidR="005669DA">
        <w:rPr>
          <w:rFonts w:asciiTheme="minorHAnsi" w:hAnsiTheme="minorHAnsi"/>
          <w:sz w:val="22"/>
          <w:szCs w:val="22"/>
        </w:rPr>
        <w:t xml:space="preserve"> </w:t>
      </w:r>
      <w:r w:rsidR="00B87036">
        <w:rPr>
          <w:rFonts w:asciiTheme="minorHAnsi" w:hAnsiTheme="minorHAnsi"/>
          <w:sz w:val="22"/>
          <w:szCs w:val="22"/>
        </w:rPr>
        <w:t>T</w:t>
      </w:r>
      <w:r w:rsidR="005669DA">
        <w:rPr>
          <w:rFonts w:asciiTheme="minorHAnsi" w:hAnsiTheme="minorHAnsi"/>
          <w:sz w:val="22"/>
          <w:szCs w:val="22"/>
        </w:rPr>
        <w:t xml:space="preserve">he </w:t>
      </w:r>
      <w:r w:rsidR="007776BE">
        <w:rPr>
          <w:rFonts w:asciiTheme="minorHAnsi" w:hAnsiTheme="minorHAnsi"/>
          <w:sz w:val="22"/>
          <w:szCs w:val="22"/>
        </w:rPr>
        <w:t>lower</w:t>
      </w:r>
      <w:r w:rsidR="00A4381E">
        <w:rPr>
          <w:rFonts w:asciiTheme="minorHAnsi" w:hAnsiTheme="minorHAnsi"/>
          <w:sz w:val="22"/>
          <w:szCs w:val="22"/>
        </w:rPr>
        <w:t xml:space="preserve"> cost per kilojoule of such foods </w:t>
      </w:r>
      <w:r w:rsidR="00B87036">
        <w:rPr>
          <w:rFonts w:asciiTheme="minorHAnsi" w:hAnsiTheme="minorHAnsi"/>
          <w:sz w:val="22"/>
          <w:szCs w:val="22"/>
        </w:rPr>
        <w:t>appears</w:t>
      </w:r>
      <w:r w:rsidR="00A4381E">
        <w:rPr>
          <w:rFonts w:asciiTheme="minorHAnsi" w:hAnsiTheme="minorHAnsi"/>
          <w:sz w:val="22"/>
          <w:szCs w:val="22"/>
        </w:rPr>
        <w:t xml:space="preserve"> </w:t>
      </w:r>
      <w:r w:rsidR="006A5224">
        <w:rPr>
          <w:rFonts w:asciiTheme="minorHAnsi" w:hAnsiTheme="minorHAnsi"/>
          <w:sz w:val="22"/>
          <w:szCs w:val="22"/>
        </w:rPr>
        <w:t>convincingly corroborated</w:t>
      </w:r>
      <w:r w:rsidR="00A4381E">
        <w:rPr>
          <w:rFonts w:asciiTheme="minorHAnsi" w:hAnsiTheme="minorHAnsi"/>
          <w:sz w:val="22"/>
          <w:szCs w:val="22"/>
        </w:rPr>
        <w:t xml:space="preserve"> by evidence</w:t>
      </w:r>
      <w:r w:rsidR="005669DA">
        <w:rPr>
          <w:rFonts w:asciiTheme="minorHAnsi" w:hAnsiTheme="minorHAnsi"/>
          <w:sz w:val="22"/>
          <w:szCs w:val="22"/>
        </w:rPr>
        <w:t xml:space="preserve">. </w:t>
      </w:r>
      <w:r w:rsidR="001E3480">
        <w:rPr>
          <w:rFonts w:asciiTheme="minorHAnsi" w:hAnsiTheme="minorHAnsi"/>
          <w:sz w:val="22"/>
          <w:szCs w:val="22"/>
        </w:rPr>
        <w:t>Burns</w:t>
      </w:r>
      <w:r w:rsidR="00F17F15">
        <w:rPr>
          <w:rFonts w:asciiTheme="minorHAnsi" w:hAnsiTheme="minorHAnsi"/>
          <w:sz w:val="22"/>
          <w:szCs w:val="22"/>
        </w:rPr>
        <w:t xml:space="preserve"> (2004)</w:t>
      </w:r>
      <w:r w:rsidR="00BA55F2" w:rsidRPr="00110829">
        <w:rPr>
          <w:rFonts w:asciiTheme="minorHAnsi" w:hAnsiTheme="minorHAnsi"/>
          <w:sz w:val="22"/>
          <w:szCs w:val="22"/>
        </w:rPr>
        <w:t xml:space="preserve"> </w:t>
      </w:r>
      <w:r w:rsidR="00BA55F2">
        <w:rPr>
          <w:rFonts w:asciiTheme="minorHAnsi" w:hAnsiTheme="minorHAnsi"/>
          <w:sz w:val="22"/>
          <w:szCs w:val="22"/>
        </w:rPr>
        <w:t>determined</w:t>
      </w:r>
      <w:r w:rsidR="00BA55F2" w:rsidRPr="00110829">
        <w:rPr>
          <w:rFonts w:asciiTheme="minorHAnsi" w:hAnsiTheme="minorHAnsi"/>
          <w:sz w:val="22"/>
          <w:szCs w:val="22"/>
        </w:rPr>
        <w:t xml:space="preserve"> that the cost of </w:t>
      </w:r>
      <w:r w:rsidR="00BA55F2">
        <w:rPr>
          <w:rFonts w:asciiTheme="minorHAnsi" w:hAnsiTheme="minorHAnsi"/>
          <w:sz w:val="22"/>
          <w:szCs w:val="22"/>
        </w:rPr>
        <w:t xml:space="preserve">energy from </w:t>
      </w:r>
      <w:r w:rsidR="00BA55F2" w:rsidRPr="00110829">
        <w:rPr>
          <w:rFonts w:asciiTheme="minorHAnsi" w:hAnsiTheme="minorHAnsi"/>
          <w:sz w:val="22"/>
          <w:szCs w:val="22"/>
        </w:rPr>
        <w:t>potato chips was 20 cents/Mj</w:t>
      </w:r>
      <w:r w:rsidR="00BA55F2">
        <w:rPr>
          <w:rFonts w:asciiTheme="minorHAnsi" w:hAnsiTheme="minorHAnsi"/>
          <w:sz w:val="22"/>
          <w:szCs w:val="22"/>
        </w:rPr>
        <w:t>.</w:t>
      </w:r>
      <w:r w:rsidR="00BA55F2" w:rsidRPr="00110829">
        <w:rPr>
          <w:rFonts w:asciiTheme="minorHAnsi" w:hAnsiTheme="minorHAnsi"/>
          <w:sz w:val="22"/>
          <w:szCs w:val="22"/>
        </w:rPr>
        <w:t xml:space="preserve"> and of soft drinks 30 cents/Mj</w:t>
      </w:r>
      <w:r w:rsidR="001A003A">
        <w:rPr>
          <w:rFonts w:asciiTheme="minorHAnsi" w:hAnsiTheme="minorHAnsi"/>
          <w:sz w:val="22"/>
          <w:szCs w:val="22"/>
        </w:rPr>
        <w:t>.</w:t>
      </w:r>
      <w:r w:rsidR="00BA55F2" w:rsidRPr="00110829">
        <w:rPr>
          <w:rFonts w:asciiTheme="minorHAnsi" w:hAnsiTheme="minorHAnsi"/>
          <w:sz w:val="22"/>
          <w:szCs w:val="22"/>
        </w:rPr>
        <w:t>, compared with 95 cents/</w:t>
      </w:r>
      <w:r w:rsidR="00BA55F2">
        <w:rPr>
          <w:rFonts w:asciiTheme="minorHAnsi" w:hAnsiTheme="minorHAnsi"/>
          <w:sz w:val="22"/>
          <w:szCs w:val="22"/>
        </w:rPr>
        <w:t>Mj.</w:t>
      </w:r>
      <w:r w:rsidR="00BA55F2" w:rsidRPr="00110829">
        <w:rPr>
          <w:rFonts w:asciiTheme="minorHAnsi" w:hAnsiTheme="minorHAnsi"/>
          <w:sz w:val="22"/>
          <w:szCs w:val="22"/>
        </w:rPr>
        <w:t xml:space="preserve"> for carrots and 143 cents/Mj</w:t>
      </w:r>
      <w:r w:rsidR="00BA55F2">
        <w:rPr>
          <w:rFonts w:asciiTheme="minorHAnsi" w:hAnsiTheme="minorHAnsi"/>
          <w:sz w:val="22"/>
          <w:szCs w:val="22"/>
        </w:rPr>
        <w:t>.</w:t>
      </w:r>
      <w:r w:rsidR="00BA55F2" w:rsidRPr="00110829">
        <w:rPr>
          <w:rFonts w:asciiTheme="minorHAnsi" w:hAnsiTheme="minorHAnsi"/>
          <w:sz w:val="22"/>
          <w:szCs w:val="22"/>
        </w:rPr>
        <w:t xml:space="preserve"> for orange juice. </w:t>
      </w:r>
      <w:r w:rsidRPr="00110829">
        <w:rPr>
          <w:rFonts w:asciiTheme="minorHAnsi" w:hAnsiTheme="minorHAnsi"/>
          <w:sz w:val="22"/>
          <w:szCs w:val="22"/>
        </w:rPr>
        <w:t xml:space="preserve">The consequence, </w:t>
      </w:r>
      <w:r w:rsidR="00130903">
        <w:rPr>
          <w:rFonts w:asciiTheme="minorHAnsi" w:hAnsiTheme="minorHAnsi"/>
          <w:sz w:val="22"/>
          <w:szCs w:val="22"/>
        </w:rPr>
        <w:t>s</w:t>
      </w:r>
      <w:r w:rsidR="00877D56">
        <w:rPr>
          <w:rFonts w:asciiTheme="minorHAnsi" w:hAnsiTheme="minorHAnsi"/>
          <w:sz w:val="22"/>
          <w:szCs w:val="22"/>
        </w:rPr>
        <w:t>he</w:t>
      </w:r>
      <w:r w:rsidRPr="00110829">
        <w:rPr>
          <w:rFonts w:asciiTheme="minorHAnsi" w:hAnsiTheme="minorHAnsi"/>
          <w:sz w:val="22"/>
          <w:szCs w:val="22"/>
        </w:rPr>
        <w:t xml:space="preserve"> maintains, is that higher energy food </w:t>
      </w:r>
      <w:r w:rsidR="008B55DD">
        <w:rPr>
          <w:rFonts w:asciiTheme="minorHAnsi" w:hAnsiTheme="minorHAnsi"/>
          <w:sz w:val="22"/>
          <w:szCs w:val="22"/>
        </w:rPr>
        <w:t>is</w:t>
      </w:r>
      <w:r w:rsidRPr="00110829">
        <w:rPr>
          <w:rFonts w:asciiTheme="minorHAnsi" w:hAnsiTheme="minorHAnsi"/>
          <w:sz w:val="22"/>
          <w:szCs w:val="22"/>
        </w:rPr>
        <w:t xml:space="preserve"> often </w:t>
      </w:r>
      <w:r w:rsidR="00933BCE">
        <w:rPr>
          <w:rFonts w:asciiTheme="minorHAnsi" w:hAnsiTheme="minorHAnsi"/>
          <w:sz w:val="22"/>
          <w:szCs w:val="22"/>
        </w:rPr>
        <w:t>an inexpensive</w:t>
      </w:r>
      <w:r w:rsidR="00D5109C">
        <w:rPr>
          <w:rFonts w:asciiTheme="minorHAnsi" w:hAnsiTheme="minorHAnsi"/>
          <w:sz w:val="22"/>
          <w:szCs w:val="22"/>
        </w:rPr>
        <w:t xml:space="preserve"> </w:t>
      </w:r>
      <w:r w:rsidR="00933BCE">
        <w:rPr>
          <w:rFonts w:asciiTheme="minorHAnsi" w:hAnsiTheme="minorHAnsi"/>
          <w:sz w:val="22"/>
          <w:szCs w:val="22"/>
        </w:rPr>
        <w:t>source</w:t>
      </w:r>
      <w:r w:rsidR="00D5109C">
        <w:rPr>
          <w:rFonts w:asciiTheme="minorHAnsi" w:hAnsiTheme="minorHAnsi"/>
          <w:sz w:val="22"/>
          <w:szCs w:val="22"/>
        </w:rPr>
        <w:t xml:space="preserve"> of energy</w:t>
      </w:r>
      <w:r w:rsidR="00B87036">
        <w:rPr>
          <w:rFonts w:asciiTheme="minorHAnsi" w:hAnsiTheme="minorHAnsi"/>
          <w:sz w:val="22"/>
          <w:szCs w:val="22"/>
        </w:rPr>
        <w:t xml:space="preserve"> </w:t>
      </w:r>
      <w:r w:rsidR="00B87036" w:rsidRPr="00110829">
        <w:rPr>
          <w:rFonts w:asciiTheme="minorHAnsi" w:hAnsiTheme="minorHAnsi"/>
          <w:sz w:val="22"/>
          <w:szCs w:val="22"/>
        </w:rPr>
        <w:t xml:space="preserve">– </w:t>
      </w:r>
      <w:r w:rsidR="00EA1AC6">
        <w:rPr>
          <w:rFonts w:asciiTheme="minorHAnsi" w:hAnsiTheme="minorHAnsi"/>
          <w:sz w:val="22"/>
          <w:szCs w:val="22"/>
        </w:rPr>
        <w:t>aside from being</w:t>
      </w:r>
      <w:r w:rsidRPr="00110829">
        <w:rPr>
          <w:rFonts w:asciiTheme="minorHAnsi" w:hAnsiTheme="minorHAnsi"/>
          <w:sz w:val="22"/>
          <w:szCs w:val="22"/>
        </w:rPr>
        <w:t xml:space="preserve"> tasty – </w:t>
      </w:r>
      <w:r w:rsidR="001A003A">
        <w:rPr>
          <w:rFonts w:asciiTheme="minorHAnsi" w:hAnsiTheme="minorHAnsi"/>
          <w:sz w:val="22"/>
          <w:szCs w:val="22"/>
        </w:rPr>
        <w:t>resulting in</w:t>
      </w:r>
      <w:r w:rsidRPr="00110829">
        <w:rPr>
          <w:rFonts w:asciiTheme="minorHAnsi" w:hAnsiTheme="minorHAnsi"/>
          <w:sz w:val="22"/>
          <w:szCs w:val="22"/>
        </w:rPr>
        <w:t xml:space="preserve"> obesity.</w:t>
      </w:r>
      <w:r w:rsidR="00EA1AC6">
        <w:rPr>
          <w:rFonts w:asciiTheme="minorHAnsi" w:hAnsiTheme="minorHAnsi"/>
          <w:sz w:val="22"/>
          <w:szCs w:val="22"/>
        </w:rPr>
        <w:t xml:space="preserve"> </w:t>
      </w:r>
      <w:r w:rsidR="00D64467">
        <w:rPr>
          <w:rFonts w:asciiTheme="minorHAnsi" w:hAnsiTheme="minorHAnsi"/>
          <w:sz w:val="22"/>
          <w:szCs w:val="22"/>
        </w:rPr>
        <w:t>T</w:t>
      </w:r>
      <w:r w:rsidR="00662FBB">
        <w:rPr>
          <w:rFonts w:asciiTheme="minorHAnsi" w:hAnsiTheme="minorHAnsi"/>
          <w:sz w:val="22"/>
          <w:szCs w:val="22"/>
        </w:rPr>
        <w:t>he actual cost of an adequate diet</w:t>
      </w:r>
      <w:r w:rsidR="00D64467">
        <w:rPr>
          <w:rFonts w:asciiTheme="minorHAnsi" w:hAnsiTheme="minorHAnsi"/>
          <w:sz w:val="22"/>
          <w:szCs w:val="22"/>
        </w:rPr>
        <w:t xml:space="preserve"> however</w:t>
      </w:r>
      <w:r w:rsidR="000A4FE2">
        <w:rPr>
          <w:rFonts w:asciiTheme="minorHAnsi" w:hAnsiTheme="minorHAnsi"/>
          <w:sz w:val="22"/>
          <w:szCs w:val="22"/>
        </w:rPr>
        <w:t>,</w:t>
      </w:r>
      <w:r w:rsidR="005669DA">
        <w:rPr>
          <w:rFonts w:asciiTheme="minorHAnsi" w:hAnsiTheme="minorHAnsi"/>
          <w:sz w:val="22"/>
          <w:szCs w:val="22"/>
        </w:rPr>
        <w:t xml:space="preserve"> as distinct from kilojoules</w:t>
      </w:r>
      <w:r w:rsidR="000A4FE2">
        <w:rPr>
          <w:rFonts w:asciiTheme="minorHAnsi" w:hAnsiTheme="minorHAnsi"/>
          <w:sz w:val="22"/>
          <w:szCs w:val="22"/>
        </w:rPr>
        <w:t>,</w:t>
      </w:r>
      <w:r w:rsidR="00662FBB">
        <w:rPr>
          <w:rFonts w:asciiTheme="minorHAnsi" w:hAnsiTheme="minorHAnsi"/>
          <w:sz w:val="22"/>
          <w:szCs w:val="22"/>
        </w:rPr>
        <w:t xml:space="preserve"> is a separate </w:t>
      </w:r>
      <w:r w:rsidR="005669DA">
        <w:rPr>
          <w:rFonts w:asciiTheme="minorHAnsi" w:hAnsiTheme="minorHAnsi"/>
          <w:sz w:val="22"/>
          <w:szCs w:val="22"/>
        </w:rPr>
        <w:t>consideration</w:t>
      </w:r>
      <w:r w:rsidR="00662FBB">
        <w:rPr>
          <w:rFonts w:asciiTheme="minorHAnsi" w:hAnsiTheme="minorHAnsi"/>
          <w:sz w:val="22"/>
          <w:szCs w:val="22"/>
        </w:rPr>
        <w:t xml:space="preserve">, which is addressed </w:t>
      </w:r>
      <w:r w:rsidR="00AF377B">
        <w:rPr>
          <w:rFonts w:asciiTheme="minorHAnsi" w:hAnsiTheme="minorHAnsi"/>
          <w:sz w:val="22"/>
          <w:szCs w:val="22"/>
        </w:rPr>
        <w:t>elsewhere</w:t>
      </w:r>
      <w:r w:rsidR="00662FBB">
        <w:rPr>
          <w:rFonts w:asciiTheme="minorHAnsi" w:hAnsiTheme="minorHAnsi"/>
          <w:sz w:val="22"/>
          <w:szCs w:val="22"/>
        </w:rPr>
        <w:t>.</w:t>
      </w:r>
    </w:p>
    <w:p w14:paraId="1F39538C" w14:textId="77777777" w:rsidR="00422C39" w:rsidRPr="00CB3EF3" w:rsidRDefault="005669DA" w:rsidP="00CB3EF3">
      <w:pPr>
        <w:spacing w:line="360" w:lineRule="auto"/>
        <w:jc w:val="both"/>
        <w:rPr>
          <w:rFonts w:asciiTheme="minorHAnsi" w:hAnsiTheme="minorHAnsi"/>
          <w:sz w:val="22"/>
          <w:szCs w:val="22"/>
        </w:rPr>
      </w:pPr>
      <w:r>
        <w:rPr>
          <w:rFonts w:asciiTheme="minorHAnsi" w:hAnsiTheme="minorHAnsi"/>
          <w:sz w:val="22"/>
          <w:szCs w:val="22"/>
        </w:rPr>
        <w:t>It is also maintained that</w:t>
      </w:r>
      <w:r w:rsidR="00AD1E41" w:rsidRPr="00110829">
        <w:rPr>
          <w:rFonts w:asciiTheme="minorHAnsi" w:hAnsiTheme="minorHAnsi"/>
          <w:sz w:val="22"/>
          <w:szCs w:val="22"/>
        </w:rPr>
        <w:t xml:space="preserve"> high density of convenience food outlets </w:t>
      </w:r>
      <w:r>
        <w:rPr>
          <w:rFonts w:asciiTheme="minorHAnsi" w:hAnsiTheme="minorHAnsi"/>
          <w:sz w:val="22"/>
          <w:szCs w:val="22"/>
        </w:rPr>
        <w:t>mak</w:t>
      </w:r>
      <w:r w:rsidR="00D64467">
        <w:rPr>
          <w:rFonts w:asciiTheme="minorHAnsi" w:hAnsiTheme="minorHAnsi"/>
          <w:sz w:val="22"/>
          <w:szCs w:val="22"/>
        </w:rPr>
        <w:t>es them conveniently accessible</w:t>
      </w:r>
      <w:r>
        <w:rPr>
          <w:rFonts w:asciiTheme="minorHAnsi" w:hAnsiTheme="minorHAnsi"/>
          <w:sz w:val="22"/>
          <w:szCs w:val="22"/>
        </w:rPr>
        <w:t xml:space="preserve"> </w:t>
      </w:r>
      <w:r w:rsidR="00E36AD7">
        <w:rPr>
          <w:rFonts w:asciiTheme="minorHAnsi" w:hAnsiTheme="minorHAnsi"/>
          <w:sz w:val="22"/>
          <w:szCs w:val="22"/>
        </w:rPr>
        <w:t>(AIHW, 2008</w:t>
      </w:r>
      <w:r w:rsidR="00AD1E41" w:rsidRPr="00110829">
        <w:rPr>
          <w:rFonts w:asciiTheme="minorHAnsi" w:hAnsiTheme="minorHAnsi"/>
          <w:sz w:val="22"/>
          <w:szCs w:val="22"/>
        </w:rPr>
        <w:t xml:space="preserve">, </w:t>
      </w:r>
      <w:r w:rsidR="008E103D">
        <w:rPr>
          <w:rFonts w:asciiTheme="minorHAnsi" w:hAnsiTheme="minorHAnsi"/>
          <w:sz w:val="22"/>
          <w:szCs w:val="22"/>
        </w:rPr>
        <w:t>Swinburn, 2008</w:t>
      </w:r>
      <w:r w:rsidR="00C75995">
        <w:rPr>
          <w:rFonts w:asciiTheme="minorHAnsi" w:hAnsiTheme="minorHAnsi"/>
          <w:sz w:val="22"/>
          <w:szCs w:val="22"/>
        </w:rPr>
        <w:t>)</w:t>
      </w:r>
      <w:r w:rsidR="00AD1E41" w:rsidRPr="00110829">
        <w:rPr>
          <w:rFonts w:asciiTheme="minorHAnsi" w:hAnsiTheme="minorHAnsi"/>
          <w:sz w:val="22"/>
          <w:szCs w:val="22"/>
        </w:rPr>
        <w:t xml:space="preserve"> – a circumstance which may </w:t>
      </w:r>
      <w:r>
        <w:rPr>
          <w:rFonts w:asciiTheme="minorHAnsi" w:hAnsiTheme="minorHAnsi"/>
          <w:sz w:val="22"/>
          <w:szCs w:val="22"/>
        </w:rPr>
        <w:t>favour the consumption</w:t>
      </w:r>
      <w:r w:rsidR="00AD1E41" w:rsidRPr="00110829">
        <w:rPr>
          <w:rFonts w:asciiTheme="minorHAnsi" w:hAnsiTheme="minorHAnsi"/>
          <w:sz w:val="22"/>
          <w:szCs w:val="22"/>
        </w:rPr>
        <w:t xml:space="preserve"> of such foods</w:t>
      </w:r>
      <w:r w:rsidR="00951BAE">
        <w:rPr>
          <w:rFonts w:asciiTheme="minorHAnsi" w:hAnsiTheme="minorHAnsi"/>
          <w:sz w:val="22"/>
          <w:szCs w:val="22"/>
        </w:rPr>
        <w:t>.</w:t>
      </w:r>
    </w:p>
    <w:p w14:paraId="7546EC43" w14:textId="77777777" w:rsidR="000D318D" w:rsidRDefault="000D318D">
      <w:pPr>
        <w:rPr>
          <w:rFonts w:asciiTheme="minorHAnsi" w:hAnsiTheme="minorHAnsi"/>
          <w:sz w:val="32"/>
          <w:szCs w:val="32"/>
        </w:rPr>
      </w:pPr>
      <w:r>
        <w:rPr>
          <w:rFonts w:asciiTheme="minorHAnsi" w:hAnsiTheme="minorHAnsi"/>
          <w:sz w:val="32"/>
          <w:szCs w:val="32"/>
        </w:rPr>
        <w:br w:type="page"/>
      </w:r>
    </w:p>
    <w:p w14:paraId="3CE2AE57" w14:textId="77777777" w:rsidR="00AD1E41" w:rsidRPr="000D318D" w:rsidRDefault="000D318D" w:rsidP="00857035">
      <w:pPr>
        <w:jc w:val="both"/>
        <w:rPr>
          <w:rFonts w:asciiTheme="minorHAnsi" w:hAnsiTheme="minorHAnsi"/>
          <w:sz w:val="32"/>
          <w:szCs w:val="32"/>
        </w:rPr>
      </w:pPr>
      <w:r w:rsidRPr="000D318D">
        <w:rPr>
          <w:rFonts w:asciiTheme="minorHAnsi" w:hAnsiTheme="minorHAnsi"/>
          <w:sz w:val="32"/>
          <w:szCs w:val="32"/>
        </w:rPr>
        <w:t>FOOD INSECURITY</w:t>
      </w:r>
    </w:p>
    <w:p w14:paraId="5F471DF0" w14:textId="77777777" w:rsidR="000D318D" w:rsidRPr="000D318D" w:rsidRDefault="000D318D" w:rsidP="000D318D">
      <w:pPr>
        <w:jc w:val="both"/>
        <w:rPr>
          <w:sz w:val="12"/>
          <w:szCs w:val="12"/>
        </w:rPr>
      </w:pPr>
    </w:p>
    <w:p w14:paraId="46547454" w14:textId="77777777" w:rsidR="006A5224" w:rsidRDefault="00540F32" w:rsidP="006A5224">
      <w:pPr>
        <w:spacing w:line="336" w:lineRule="auto"/>
        <w:jc w:val="both"/>
        <w:rPr>
          <w:rFonts w:asciiTheme="minorHAnsi" w:eastAsiaTheme="minorHAnsi" w:hAnsiTheme="minorHAnsi" w:cstheme="minorHAnsi"/>
          <w:color w:val="17365D" w:themeColor="text2" w:themeShade="BF"/>
          <w:sz w:val="22"/>
          <w:szCs w:val="22"/>
        </w:rPr>
      </w:pPr>
      <w:r>
        <w:rPr>
          <w:noProof/>
        </w:rPr>
        <w:drawing>
          <wp:anchor distT="0" distB="0" distL="114300" distR="114300" simplePos="0" relativeHeight="251680256" behindDoc="0" locked="0" layoutInCell="1" allowOverlap="1" wp14:anchorId="0B1901C5" wp14:editId="59658C60">
            <wp:simplePos x="0" y="0"/>
            <wp:positionH relativeFrom="column">
              <wp:posOffset>5109210</wp:posOffset>
            </wp:positionH>
            <wp:positionV relativeFrom="paragraph">
              <wp:posOffset>10160</wp:posOffset>
            </wp:positionV>
            <wp:extent cx="985520" cy="1323975"/>
            <wp:effectExtent l="0" t="0" r="5080" b="9525"/>
            <wp:wrapSquare wrapText="bothSides"/>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11409"/>
                    <a:stretch/>
                  </pic:blipFill>
                  <pic:spPr bwMode="auto">
                    <a:xfrm>
                      <a:off x="0" y="0"/>
                      <a:ext cx="985520" cy="132397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318D" w:rsidRPr="000D318D">
        <w:rPr>
          <w:rFonts w:asciiTheme="minorHAnsi" w:eastAsiaTheme="minorHAnsi" w:hAnsiTheme="minorHAnsi" w:cstheme="minorHAnsi"/>
          <w:color w:val="17365D" w:themeColor="text2" w:themeShade="BF"/>
          <w:sz w:val="22"/>
          <w:szCs w:val="22"/>
        </w:rPr>
        <w:t xml:space="preserve">Food insecurity is a term generally applied to a </w:t>
      </w:r>
      <w:r w:rsidR="00262A81">
        <w:rPr>
          <w:rFonts w:asciiTheme="minorHAnsi" w:eastAsiaTheme="minorHAnsi" w:hAnsiTheme="minorHAnsi" w:cstheme="minorHAnsi"/>
          <w:color w:val="17365D" w:themeColor="text2" w:themeShade="BF"/>
          <w:sz w:val="22"/>
          <w:szCs w:val="22"/>
        </w:rPr>
        <w:t>lack of</w:t>
      </w:r>
      <w:r w:rsidR="000D318D" w:rsidRPr="000D318D">
        <w:rPr>
          <w:rFonts w:asciiTheme="minorHAnsi" w:eastAsiaTheme="minorHAnsi" w:hAnsiTheme="minorHAnsi" w:cstheme="minorHAnsi"/>
          <w:color w:val="17365D" w:themeColor="text2" w:themeShade="BF"/>
          <w:sz w:val="22"/>
          <w:szCs w:val="22"/>
        </w:rPr>
        <w:t xml:space="preserve"> continuous, reliable access to nutritious food</w:t>
      </w:r>
      <w:r w:rsidR="00262A81">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w:t>
      </w:r>
      <w:r w:rsidR="005C299C">
        <w:rPr>
          <w:rFonts w:asciiTheme="minorHAnsi" w:eastAsiaTheme="minorHAnsi" w:hAnsiTheme="minorHAnsi" w:cstheme="minorHAnsi"/>
          <w:color w:val="17365D" w:themeColor="text2" w:themeShade="BF"/>
          <w:sz w:val="22"/>
          <w:szCs w:val="22"/>
        </w:rPr>
        <w:t xml:space="preserve">Its </w:t>
      </w:r>
      <w:r w:rsidR="00D64467">
        <w:rPr>
          <w:rFonts w:asciiTheme="minorHAnsi" w:eastAsiaTheme="minorHAnsi" w:hAnsiTheme="minorHAnsi" w:cstheme="minorHAnsi"/>
          <w:color w:val="17365D" w:themeColor="text2" w:themeShade="BF"/>
          <w:sz w:val="22"/>
          <w:szCs w:val="22"/>
        </w:rPr>
        <w:t xml:space="preserve">contributing </w:t>
      </w:r>
      <w:r w:rsidR="005C299C">
        <w:rPr>
          <w:rFonts w:asciiTheme="minorHAnsi" w:eastAsiaTheme="minorHAnsi" w:hAnsiTheme="minorHAnsi" w:cstheme="minorHAnsi"/>
          <w:color w:val="17365D" w:themeColor="text2" w:themeShade="BF"/>
          <w:sz w:val="22"/>
          <w:szCs w:val="22"/>
        </w:rPr>
        <w:t xml:space="preserve">causes </w:t>
      </w:r>
      <w:r w:rsidR="00262A81">
        <w:rPr>
          <w:rFonts w:asciiTheme="minorHAnsi" w:eastAsiaTheme="minorHAnsi" w:hAnsiTheme="minorHAnsi" w:cstheme="minorHAnsi"/>
          <w:color w:val="17365D" w:themeColor="text2" w:themeShade="BF"/>
          <w:sz w:val="22"/>
          <w:szCs w:val="22"/>
        </w:rPr>
        <w:t>include</w:t>
      </w:r>
      <w:r w:rsidR="000D318D" w:rsidRPr="000D318D">
        <w:rPr>
          <w:rFonts w:asciiTheme="minorHAnsi" w:eastAsiaTheme="minorHAnsi" w:hAnsiTheme="minorHAnsi" w:cstheme="minorHAnsi"/>
          <w:color w:val="17365D" w:themeColor="text2" w:themeShade="BF"/>
          <w:sz w:val="22"/>
          <w:szCs w:val="22"/>
        </w:rPr>
        <w:t xml:space="preserve"> low incomes</w:t>
      </w:r>
      <w:r w:rsidR="007D2905">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rising </w:t>
      </w:r>
      <w:r w:rsidR="00CE71EF">
        <w:rPr>
          <w:rFonts w:asciiTheme="minorHAnsi" w:eastAsiaTheme="minorHAnsi" w:hAnsiTheme="minorHAnsi" w:cstheme="minorHAnsi"/>
          <w:color w:val="17365D" w:themeColor="text2" w:themeShade="BF"/>
          <w:sz w:val="22"/>
          <w:szCs w:val="22"/>
        </w:rPr>
        <w:t>costs</w:t>
      </w:r>
      <w:r w:rsidR="000D318D" w:rsidRPr="000D318D">
        <w:rPr>
          <w:rFonts w:asciiTheme="minorHAnsi" w:eastAsiaTheme="minorHAnsi" w:hAnsiTheme="minorHAnsi" w:cstheme="minorHAnsi"/>
          <w:color w:val="17365D" w:themeColor="text2" w:themeShade="BF"/>
          <w:sz w:val="22"/>
          <w:szCs w:val="22"/>
        </w:rPr>
        <w:t xml:space="preserve"> of housing and utilities</w:t>
      </w:r>
      <w:r w:rsidR="007D2905">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w:t>
      </w:r>
      <w:r w:rsidR="00D64467">
        <w:rPr>
          <w:rFonts w:asciiTheme="minorHAnsi" w:eastAsiaTheme="minorHAnsi" w:hAnsiTheme="minorHAnsi" w:cstheme="minorHAnsi"/>
          <w:color w:val="17365D" w:themeColor="text2" w:themeShade="BF"/>
          <w:sz w:val="22"/>
          <w:szCs w:val="22"/>
        </w:rPr>
        <w:t xml:space="preserve">household </w:t>
      </w:r>
      <w:r w:rsidR="000D318D" w:rsidRPr="000D318D">
        <w:rPr>
          <w:rFonts w:asciiTheme="minorHAnsi" w:eastAsiaTheme="minorHAnsi" w:hAnsiTheme="minorHAnsi" w:cstheme="minorHAnsi"/>
          <w:color w:val="17365D" w:themeColor="text2" w:themeShade="BF"/>
          <w:sz w:val="22"/>
          <w:szCs w:val="22"/>
        </w:rPr>
        <w:t>financial crises</w:t>
      </w:r>
      <w:r w:rsidR="007D2905">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transport limitations</w:t>
      </w:r>
      <w:r w:rsidR="007D2905">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inadequate household storage or food preparation facilities</w:t>
      </w:r>
      <w:r w:rsidR="007D2905">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lack of skill or confidence in shopping</w:t>
      </w:r>
      <w:r w:rsidR="000A4FE2">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budgeting or preparing food</w:t>
      </w:r>
      <w:r w:rsidR="007D2905">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as well as psychological, physical or mental impairments. </w:t>
      </w:r>
    </w:p>
    <w:p w14:paraId="30FF82D3" w14:textId="77777777" w:rsidR="000D318D" w:rsidRPr="000D318D" w:rsidRDefault="00CB3EF3" w:rsidP="000D318D">
      <w:pPr>
        <w:spacing w:after="160" w:line="336" w:lineRule="auto"/>
        <w:jc w:val="both"/>
        <w:rPr>
          <w:rFonts w:asciiTheme="minorHAnsi" w:eastAsiaTheme="minorHAnsi" w:hAnsiTheme="minorHAnsi" w:cstheme="minorHAnsi"/>
          <w:color w:val="17365D" w:themeColor="text2" w:themeShade="BF"/>
          <w:sz w:val="22"/>
          <w:szCs w:val="22"/>
        </w:rPr>
      </w:pPr>
      <w:r w:rsidRPr="000D318D">
        <w:rPr>
          <w:rFonts w:asciiTheme="minorHAnsi" w:eastAsiaTheme="minorHAnsi" w:hAnsiTheme="minorHAnsi" w:cstheme="minorHAnsi"/>
          <w:color w:val="17365D" w:themeColor="text2" w:themeShade="BF"/>
          <w:sz w:val="22"/>
          <w:szCs w:val="22"/>
        </w:rPr>
        <w:t xml:space="preserve">At least one in twenty households </w:t>
      </w:r>
      <w:r w:rsidR="00D64467">
        <w:rPr>
          <w:rFonts w:asciiTheme="minorHAnsi" w:eastAsiaTheme="minorHAnsi" w:hAnsiTheme="minorHAnsi" w:cstheme="minorHAnsi"/>
          <w:color w:val="17365D" w:themeColor="text2" w:themeShade="BF"/>
          <w:sz w:val="22"/>
          <w:szCs w:val="22"/>
        </w:rPr>
        <w:t>are experiencing</w:t>
      </w:r>
      <w:r w:rsidRPr="000D318D">
        <w:rPr>
          <w:rFonts w:asciiTheme="minorHAnsi" w:eastAsiaTheme="minorHAnsi" w:hAnsiTheme="minorHAnsi" w:cstheme="minorHAnsi"/>
          <w:color w:val="17365D" w:themeColor="text2" w:themeShade="BF"/>
          <w:sz w:val="22"/>
          <w:szCs w:val="22"/>
        </w:rPr>
        <w:t xml:space="preserve"> food insecurity</w:t>
      </w:r>
      <w:r w:rsidR="00D64467">
        <w:rPr>
          <w:rFonts w:asciiTheme="minorHAnsi" w:eastAsiaTheme="minorHAnsi" w:hAnsiTheme="minorHAnsi" w:cstheme="minorHAnsi"/>
          <w:color w:val="17365D" w:themeColor="text2" w:themeShade="BF"/>
          <w:sz w:val="22"/>
          <w:szCs w:val="22"/>
        </w:rPr>
        <w:t xml:space="preserve"> at any given time</w:t>
      </w:r>
      <w:r w:rsidRPr="000D318D">
        <w:rPr>
          <w:rFonts w:asciiTheme="minorHAnsi" w:eastAsiaTheme="minorHAnsi" w:hAnsiTheme="minorHAnsi" w:cstheme="minorHAnsi"/>
          <w:color w:val="17365D" w:themeColor="text2" w:themeShade="BF"/>
          <w:sz w:val="22"/>
          <w:szCs w:val="22"/>
        </w:rPr>
        <w:t>, a persistent condition for some</w:t>
      </w:r>
      <w:r>
        <w:rPr>
          <w:rFonts w:asciiTheme="minorHAnsi" w:eastAsiaTheme="minorHAnsi" w:hAnsiTheme="minorHAnsi" w:cstheme="minorHAnsi"/>
          <w:color w:val="17365D" w:themeColor="text2" w:themeShade="BF"/>
          <w:sz w:val="22"/>
          <w:szCs w:val="22"/>
        </w:rPr>
        <w:t>,</w:t>
      </w:r>
      <w:r w:rsidRPr="000D318D">
        <w:rPr>
          <w:rFonts w:asciiTheme="minorHAnsi" w:eastAsiaTheme="minorHAnsi" w:hAnsiTheme="minorHAnsi" w:cstheme="minorHAnsi"/>
          <w:color w:val="17365D" w:themeColor="text2" w:themeShade="BF"/>
          <w:sz w:val="22"/>
          <w:szCs w:val="22"/>
        </w:rPr>
        <w:t xml:space="preserve"> and recurring or transient for others. </w:t>
      </w:r>
      <w:r w:rsidR="00D64467">
        <w:rPr>
          <w:rFonts w:asciiTheme="minorHAnsi" w:eastAsiaTheme="minorHAnsi" w:hAnsiTheme="minorHAnsi" w:cstheme="minorHAnsi"/>
          <w:color w:val="17365D" w:themeColor="text2" w:themeShade="BF"/>
          <w:sz w:val="22"/>
          <w:szCs w:val="22"/>
        </w:rPr>
        <w:t>Surveys indicate that f</w:t>
      </w:r>
      <w:r w:rsidR="000D318D" w:rsidRPr="000D318D">
        <w:rPr>
          <w:rFonts w:asciiTheme="minorHAnsi" w:eastAsiaTheme="minorHAnsi" w:hAnsiTheme="minorHAnsi" w:cstheme="minorHAnsi"/>
          <w:color w:val="17365D" w:themeColor="text2" w:themeShade="BF"/>
          <w:sz w:val="22"/>
          <w:szCs w:val="22"/>
        </w:rPr>
        <w:t>ood insecurity is most prevalent among low</w:t>
      </w:r>
      <w:r w:rsidR="005C299C">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income households, </w:t>
      </w:r>
      <w:r w:rsidR="00644870">
        <w:rPr>
          <w:rFonts w:asciiTheme="minorHAnsi" w:eastAsiaTheme="minorHAnsi" w:hAnsiTheme="minorHAnsi" w:cstheme="minorHAnsi"/>
          <w:color w:val="17365D" w:themeColor="text2" w:themeShade="BF"/>
          <w:sz w:val="22"/>
          <w:szCs w:val="22"/>
        </w:rPr>
        <w:t>Aboriginal and Torres Strait Islander</w:t>
      </w:r>
      <w:r w:rsidR="00262A81">
        <w:rPr>
          <w:rFonts w:asciiTheme="minorHAnsi" w:eastAsiaTheme="minorHAnsi" w:hAnsiTheme="minorHAnsi" w:cstheme="minorHAnsi"/>
          <w:color w:val="17365D" w:themeColor="text2" w:themeShade="BF"/>
          <w:sz w:val="22"/>
          <w:szCs w:val="22"/>
        </w:rPr>
        <w:t>s</w:t>
      </w:r>
      <w:r w:rsidR="000D318D" w:rsidRPr="000D318D">
        <w:rPr>
          <w:rFonts w:asciiTheme="minorHAnsi" w:eastAsiaTheme="minorHAnsi" w:hAnsiTheme="minorHAnsi" w:cstheme="minorHAnsi"/>
          <w:color w:val="17365D" w:themeColor="text2" w:themeShade="BF"/>
          <w:sz w:val="22"/>
          <w:szCs w:val="22"/>
        </w:rPr>
        <w:t>, unemployed</w:t>
      </w:r>
      <w:r w:rsidR="006A5224">
        <w:rPr>
          <w:rFonts w:asciiTheme="minorHAnsi" w:eastAsiaTheme="minorHAnsi" w:hAnsiTheme="minorHAnsi" w:cstheme="minorHAnsi"/>
          <w:color w:val="17365D" w:themeColor="text2" w:themeShade="BF"/>
          <w:sz w:val="22"/>
          <w:szCs w:val="22"/>
        </w:rPr>
        <w:t xml:space="preserve"> people, renters, </w:t>
      </w:r>
      <w:r w:rsidR="000D318D" w:rsidRPr="000D318D">
        <w:rPr>
          <w:rFonts w:asciiTheme="minorHAnsi" w:eastAsiaTheme="minorHAnsi" w:hAnsiTheme="minorHAnsi" w:cstheme="minorHAnsi"/>
          <w:color w:val="17365D" w:themeColor="text2" w:themeShade="BF"/>
          <w:sz w:val="22"/>
          <w:szCs w:val="22"/>
        </w:rPr>
        <w:t>refuge</w:t>
      </w:r>
      <w:r w:rsidR="000A4FE2">
        <w:rPr>
          <w:rFonts w:asciiTheme="minorHAnsi" w:eastAsiaTheme="minorHAnsi" w:hAnsiTheme="minorHAnsi" w:cstheme="minorHAnsi"/>
          <w:color w:val="17365D" w:themeColor="text2" w:themeShade="BF"/>
          <w:sz w:val="22"/>
          <w:szCs w:val="22"/>
        </w:rPr>
        <w:t>e</w:t>
      </w:r>
      <w:r w:rsidR="000D318D" w:rsidRPr="000D318D">
        <w:rPr>
          <w:rFonts w:asciiTheme="minorHAnsi" w:eastAsiaTheme="minorHAnsi" w:hAnsiTheme="minorHAnsi" w:cstheme="minorHAnsi"/>
          <w:color w:val="17365D" w:themeColor="text2" w:themeShade="BF"/>
          <w:sz w:val="22"/>
          <w:szCs w:val="22"/>
        </w:rPr>
        <w:t>s and asylum</w:t>
      </w:r>
      <w:r w:rsidR="006A5224">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seekers, </w:t>
      </w:r>
      <w:r w:rsidR="003F56A2">
        <w:rPr>
          <w:rFonts w:asciiTheme="minorHAnsi" w:eastAsiaTheme="minorHAnsi" w:hAnsiTheme="minorHAnsi" w:cstheme="minorHAnsi"/>
          <w:color w:val="17365D" w:themeColor="text2" w:themeShade="BF"/>
          <w:sz w:val="22"/>
          <w:szCs w:val="22"/>
        </w:rPr>
        <w:t>those</w:t>
      </w:r>
      <w:r w:rsidR="000D318D" w:rsidRPr="000D318D">
        <w:rPr>
          <w:rFonts w:asciiTheme="minorHAnsi" w:eastAsiaTheme="minorHAnsi" w:hAnsiTheme="minorHAnsi" w:cstheme="minorHAnsi"/>
          <w:color w:val="17365D" w:themeColor="text2" w:themeShade="BF"/>
          <w:sz w:val="22"/>
          <w:szCs w:val="22"/>
        </w:rPr>
        <w:t xml:space="preserve"> with chronic illnesses</w:t>
      </w:r>
      <w:r w:rsidR="005C299C">
        <w:rPr>
          <w:rFonts w:asciiTheme="minorHAnsi" w:eastAsiaTheme="minorHAnsi" w:hAnsiTheme="minorHAnsi" w:cstheme="minorHAnsi"/>
          <w:color w:val="17365D" w:themeColor="text2" w:themeShade="BF"/>
          <w:sz w:val="22"/>
          <w:szCs w:val="22"/>
        </w:rPr>
        <w:t>, mental health conditions</w:t>
      </w:r>
      <w:r w:rsidR="000D318D" w:rsidRPr="000D318D">
        <w:rPr>
          <w:rFonts w:asciiTheme="minorHAnsi" w:eastAsiaTheme="minorHAnsi" w:hAnsiTheme="minorHAnsi" w:cstheme="minorHAnsi"/>
          <w:color w:val="17365D" w:themeColor="text2" w:themeShade="BF"/>
          <w:sz w:val="22"/>
          <w:szCs w:val="22"/>
        </w:rPr>
        <w:t xml:space="preserve"> or drug problems, homeless p</w:t>
      </w:r>
      <w:r w:rsidR="006A5224">
        <w:rPr>
          <w:rFonts w:asciiTheme="minorHAnsi" w:eastAsiaTheme="minorHAnsi" w:hAnsiTheme="minorHAnsi" w:cstheme="minorHAnsi"/>
          <w:color w:val="17365D" w:themeColor="text2" w:themeShade="BF"/>
          <w:sz w:val="22"/>
          <w:szCs w:val="22"/>
        </w:rPr>
        <w:t xml:space="preserve">eople and </w:t>
      </w:r>
      <w:r w:rsidR="00CE71EF">
        <w:rPr>
          <w:rFonts w:asciiTheme="minorHAnsi" w:eastAsiaTheme="minorHAnsi" w:hAnsiTheme="minorHAnsi" w:cstheme="minorHAnsi"/>
          <w:color w:val="17365D" w:themeColor="text2" w:themeShade="BF"/>
          <w:sz w:val="22"/>
          <w:szCs w:val="22"/>
        </w:rPr>
        <w:t>those living in</w:t>
      </w:r>
      <w:r w:rsidR="000D318D" w:rsidRPr="000D318D">
        <w:rPr>
          <w:rFonts w:asciiTheme="minorHAnsi" w:eastAsiaTheme="minorHAnsi" w:hAnsiTheme="minorHAnsi" w:cstheme="minorHAnsi"/>
          <w:color w:val="17365D" w:themeColor="text2" w:themeShade="BF"/>
          <w:sz w:val="22"/>
          <w:szCs w:val="22"/>
        </w:rPr>
        <w:t xml:space="preserve"> remote communities. </w:t>
      </w:r>
    </w:p>
    <w:p w14:paraId="554A96FE"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bookmarkStart w:id="2" w:name="_Hlk19858356"/>
      <w:r w:rsidRPr="00D0327F">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bookmarkEnd w:id="2"/>
    <w:p w14:paraId="298F6CE9" w14:textId="77777777" w:rsidR="00AD1E41" w:rsidRPr="000D318D" w:rsidRDefault="000D318D" w:rsidP="00AD1E41">
      <w:pPr>
        <w:spacing w:before="120" w:line="360" w:lineRule="auto"/>
        <w:jc w:val="both"/>
        <w:rPr>
          <w:rFonts w:asciiTheme="minorHAnsi" w:hAnsiTheme="minorHAnsi"/>
          <w:b/>
          <w:sz w:val="22"/>
          <w:szCs w:val="22"/>
        </w:rPr>
      </w:pPr>
      <w:r w:rsidRPr="000D318D">
        <w:rPr>
          <w:rFonts w:asciiTheme="minorHAnsi" w:hAnsiTheme="minorHAnsi"/>
          <w:b/>
          <w:sz w:val="22"/>
          <w:szCs w:val="22"/>
        </w:rPr>
        <w:t>Definitions of Food Insecurity</w:t>
      </w:r>
    </w:p>
    <w:p w14:paraId="7E51E9ED" w14:textId="77777777" w:rsidR="00AD1E41" w:rsidRPr="00110829"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Food security is generally </w:t>
      </w:r>
      <w:r w:rsidR="00AF377B">
        <w:rPr>
          <w:rFonts w:asciiTheme="minorHAnsi" w:hAnsiTheme="minorHAnsi"/>
          <w:sz w:val="22"/>
          <w:szCs w:val="22"/>
        </w:rPr>
        <w:t>regarded</w:t>
      </w:r>
      <w:r w:rsidRPr="00110829">
        <w:rPr>
          <w:rFonts w:asciiTheme="minorHAnsi" w:hAnsiTheme="minorHAnsi"/>
          <w:sz w:val="22"/>
          <w:szCs w:val="22"/>
        </w:rPr>
        <w:t xml:space="preserve">, at its minimum, as a circumstance where a person has access to </w:t>
      </w:r>
      <w:r w:rsidR="00D0327F">
        <w:rPr>
          <w:rFonts w:asciiTheme="minorHAnsi" w:hAnsiTheme="minorHAnsi"/>
          <w:sz w:val="22"/>
          <w:szCs w:val="22"/>
        </w:rPr>
        <w:t>adequate</w:t>
      </w:r>
      <w:r w:rsidR="00A4381E">
        <w:rPr>
          <w:rFonts w:asciiTheme="minorHAnsi" w:hAnsiTheme="minorHAnsi"/>
          <w:sz w:val="22"/>
          <w:szCs w:val="22"/>
        </w:rPr>
        <w:t>,</w:t>
      </w:r>
      <w:r w:rsidRPr="00110829">
        <w:rPr>
          <w:rFonts w:asciiTheme="minorHAnsi" w:hAnsiTheme="minorHAnsi"/>
          <w:sz w:val="22"/>
          <w:szCs w:val="22"/>
        </w:rPr>
        <w:t xml:space="preserve"> nutritious food to enjoy a healthy exis</w:t>
      </w:r>
      <w:r w:rsidR="00A4381E">
        <w:rPr>
          <w:rFonts w:asciiTheme="minorHAnsi" w:hAnsiTheme="minorHAnsi"/>
          <w:sz w:val="22"/>
          <w:szCs w:val="22"/>
        </w:rPr>
        <w:t>tence (WHO 2015</w:t>
      </w:r>
      <w:r w:rsidR="008E103D">
        <w:rPr>
          <w:rFonts w:asciiTheme="minorHAnsi" w:hAnsiTheme="minorHAnsi"/>
          <w:sz w:val="22"/>
          <w:szCs w:val="22"/>
        </w:rPr>
        <w:t>;</w:t>
      </w:r>
      <w:r w:rsidR="00A4381E">
        <w:rPr>
          <w:rFonts w:asciiTheme="minorHAnsi" w:hAnsiTheme="minorHAnsi"/>
          <w:sz w:val="22"/>
          <w:szCs w:val="22"/>
        </w:rPr>
        <w:t xml:space="preserve"> </w:t>
      </w:r>
      <w:r w:rsidR="00B6637E">
        <w:rPr>
          <w:rFonts w:asciiTheme="minorHAnsi" w:hAnsiTheme="minorHAnsi"/>
          <w:sz w:val="22"/>
          <w:szCs w:val="22"/>
        </w:rPr>
        <w:t xml:space="preserve">McCrindle Consulting, 2018A; </w:t>
      </w:r>
      <w:r w:rsidR="0092427B">
        <w:rPr>
          <w:rFonts w:asciiTheme="minorHAnsi" w:hAnsiTheme="minorHAnsi"/>
          <w:sz w:val="22"/>
          <w:szCs w:val="22"/>
        </w:rPr>
        <w:t>Lawrence et al, 2015</w:t>
      </w:r>
      <w:r w:rsidR="00C75995">
        <w:rPr>
          <w:rFonts w:asciiTheme="minorHAnsi" w:hAnsiTheme="minorHAnsi"/>
          <w:sz w:val="22"/>
          <w:szCs w:val="22"/>
        </w:rPr>
        <w:t>;</w:t>
      </w:r>
      <w:r w:rsidR="00A4381E">
        <w:rPr>
          <w:rFonts w:asciiTheme="minorHAnsi" w:hAnsiTheme="minorHAnsi"/>
          <w:sz w:val="22"/>
          <w:szCs w:val="22"/>
        </w:rPr>
        <w:t xml:space="preserve"> </w:t>
      </w:r>
      <w:r w:rsidR="00D444AB">
        <w:rPr>
          <w:rFonts w:asciiTheme="minorHAnsi" w:hAnsiTheme="minorHAnsi"/>
          <w:sz w:val="22"/>
          <w:szCs w:val="22"/>
        </w:rPr>
        <w:t>Burns, 2009</w:t>
      </w:r>
      <w:r w:rsidR="00A4381E">
        <w:rPr>
          <w:rFonts w:asciiTheme="minorHAnsi" w:hAnsiTheme="minorHAnsi"/>
          <w:sz w:val="22"/>
          <w:szCs w:val="22"/>
        </w:rPr>
        <w:t>).</w:t>
      </w:r>
      <w:r w:rsidRPr="00110829">
        <w:rPr>
          <w:rFonts w:asciiTheme="minorHAnsi" w:hAnsiTheme="minorHAnsi"/>
          <w:sz w:val="22"/>
          <w:szCs w:val="22"/>
        </w:rPr>
        <w:t xml:space="preserve"> </w:t>
      </w:r>
      <w:r w:rsidR="0040082E">
        <w:rPr>
          <w:rFonts w:asciiTheme="minorHAnsi" w:hAnsiTheme="minorHAnsi"/>
          <w:sz w:val="22"/>
          <w:szCs w:val="22"/>
        </w:rPr>
        <w:t>T</w:t>
      </w:r>
      <w:r w:rsidRPr="00110829">
        <w:rPr>
          <w:rFonts w:asciiTheme="minorHAnsi" w:hAnsiTheme="minorHAnsi"/>
          <w:sz w:val="22"/>
          <w:szCs w:val="22"/>
        </w:rPr>
        <w:t>he UN Food and Agriculture Organisation</w:t>
      </w:r>
      <w:r w:rsidR="008B55DD">
        <w:rPr>
          <w:rFonts w:asciiTheme="minorHAnsi" w:hAnsiTheme="minorHAnsi"/>
          <w:sz w:val="22"/>
          <w:szCs w:val="22"/>
        </w:rPr>
        <w:t xml:space="preserve"> for example,</w:t>
      </w:r>
      <w:r w:rsidRPr="00110829">
        <w:rPr>
          <w:rFonts w:asciiTheme="minorHAnsi" w:hAnsiTheme="minorHAnsi"/>
          <w:sz w:val="22"/>
          <w:szCs w:val="22"/>
        </w:rPr>
        <w:t xml:space="preserve"> defines food security as when people “…have physical,</w:t>
      </w:r>
      <w:r>
        <w:rPr>
          <w:rFonts w:asciiTheme="minorHAnsi" w:hAnsiTheme="minorHAnsi"/>
          <w:sz w:val="22"/>
          <w:szCs w:val="22"/>
        </w:rPr>
        <w:t xml:space="preserve"> </w:t>
      </w:r>
      <w:r w:rsidRPr="00110829">
        <w:rPr>
          <w:rFonts w:asciiTheme="minorHAnsi" w:hAnsiTheme="minorHAnsi"/>
          <w:sz w:val="22"/>
          <w:szCs w:val="22"/>
        </w:rPr>
        <w:t xml:space="preserve">social and economic access to sufficient, safe and nutritious food to meet their dietary needs and food </w:t>
      </w:r>
      <w:r w:rsidR="005669DA">
        <w:rPr>
          <w:rFonts w:asciiTheme="minorHAnsi" w:hAnsiTheme="minorHAnsi"/>
          <w:sz w:val="22"/>
          <w:szCs w:val="22"/>
        </w:rPr>
        <w:t>p</w:t>
      </w:r>
      <w:r w:rsidRPr="00110829">
        <w:rPr>
          <w:rFonts w:asciiTheme="minorHAnsi" w:hAnsiTheme="minorHAnsi"/>
          <w:sz w:val="22"/>
          <w:szCs w:val="22"/>
        </w:rPr>
        <w:t>references for an active and healthy life” (</w:t>
      </w:r>
      <w:r w:rsidR="00C91948">
        <w:rPr>
          <w:rFonts w:asciiTheme="minorHAnsi" w:hAnsiTheme="minorHAnsi"/>
          <w:sz w:val="22"/>
          <w:szCs w:val="22"/>
        </w:rPr>
        <w:t>Lawrence et al, 2015</w:t>
      </w:r>
      <w:r w:rsidR="00AE3C36">
        <w:rPr>
          <w:rFonts w:asciiTheme="minorHAnsi" w:hAnsiTheme="minorHAnsi"/>
          <w:sz w:val="22"/>
          <w:szCs w:val="22"/>
        </w:rPr>
        <w:t xml:space="preserve">: </w:t>
      </w:r>
      <w:r w:rsidR="00C91948">
        <w:rPr>
          <w:rFonts w:asciiTheme="minorHAnsi" w:hAnsiTheme="minorHAnsi"/>
          <w:sz w:val="22"/>
          <w:szCs w:val="22"/>
        </w:rPr>
        <w:t>1</w:t>
      </w:r>
      <w:r w:rsidRPr="00110829">
        <w:rPr>
          <w:rFonts w:asciiTheme="minorHAnsi" w:hAnsiTheme="minorHAnsi"/>
          <w:sz w:val="22"/>
          <w:szCs w:val="22"/>
        </w:rPr>
        <w:t>).</w:t>
      </w:r>
    </w:p>
    <w:p w14:paraId="27882DA6" w14:textId="77777777" w:rsidR="00AD1E41"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Other</w:t>
      </w:r>
      <w:r w:rsidR="00A4381E">
        <w:rPr>
          <w:rFonts w:asciiTheme="minorHAnsi" w:hAnsiTheme="minorHAnsi"/>
          <w:sz w:val="22"/>
          <w:szCs w:val="22"/>
        </w:rPr>
        <w:t>s</w:t>
      </w:r>
      <w:r w:rsidRPr="00110829">
        <w:rPr>
          <w:rFonts w:asciiTheme="minorHAnsi" w:hAnsiTheme="minorHAnsi"/>
          <w:sz w:val="22"/>
          <w:szCs w:val="22"/>
        </w:rPr>
        <w:t xml:space="preserve"> </w:t>
      </w:r>
      <w:r w:rsidR="00F17F15">
        <w:rPr>
          <w:rFonts w:asciiTheme="minorHAnsi" w:hAnsiTheme="minorHAnsi"/>
          <w:sz w:val="22"/>
          <w:szCs w:val="22"/>
        </w:rPr>
        <w:t>contend</w:t>
      </w:r>
      <w:r w:rsidRPr="00110829">
        <w:rPr>
          <w:rFonts w:asciiTheme="minorHAnsi" w:hAnsiTheme="minorHAnsi"/>
          <w:sz w:val="22"/>
          <w:szCs w:val="22"/>
        </w:rPr>
        <w:t xml:space="preserve"> that food security</w:t>
      </w:r>
      <w:r w:rsidR="00D0327F">
        <w:rPr>
          <w:rFonts w:asciiTheme="minorHAnsi" w:hAnsiTheme="minorHAnsi"/>
          <w:sz w:val="22"/>
          <w:szCs w:val="22"/>
        </w:rPr>
        <w:t xml:space="preserve"> also</w:t>
      </w:r>
      <w:r w:rsidRPr="00110829">
        <w:rPr>
          <w:rFonts w:asciiTheme="minorHAnsi" w:hAnsiTheme="minorHAnsi"/>
          <w:sz w:val="22"/>
          <w:szCs w:val="22"/>
        </w:rPr>
        <w:t xml:space="preserve"> entails not having to obtain food</w:t>
      </w:r>
      <w:r w:rsidR="005669DA">
        <w:rPr>
          <w:rFonts w:asciiTheme="minorHAnsi" w:hAnsiTheme="minorHAnsi"/>
          <w:sz w:val="22"/>
          <w:szCs w:val="22"/>
        </w:rPr>
        <w:t xml:space="preserve"> from emergency services (</w:t>
      </w:r>
      <w:r w:rsidR="00C91948">
        <w:rPr>
          <w:rFonts w:asciiTheme="minorHAnsi" w:hAnsiTheme="minorHAnsi"/>
          <w:sz w:val="22"/>
          <w:szCs w:val="22"/>
        </w:rPr>
        <w:t>Harper et al, 2008</w:t>
      </w:r>
      <w:r w:rsidR="00422C39">
        <w:rPr>
          <w:rFonts w:asciiTheme="minorHAnsi" w:hAnsiTheme="minorHAnsi"/>
          <w:sz w:val="22"/>
          <w:szCs w:val="22"/>
        </w:rPr>
        <w:t>;</w:t>
      </w:r>
      <w:r w:rsidR="008702CA">
        <w:rPr>
          <w:rFonts w:asciiTheme="minorHAnsi" w:hAnsiTheme="minorHAnsi"/>
          <w:sz w:val="22"/>
          <w:szCs w:val="22"/>
        </w:rPr>
        <w:t xml:space="preserve"> </w:t>
      </w:r>
      <w:r w:rsidR="00D444AB">
        <w:rPr>
          <w:rFonts w:asciiTheme="minorHAnsi" w:hAnsiTheme="minorHAnsi"/>
          <w:sz w:val="22"/>
          <w:szCs w:val="22"/>
        </w:rPr>
        <w:t>Burns, 2009</w:t>
      </w:r>
      <w:r w:rsidR="005669DA">
        <w:rPr>
          <w:rFonts w:asciiTheme="minorHAnsi" w:hAnsiTheme="minorHAnsi"/>
          <w:sz w:val="22"/>
          <w:szCs w:val="22"/>
        </w:rPr>
        <w:t xml:space="preserve">) </w:t>
      </w:r>
      <w:r w:rsidR="0040082E">
        <w:rPr>
          <w:rFonts w:asciiTheme="minorHAnsi" w:hAnsiTheme="minorHAnsi"/>
          <w:sz w:val="22"/>
          <w:szCs w:val="22"/>
        </w:rPr>
        <w:t>no</w:t>
      </w:r>
      <w:r w:rsidR="00EA1AC6">
        <w:rPr>
          <w:rFonts w:asciiTheme="minorHAnsi" w:hAnsiTheme="minorHAnsi"/>
          <w:sz w:val="22"/>
          <w:szCs w:val="22"/>
        </w:rPr>
        <w:t>r</w:t>
      </w:r>
      <w:r w:rsidR="0040082E">
        <w:rPr>
          <w:rFonts w:asciiTheme="minorHAnsi" w:hAnsiTheme="minorHAnsi"/>
          <w:sz w:val="22"/>
          <w:szCs w:val="22"/>
        </w:rPr>
        <w:t xml:space="preserve"> </w:t>
      </w:r>
      <w:r w:rsidRPr="00110829">
        <w:rPr>
          <w:rFonts w:asciiTheme="minorHAnsi" w:hAnsiTheme="minorHAnsi"/>
          <w:sz w:val="22"/>
          <w:szCs w:val="22"/>
        </w:rPr>
        <w:t>experiencing uncertainty of, or anxiety about, food supply (</w:t>
      </w:r>
      <w:r w:rsidR="008B55DD">
        <w:rPr>
          <w:rFonts w:asciiTheme="minorHAnsi" w:hAnsiTheme="minorHAnsi"/>
          <w:sz w:val="22"/>
          <w:szCs w:val="22"/>
        </w:rPr>
        <w:t>Know</w:t>
      </w:r>
      <w:r w:rsidR="00B55035">
        <w:rPr>
          <w:rFonts w:asciiTheme="minorHAnsi" w:hAnsiTheme="minorHAnsi"/>
          <w:sz w:val="22"/>
          <w:szCs w:val="22"/>
        </w:rPr>
        <w:t>les</w:t>
      </w:r>
      <w:r w:rsidR="008B55DD">
        <w:rPr>
          <w:rFonts w:asciiTheme="minorHAnsi" w:hAnsiTheme="minorHAnsi"/>
          <w:sz w:val="22"/>
          <w:szCs w:val="22"/>
        </w:rPr>
        <w:t>, 2016;</w:t>
      </w:r>
      <w:r w:rsidRPr="00110829">
        <w:rPr>
          <w:rFonts w:asciiTheme="minorHAnsi" w:hAnsiTheme="minorHAnsi"/>
          <w:sz w:val="22"/>
          <w:szCs w:val="22"/>
        </w:rPr>
        <w:t xml:space="preserve"> </w:t>
      </w:r>
      <w:r w:rsidR="001E3480">
        <w:rPr>
          <w:rFonts w:asciiTheme="minorHAnsi" w:hAnsiTheme="minorHAnsi"/>
          <w:sz w:val="22"/>
          <w:szCs w:val="22"/>
        </w:rPr>
        <w:t>Burns, 2004</w:t>
      </w:r>
      <w:r w:rsidR="00C75995">
        <w:rPr>
          <w:rFonts w:asciiTheme="minorHAnsi" w:hAnsiTheme="minorHAnsi"/>
          <w:sz w:val="22"/>
          <w:szCs w:val="22"/>
        </w:rPr>
        <w:t>)</w:t>
      </w:r>
      <w:r w:rsidR="0040082E">
        <w:rPr>
          <w:rFonts w:asciiTheme="minorHAnsi" w:hAnsiTheme="minorHAnsi"/>
          <w:sz w:val="22"/>
          <w:szCs w:val="22"/>
        </w:rPr>
        <w:t>,</w:t>
      </w:r>
      <w:r w:rsidRPr="00110829">
        <w:rPr>
          <w:rFonts w:asciiTheme="minorHAnsi" w:hAnsiTheme="minorHAnsi"/>
          <w:sz w:val="22"/>
          <w:szCs w:val="22"/>
        </w:rPr>
        <w:t xml:space="preserve"> </w:t>
      </w:r>
      <w:r w:rsidR="0040082E">
        <w:rPr>
          <w:rFonts w:asciiTheme="minorHAnsi" w:hAnsiTheme="minorHAnsi"/>
          <w:sz w:val="22"/>
          <w:szCs w:val="22"/>
        </w:rPr>
        <w:t>or</w:t>
      </w:r>
      <w:r w:rsidRPr="00110829">
        <w:rPr>
          <w:rFonts w:asciiTheme="minorHAnsi" w:hAnsiTheme="minorHAnsi"/>
          <w:sz w:val="22"/>
          <w:szCs w:val="22"/>
        </w:rPr>
        <w:t xml:space="preserve"> having to </w:t>
      </w:r>
      <w:r w:rsidR="00AF377B">
        <w:rPr>
          <w:rFonts w:asciiTheme="minorHAnsi" w:hAnsiTheme="minorHAnsi"/>
          <w:sz w:val="22"/>
          <w:szCs w:val="22"/>
        </w:rPr>
        <w:t>consume insufficient or</w:t>
      </w:r>
      <w:r w:rsidRPr="00110829">
        <w:rPr>
          <w:rFonts w:asciiTheme="minorHAnsi" w:hAnsiTheme="minorHAnsi"/>
          <w:sz w:val="22"/>
          <w:szCs w:val="22"/>
        </w:rPr>
        <w:t xml:space="preserve"> unhealthy food</w:t>
      </w:r>
      <w:r w:rsidR="005669DA">
        <w:rPr>
          <w:rFonts w:asciiTheme="minorHAnsi" w:hAnsiTheme="minorHAnsi"/>
          <w:sz w:val="22"/>
          <w:szCs w:val="22"/>
        </w:rPr>
        <w:t>,</w:t>
      </w:r>
      <w:r w:rsidRPr="00110829">
        <w:rPr>
          <w:rFonts w:asciiTheme="minorHAnsi" w:hAnsiTheme="minorHAnsi"/>
          <w:sz w:val="22"/>
          <w:szCs w:val="22"/>
        </w:rPr>
        <w:t xml:space="preserve"> </w:t>
      </w:r>
      <w:r w:rsidR="00A4381E">
        <w:rPr>
          <w:rFonts w:asciiTheme="minorHAnsi" w:hAnsiTheme="minorHAnsi"/>
          <w:sz w:val="22"/>
          <w:szCs w:val="22"/>
        </w:rPr>
        <w:t xml:space="preserve">owing to financial hardship </w:t>
      </w:r>
      <w:r w:rsidRPr="00110829">
        <w:rPr>
          <w:rFonts w:asciiTheme="minorHAnsi" w:hAnsiTheme="minorHAnsi"/>
          <w:sz w:val="22"/>
          <w:szCs w:val="22"/>
        </w:rPr>
        <w:t>(</w:t>
      </w:r>
      <w:r w:rsidR="00820BD7">
        <w:rPr>
          <w:rFonts w:asciiTheme="minorHAnsi" w:hAnsiTheme="minorHAnsi"/>
          <w:sz w:val="22"/>
          <w:szCs w:val="22"/>
        </w:rPr>
        <w:t>Rosier et al, 2011B</w:t>
      </w:r>
      <w:r w:rsidR="00C75995">
        <w:rPr>
          <w:rFonts w:asciiTheme="minorHAnsi" w:hAnsiTheme="minorHAnsi"/>
          <w:sz w:val="22"/>
          <w:szCs w:val="22"/>
        </w:rPr>
        <w:t>)</w:t>
      </w:r>
      <w:r w:rsidRPr="00110829">
        <w:rPr>
          <w:rFonts w:asciiTheme="minorHAnsi" w:hAnsiTheme="minorHAnsi"/>
          <w:sz w:val="22"/>
          <w:szCs w:val="22"/>
        </w:rPr>
        <w:t>.</w:t>
      </w:r>
    </w:p>
    <w:p w14:paraId="2E4BF938" w14:textId="77777777" w:rsidR="00AD1E41" w:rsidRDefault="00AF377B" w:rsidP="00AD1E41">
      <w:pPr>
        <w:spacing w:line="360" w:lineRule="auto"/>
        <w:jc w:val="both"/>
        <w:rPr>
          <w:rFonts w:asciiTheme="minorHAnsi" w:hAnsiTheme="minorHAnsi"/>
          <w:sz w:val="22"/>
          <w:szCs w:val="22"/>
        </w:rPr>
      </w:pPr>
      <w:r>
        <w:rPr>
          <w:rFonts w:asciiTheme="minorHAnsi" w:hAnsiTheme="minorHAnsi"/>
          <w:sz w:val="22"/>
          <w:szCs w:val="22"/>
        </w:rPr>
        <w:t>The term ‘f</w:t>
      </w:r>
      <w:r w:rsidR="00AD1E41" w:rsidRPr="00110829">
        <w:rPr>
          <w:rFonts w:asciiTheme="minorHAnsi" w:hAnsiTheme="minorHAnsi"/>
          <w:sz w:val="22"/>
          <w:szCs w:val="22"/>
        </w:rPr>
        <w:t xml:space="preserve">ood </w:t>
      </w:r>
      <w:r w:rsidR="0040082E">
        <w:rPr>
          <w:rFonts w:asciiTheme="minorHAnsi" w:hAnsiTheme="minorHAnsi"/>
          <w:sz w:val="22"/>
          <w:szCs w:val="22"/>
        </w:rPr>
        <w:t>in</w:t>
      </w:r>
      <w:r w:rsidR="00AD1E41" w:rsidRPr="00110829">
        <w:rPr>
          <w:rFonts w:asciiTheme="minorHAnsi" w:hAnsiTheme="minorHAnsi"/>
          <w:sz w:val="22"/>
          <w:szCs w:val="22"/>
        </w:rPr>
        <w:t>security</w:t>
      </w:r>
      <w:r>
        <w:rPr>
          <w:rFonts w:asciiTheme="minorHAnsi" w:hAnsiTheme="minorHAnsi"/>
          <w:sz w:val="22"/>
          <w:szCs w:val="22"/>
        </w:rPr>
        <w:t>’</w:t>
      </w:r>
      <w:r w:rsidR="00AD1E41">
        <w:rPr>
          <w:rFonts w:asciiTheme="minorHAnsi" w:hAnsiTheme="minorHAnsi"/>
          <w:sz w:val="22"/>
          <w:szCs w:val="22"/>
        </w:rPr>
        <w:t xml:space="preserve"> therefore</w:t>
      </w:r>
      <w:r w:rsidR="00D5109C">
        <w:rPr>
          <w:rFonts w:asciiTheme="minorHAnsi" w:hAnsiTheme="minorHAnsi"/>
          <w:sz w:val="22"/>
          <w:szCs w:val="22"/>
        </w:rPr>
        <w:t>,</w:t>
      </w:r>
      <w:r w:rsidR="00EE7BF2">
        <w:rPr>
          <w:rFonts w:asciiTheme="minorHAnsi" w:hAnsiTheme="minorHAnsi"/>
          <w:sz w:val="22"/>
          <w:szCs w:val="22"/>
        </w:rPr>
        <w:t xml:space="preserve"> has no universally-agreed definition, but instead may</w:t>
      </w:r>
      <w:r w:rsidR="00662FBB">
        <w:rPr>
          <w:rFonts w:asciiTheme="minorHAnsi" w:hAnsiTheme="minorHAnsi"/>
          <w:sz w:val="22"/>
          <w:szCs w:val="22"/>
        </w:rPr>
        <w:t xml:space="preserve"> </w:t>
      </w:r>
      <w:r w:rsidR="00B673F6">
        <w:rPr>
          <w:rFonts w:asciiTheme="minorHAnsi" w:hAnsiTheme="minorHAnsi"/>
          <w:sz w:val="22"/>
          <w:szCs w:val="22"/>
        </w:rPr>
        <w:t>cover a variety</w:t>
      </w:r>
      <w:r w:rsidR="00AD1E41" w:rsidRPr="00110829">
        <w:rPr>
          <w:rFonts w:asciiTheme="minorHAnsi" w:hAnsiTheme="minorHAnsi"/>
          <w:sz w:val="22"/>
          <w:szCs w:val="22"/>
        </w:rPr>
        <w:t xml:space="preserve"> of conditions</w:t>
      </w:r>
      <w:r w:rsidR="00EA1AC6">
        <w:rPr>
          <w:rFonts w:asciiTheme="minorHAnsi" w:hAnsiTheme="minorHAnsi"/>
          <w:sz w:val="22"/>
          <w:szCs w:val="22"/>
        </w:rPr>
        <w:t xml:space="preserve"> </w:t>
      </w:r>
      <w:r w:rsidR="00EA1AC6" w:rsidRPr="00110829">
        <w:rPr>
          <w:rFonts w:asciiTheme="minorHAnsi" w:hAnsiTheme="minorHAnsi"/>
          <w:sz w:val="22"/>
          <w:szCs w:val="22"/>
        </w:rPr>
        <w:t>(</w:t>
      </w:r>
      <w:r w:rsidR="00FE4C02">
        <w:rPr>
          <w:rFonts w:asciiTheme="minorHAnsi" w:hAnsiTheme="minorHAnsi"/>
          <w:sz w:val="22"/>
          <w:szCs w:val="22"/>
        </w:rPr>
        <w:t>VicHealth, 2008</w:t>
      </w:r>
      <w:r w:rsidR="00C75995">
        <w:rPr>
          <w:rFonts w:asciiTheme="minorHAnsi" w:hAnsiTheme="minorHAnsi"/>
          <w:sz w:val="22"/>
          <w:szCs w:val="22"/>
        </w:rPr>
        <w:t>;</w:t>
      </w:r>
      <w:r w:rsidR="00EA1AC6" w:rsidRPr="00110829">
        <w:rPr>
          <w:rFonts w:asciiTheme="minorHAnsi" w:hAnsiTheme="minorHAnsi"/>
          <w:sz w:val="22"/>
          <w:szCs w:val="22"/>
        </w:rPr>
        <w:t xml:space="preserve"> </w:t>
      </w:r>
      <w:r w:rsidR="004A6100">
        <w:rPr>
          <w:rFonts w:asciiTheme="minorHAnsi" w:hAnsiTheme="minorHAnsi"/>
          <w:sz w:val="22"/>
          <w:szCs w:val="22"/>
        </w:rPr>
        <w:t>Kleve et al, 2018C</w:t>
      </w:r>
      <w:r w:rsidR="00C75995">
        <w:rPr>
          <w:rFonts w:asciiTheme="minorHAnsi" w:hAnsiTheme="minorHAnsi"/>
          <w:sz w:val="22"/>
          <w:szCs w:val="22"/>
        </w:rPr>
        <w:t>;</w:t>
      </w:r>
      <w:r w:rsidR="00EA1AC6"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EE7BF2">
        <w:rPr>
          <w:rFonts w:asciiTheme="minorHAnsi" w:hAnsiTheme="minorHAnsi"/>
          <w:sz w:val="22"/>
          <w:szCs w:val="22"/>
        </w:rPr>
        <w:t>, ranging from “…</w:t>
      </w:r>
      <w:r w:rsidR="00AD1E41" w:rsidRPr="00110829">
        <w:rPr>
          <w:rFonts w:asciiTheme="minorHAnsi" w:hAnsiTheme="minorHAnsi"/>
          <w:sz w:val="22"/>
          <w:szCs w:val="22"/>
        </w:rPr>
        <w:t>worrying about where the next meal may come from, to difficulty accessing adequate, nutritious food, or to severe levels of hu</w:t>
      </w:r>
      <w:r w:rsidR="00383F27">
        <w:rPr>
          <w:rFonts w:asciiTheme="minorHAnsi" w:hAnsiTheme="minorHAnsi"/>
          <w:sz w:val="22"/>
          <w:szCs w:val="22"/>
        </w:rPr>
        <w:t>nger or malnourishment”</w:t>
      </w:r>
      <w:r w:rsidR="00EE7BF2">
        <w:rPr>
          <w:rFonts w:asciiTheme="minorHAnsi" w:hAnsiTheme="minorHAnsi"/>
          <w:sz w:val="22"/>
          <w:szCs w:val="22"/>
        </w:rPr>
        <w:t>, as</w:t>
      </w:r>
      <w:r w:rsidR="00422C39">
        <w:rPr>
          <w:rFonts w:asciiTheme="minorHAnsi" w:hAnsiTheme="minorHAnsi"/>
          <w:sz w:val="22"/>
          <w:szCs w:val="22"/>
        </w:rPr>
        <w:t xml:space="preserve"> </w:t>
      </w:r>
      <w:r w:rsidR="00EE7BF2">
        <w:rPr>
          <w:rFonts w:asciiTheme="minorHAnsi" w:hAnsiTheme="minorHAnsi"/>
          <w:sz w:val="22"/>
          <w:szCs w:val="22"/>
        </w:rPr>
        <w:t>Lawlis et al (2018A) explain.</w:t>
      </w:r>
    </w:p>
    <w:p w14:paraId="33A4B0DC" w14:textId="77777777" w:rsidR="00AD1E41" w:rsidRPr="000D318D" w:rsidRDefault="00AD1E41" w:rsidP="00AD1E41">
      <w:pPr>
        <w:spacing w:before="120" w:line="360" w:lineRule="auto"/>
        <w:jc w:val="both"/>
        <w:rPr>
          <w:rFonts w:asciiTheme="minorHAnsi" w:hAnsiTheme="minorHAnsi"/>
          <w:b/>
          <w:sz w:val="22"/>
          <w:szCs w:val="22"/>
        </w:rPr>
      </w:pPr>
      <w:r w:rsidRPr="000D318D">
        <w:rPr>
          <w:rFonts w:asciiTheme="minorHAnsi" w:hAnsiTheme="minorHAnsi"/>
          <w:b/>
          <w:sz w:val="22"/>
          <w:szCs w:val="22"/>
        </w:rPr>
        <w:t>Measurement</w:t>
      </w:r>
      <w:r w:rsidR="000D318D">
        <w:rPr>
          <w:rFonts w:asciiTheme="minorHAnsi" w:hAnsiTheme="minorHAnsi"/>
          <w:b/>
          <w:sz w:val="22"/>
          <w:szCs w:val="22"/>
        </w:rPr>
        <w:t xml:space="preserve"> of Food Insecurity</w:t>
      </w:r>
    </w:p>
    <w:p w14:paraId="5021C7C1" w14:textId="77777777" w:rsidR="00AD1E41" w:rsidRPr="00110829" w:rsidRDefault="007544A5" w:rsidP="00AD1E41">
      <w:pPr>
        <w:spacing w:line="360" w:lineRule="auto"/>
        <w:jc w:val="both"/>
        <w:rPr>
          <w:rFonts w:asciiTheme="minorHAnsi" w:hAnsiTheme="minorHAnsi"/>
          <w:sz w:val="22"/>
          <w:szCs w:val="22"/>
        </w:rPr>
      </w:pPr>
      <w:r>
        <w:rPr>
          <w:rFonts w:asciiTheme="minorHAnsi" w:hAnsiTheme="minorHAnsi"/>
          <w:sz w:val="22"/>
          <w:szCs w:val="22"/>
        </w:rPr>
        <w:t>In</w:t>
      </w:r>
      <w:r w:rsidRPr="00110829">
        <w:rPr>
          <w:rFonts w:asciiTheme="minorHAnsi" w:hAnsiTheme="minorHAnsi"/>
          <w:sz w:val="22"/>
          <w:szCs w:val="22"/>
        </w:rPr>
        <w:t xml:space="preserve"> </w:t>
      </w:r>
      <w:r w:rsidR="00340D94">
        <w:rPr>
          <w:rFonts w:asciiTheme="minorHAnsi" w:hAnsiTheme="minorHAnsi"/>
          <w:sz w:val="22"/>
          <w:szCs w:val="22"/>
        </w:rPr>
        <w:t xml:space="preserve">the conduct of </w:t>
      </w:r>
      <w:r w:rsidRPr="00110829">
        <w:rPr>
          <w:rFonts w:asciiTheme="minorHAnsi" w:hAnsiTheme="minorHAnsi"/>
          <w:sz w:val="22"/>
          <w:szCs w:val="22"/>
        </w:rPr>
        <w:t>Australian surveys</w:t>
      </w:r>
      <w:r w:rsidR="00EA1AC6">
        <w:rPr>
          <w:rStyle w:val="FootnoteReference"/>
          <w:rFonts w:asciiTheme="minorHAnsi" w:hAnsiTheme="minorHAnsi"/>
          <w:sz w:val="22"/>
          <w:szCs w:val="22"/>
        </w:rPr>
        <w:footnoteReference w:id="4"/>
      </w:r>
      <w:r w:rsidR="008D6F86">
        <w:rPr>
          <w:rFonts w:asciiTheme="minorHAnsi" w:hAnsiTheme="minorHAnsi"/>
          <w:sz w:val="22"/>
          <w:szCs w:val="22"/>
        </w:rPr>
        <w:t>,</w:t>
      </w:r>
      <w:r>
        <w:rPr>
          <w:rFonts w:asciiTheme="minorHAnsi" w:hAnsiTheme="minorHAnsi"/>
          <w:sz w:val="22"/>
          <w:szCs w:val="22"/>
        </w:rPr>
        <w:t xml:space="preserve"> t</w:t>
      </w:r>
      <w:r w:rsidR="00AD1E41" w:rsidRPr="00110829">
        <w:rPr>
          <w:rFonts w:asciiTheme="minorHAnsi" w:hAnsiTheme="minorHAnsi"/>
          <w:sz w:val="22"/>
          <w:szCs w:val="22"/>
        </w:rPr>
        <w:t xml:space="preserve">he </w:t>
      </w:r>
      <w:r w:rsidR="00F17F15">
        <w:rPr>
          <w:rFonts w:asciiTheme="minorHAnsi" w:hAnsiTheme="minorHAnsi"/>
          <w:sz w:val="22"/>
          <w:szCs w:val="22"/>
        </w:rPr>
        <w:t>existence</w:t>
      </w:r>
      <w:r w:rsidR="00AD1E41">
        <w:rPr>
          <w:rFonts w:asciiTheme="minorHAnsi" w:hAnsiTheme="minorHAnsi"/>
          <w:sz w:val="22"/>
          <w:szCs w:val="22"/>
        </w:rPr>
        <w:t xml:space="preserve"> </w:t>
      </w:r>
      <w:r w:rsidR="00AD1E41" w:rsidRPr="00110829">
        <w:rPr>
          <w:rFonts w:asciiTheme="minorHAnsi" w:hAnsiTheme="minorHAnsi"/>
          <w:sz w:val="22"/>
          <w:szCs w:val="22"/>
        </w:rPr>
        <w:t xml:space="preserve">of food </w:t>
      </w:r>
      <w:r w:rsidR="00AD1E41">
        <w:rPr>
          <w:rFonts w:asciiTheme="minorHAnsi" w:hAnsiTheme="minorHAnsi"/>
          <w:sz w:val="22"/>
          <w:szCs w:val="22"/>
        </w:rPr>
        <w:t xml:space="preserve">insecurity </w:t>
      </w:r>
      <w:r w:rsidR="00AD1E41" w:rsidRPr="00110829">
        <w:rPr>
          <w:rFonts w:asciiTheme="minorHAnsi" w:hAnsiTheme="minorHAnsi"/>
          <w:sz w:val="22"/>
          <w:szCs w:val="22"/>
        </w:rPr>
        <w:t xml:space="preserve">is generally </w:t>
      </w:r>
      <w:r w:rsidR="00F17F15">
        <w:rPr>
          <w:rFonts w:asciiTheme="minorHAnsi" w:hAnsiTheme="minorHAnsi"/>
          <w:sz w:val="22"/>
          <w:szCs w:val="22"/>
        </w:rPr>
        <w:t>verified</w:t>
      </w:r>
      <w:r w:rsidR="00933BCE">
        <w:rPr>
          <w:rFonts w:asciiTheme="minorHAnsi" w:hAnsiTheme="minorHAnsi"/>
          <w:sz w:val="22"/>
          <w:szCs w:val="22"/>
        </w:rPr>
        <w:t xml:space="preserve"> by the single question: </w:t>
      </w:r>
      <w:r w:rsidR="00AD1E41" w:rsidRPr="00110829">
        <w:rPr>
          <w:rFonts w:asciiTheme="minorHAnsi" w:hAnsiTheme="minorHAnsi"/>
          <w:sz w:val="22"/>
          <w:szCs w:val="22"/>
        </w:rPr>
        <w:t xml:space="preserve">“In the past 12 months, have you </w:t>
      </w:r>
      <w:r>
        <w:rPr>
          <w:rFonts w:asciiTheme="minorHAnsi" w:hAnsiTheme="minorHAnsi"/>
          <w:sz w:val="22"/>
          <w:szCs w:val="22"/>
        </w:rPr>
        <w:t>o</w:t>
      </w:r>
      <w:r w:rsidR="00AD1E41" w:rsidRPr="00110829">
        <w:rPr>
          <w:rFonts w:asciiTheme="minorHAnsi" w:hAnsiTheme="minorHAnsi"/>
          <w:sz w:val="22"/>
          <w:szCs w:val="22"/>
        </w:rPr>
        <w:t>r anyone in your household run out of food and not had enough money to afford more?” (</w:t>
      </w:r>
      <w:r w:rsidR="0092427B">
        <w:rPr>
          <w:rFonts w:asciiTheme="minorHAnsi" w:hAnsiTheme="minorHAnsi"/>
          <w:sz w:val="22"/>
          <w:szCs w:val="22"/>
        </w:rPr>
        <w:t>Lawrence et al, 2015</w:t>
      </w:r>
      <w:r w:rsidR="00C75995">
        <w:rPr>
          <w:rFonts w:asciiTheme="minorHAnsi" w:hAnsiTheme="minorHAnsi"/>
          <w:sz w:val="22"/>
          <w:szCs w:val="22"/>
        </w:rPr>
        <w:t>;</w:t>
      </w:r>
      <w:r w:rsidR="00AD1E41" w:rsidRPr="00110829">
        <w:rPr>
          <w:rFonts w:asciiTheme="minorHAnsi" w:hAnsiTheme="minorHAnsi"/>
          <w:sz w:val="22"/>
          <w:szCs w:val="22"/>
        </w:rPr>
        <w:t xml:space="preserve"> </w:t>
      </w:r>
      <w:r w:rsidR="001E3480">
        <w:rPr>
          <w:rFonts w:asciiTheme="minorHAnsi" w:hAnsiTheme="minorHAnsi"/>
          <w:sz w:val="22"/>
          <w:szCs w:val="22"/>
        </w:rPr>
        <w:t>Burns, 2004</w:t>
      </w:r>
      <w:r w:rsidR="00C75995">
        <w:rPr>
          <w:rFonts w:asciiTheme="minorHAnsi" w:hAnsiTheme="minorHAnsi"/>
          <w:sz w:val="22"/>
          <w:szCs w:val="22"/>
        </w:rPr>
        <w:t>)</w:t>
      </w:r>
      <w:r w:rsidR="00AD1E41" w:rsidRPr="00110829">
        <w:rPr>
          <w:rFonts w:asciiTheme="minorHAnsi" w:hAnsiTheme="minorHAnsi"/>
          <w:sz w:val="22"/>
          <w:szCs w:val="22"/>
        </w:rPr>
        <w:t>.</w:t>
      </w:r>
      <w:r>
        <w:rPr>
          <w:rStyle w:val="FootnoteReference"/>
          <w:rFonts w:asciiTheme="minorHAnsi" w:hAnsiTheme="minorHAnsi"/>
          <w:sz w:val="22"/>
          <w:szCs w:val="22"/>
        </w:rPr>
        <w:footnoteReference w:id="5"/>
      </w:r>
      <w:r w:rsidR="00AD1E41" w:rsidRPr="00110829">
        <w:rPr>
          <w:rFonts w:asciiTheme="minorHAnsi" w:hAnsiTheme="minorHAnsi"/>
          <w:sz w:val="22"/>
          <w:szCs w:val="22"/>
        </w:rPr>
        <w:t xml:space="preserve"> </w:t>
      </w:r>
    </w:p>
    <w:p w14:paraId="3AF91D2B" w14:textId="77777777" w:rsidR="00662FBB"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Notably, </w:t>
      </w:r>
      <w:r w:rsidR="00856DED">
        <w:rPr>
          <w:rFonts w:asciiTheme="minorHAnsi" w:hAnsiTheme="minorHAnsi"/>
          <w:sz w:val="22"/>
          <w:szCs w:val="22"/>
        </w:rPr>
        <w:t xml:space="preserve">responses to this </w:t>
      </w:r>
      <w:r w:rsidR="005669DA">
        <w:rPr>
          <w:rFonts w:asciiTheme="minorHAnsi" w:hAnsiTheme="minorHAnsi"/>
          <w:sz w:val="22"/>
          <w:szCs w:val="22"/>
        </w:rPr>
        <w:t>inquiry</w:t>
      </w:r>
      <w:r w:rsidR="00856DED">
        <w:rPr>
          <w:rFonts w:asciiTheme="minorHAnsi" w:hAnsiTheme="minorHAnsi"/>
          <w:sz w:val="22"/>
          <w:szCs w:val="22"/>
        </w:rPr>
        <w:t xml:space="preserve"> measure only the prevalence of </w:t>
      </w:r>
      <w:r w:rsidR="00884E41">
        <w:rPr>
          <w:rFonts w:asciiTheme="minorHAnsi" w:hAnsiTheme="minorHAnsi"/>
          <w:sz w:val="22"/>
          <w:szCs w:val="22"/>
        </w:rPr>
        <w:t>a particular cause and effect of food insecurity</w:t>
      </w:r>
      <w:r w:rsidR="00856DED">
        <w:rPr>
          <w:rFonts w:asciiTheme="minorHAnsi" w:hAnsiTheme="minorHAnsi"/>
          <w:sz w:val="22"/>
          <w:szCs w:val="22"/>
        </w:rPr>
        <w:t xml:space="preserve">. </w:t>
      </w:r>
      <w:r w:rsidR="00CE71EF">
        <w:rPr>
          <w:rFonts w:asciiTheme="minorHAnsi" w:hAnsiTheme="minorHAnsi"/>
          <w:sz w:val="22"/>
          <w:szCs w:val="22"/>
        </w:rPr>
        <w:t>R</w:t>
      </w:r>
      <w:r w:rsidR="005C299C">
        <w:rPr>
          <w:rFonts w:asciiTheme="minorHAnsi" w:hAnsiTheme="minorHAnsi"/>
          <w:sz w:val="22"/>
          <w:szCs w:val="22"/>
        </w:rPr>
        <w:t>esponses to this question do</w:t>
      </w:r>
      <w:r w:rsidR="00EA1AC6">
        <w:rPr>
          <w:rFonts w:asciiTheme="minorHAnsi" w:hAnsiTheme="minorHAnsi"/>
          <w:sz w:val="22"/>
          <w:szCs w:val="22"/>
        </w:rPr>
        <w:t xml:space="preserve"> not shed any light upon households </w:t>
      </w:r>
      <w:r w:rsidR="00B55035" w:rsidRPr="00D64467">
        <w:rPr>
          <w:rFonts w:asciiTheme="minorHAnsi" w:hAnsiTheme="minorHAnsi"/>
          <w:i/>
          <w:sz w:val="22"/>
          <w:szCs w:val="22"/>
        </w:rPr>
        <w:t>concerned</w:t>
      </w:r>
      <w:r w:rsidR="00EA1AC6">
        <w:rPr>
          <w:rFonts w:asciiTheme="minorHAnsi" w:hAnsiTheme="minorHAnsi"/>
          <w:sz w:val="22"/>
          <w:szCs w:val="22"/>
        </w:rPr>
        <w:t xml:space="preserve"> </w:t>
      </w:r>
      <w:r w:rsidR="00B55035">
        <w:rPr>
          <w:rFonts w:asciiTheme="minorHAnsi" w:hAnsiTheme="minorHAnsi"/>
          <w:sz w:val="22"/>
          <w:szCs w:val="22"/>
        </w:rPr>
        <w:t>about</w:t>
      </w:r>
      <w:r w:rsidR="00EA1AC6">
        <w:rPr>
          <w:rFonts w:asciiTheme="minorHAnsi" w:hAnsiTheme="minorHAnsi"/>
          <w:sz w:val="22"/>
          <w:szCs w:val="22"/>
        </w:rPr>
        <w:t xml:space="preserve"> being unable to afford</w:t>
      </w:r>
      <w:r w:rsidR="003F1B50">
        <w:rPr>
          <w:rFonts w:asciiTheme="minorHAnsi" w:hAnsiTheme="minorHAnsi"/>
          <w:sz w:val="22"/>
          <w:szCs w:val="22"/>
        </w:rPr>
        <w:t xml:space="preserve"> an</w:t>
      </w:r>
      <w:r w:rsidR="00EA1AC6">
        <w:rPr>
          <w:rFonts w:asciiTheme="minorHAnsi" w:hAnsiTheme="minorHAnsi"/>
          <w:sz w:val="22"/>
          <w:szCs w:val="22"/>
        </w:rPr>
        <w:t xml:space="preserve"> </w:t>
      </w:r>
      <w:r w:rsidR="003F1B50">
        <w:rPr>
          <w:rFonts w:asciiTheme="minorHAnsi" w:hAnsiTheme="minorHAnsi"/>
          <w:sz w:val="22"/>
          <w:szCs w:val="22"/>
        </w:rPr>
        <w:t>adequate</w:t>
      </w:r>
      <w:r w:rsidR="00EA1AC6">
        <w:rPr>
          <w:rFonts w:asciiTheme="minorHAnsi" w:hAnsiTheme="minorHAnsi"/>
          <w:sz w:val="22"/>
          <w:szCs w:val="22"/>
        </w:rPr>
        <w:t xml:space="preserve"> </w:t>
      </w:r>
      <w:r w:rsidR="003F1B50">
        <w:rPr>
          <w:rFonts w:asciiTheme="minorHAnsi" w:hAnsiTheme="minorHAnsi"/>
          <w:sz w:val="22"/>
          <w:szCs w:val="22"/>
        </w:rPr>
        <w:t>diet</w:t>
      </w:r>
      <w:r w:rsidR="00EA1AC6">
        <w:rPr>
          <w:rFonts w:asciiTheme="minorHAnsi" w:hAnsiTheme="minorHAnsi"/>
          <w:sz w:val="22"/>
          <w:szCs w:val="22"/>
        </w:rPr>
        <w:t xml:space="preserve"> or </w:t>
      </w:r>
      <w:r w:rsidR="00B55035">
        <w:rPr>
          <w:rFonts w:asciiTheme="minorHAnsi" w:hAnsiTheme="minorHAnsi"/>
          <w:sz w:val="22"/>
          <w:szCs w:val="22"/>
        </w:rPr>
        <w:t>which</w:t>
      </w:r>
      <w:r w:rsidR="00422C39">
        <w:rPr>
          <w:rFonts w:asciiTheme="minorHAnsi" w:hAnsiTheme="minorHAnsi"/>
          <w:sz w:val="22"/>
          <w:szCs w:val="22"/>
        </w:rPr>
        <w:t xml:space="preserve"> consume an inferior diet</w:t>
      </w:r>
      <w:r w:rsidR="00EA1AC6">
        <w:rPr>
          <w:rFonts w:asciiTheme="minorHAnsi" w:hAnsiTheme="minorHAnsi"/>
          <w:sz w:val="22"/>
          <w:szCs w:val="22"/>
        </w:rPr>
        <w:t xml:space="preserve"> to avoid running out of </w:t>
      </w:r>
      <w:r w:rsidR="00B55035">
        <w:rPr>
          <w:rFonts w:asciiTheme="minorHAnsi" w:hAnsiTheme="minorHAnsi"/>
          <w:sz w:val="22"/>
          <w:szCs w:val="22"/>
        </w:rPr>
        <w:t>money</w:t>
      </w:r>
      <w:r w:rsidR="00EA1AC6">
        <w:rPr>
          <w:rFonts w:asciiTheme="minorHAnsi" w:hAnsiTheme="minorHAnsi"/>
          <w:sz w:val="22"/>
          <w:szCs w:val="22"/>
        </w:rPr>
        <w:t xml:space="preserve"> for food. </w:t>
      </w:r>
      <w:r w:rsidR="00662FBB">
        <w:rPr>
          <w:rFonts w:asciiTheme="minorHAnsi" w:hAnsiTheme="minorHAnsi"/>
          <w:sz w:val="22"/>
          <w:szCs w:val="22"/>
        </w:rPr>
        <w:t xml:space="preserve">It </w:t>
      </w:r>
      <w:r w:rsidR="00EA1AC6">
        <w:rPr>
          <w:rFonts w:asciiTheme="minorHAnsi" w:hAnsiTheme="minorHAnsi"/>
          <w:sz w:val="22"/>
          <w:szCs w:val="22"/>
        </w:rPr>
        <w:t xml:space="preserve">also </w:t>
      </w:r>
      <w:r w:rsidR="00662FBB">
        <w:rPr>
          <w:rFonts w:asciiTheme="minorHAnsi" w:hAnsiTheme="minorHAnsi"/>
          <w:sz w:val="22"/>
          <w:szCs w:val="22"/>
        </w:rPr>
        <w:t>provid</w:t>
      </w:r>
      <w:r w:rsidR="00EA1AC6">
        <w:rPr>
          <w:rFonts w:asciiTheme="minorHAnsi" w:hAnsiTheme="minorHAnsi"/>
          <w:sz w:val="22"/>
          <w:szCs w:val="22"/>
        </w:rPr>
        <w:t>es no</w:t>
      </w:r>
      <w:r w:rsidR="00662FBB">
        <w:rPr>
          <w:rFonts w:asciiTheme="minorHAnsi" w:hAnsiTheme="minorHAnsi"/>
          <w:sz w:val="22"/>
          <w:szCs w:val="22"/>
        </w:rPr>
        <w:t xml:space="preserve"> insight into the </w:t>
      </w:r>
      <w:r w:rsidR="00B55035">
        <w:rPr>
          <w:rFonts w:asciiTheme="minorHAnsi" w:hAnsiTheme="minorHAnsi"/>
          <w:sz w:val="22"/>
          <w:szCs w:val="22"/>
        </w:rPr>
        <w:t>consequences of running out of food, including</w:t>
      </w:r>
      <w:r w:rsidR="00662FBB">
        <w:rPr>
          <w:rFonts w:asciiTheme="minorHAnsi" w:hAnsiTheme="minorHAnsi"/>
          <w:sz w:val="22"/>
          <w:szCs w:val="22"/>
        </w:rPr>
        <w:t xml:space="preserve"> whether household</w:t>
      </w:r>
      <w:r w:rsidR="00B55035">
        <w:rPr>
          <w:rFonts w:asciiTheme="minorHAnsi" w:hAnsiTheme="minorHAnsi"/>
          <w:sz w:val="22"/>
          <w:szCs w:val="22"/>
        </w:rPr>
        <w:t xml:space="preserve"> members </w:t>
      </w:r>
      <w:r w:rsidR="00CE71EF">
        <w:rPr>
          <w:rFonts w:asciiTheme="minorHAnsi" w:hAnsiTheme="minorHAnsi"/>
          <w:sz w:val="22"/>
          <w:szCs w:val="22"/>
        </w:rPr>
        <w:t>actually experience</w:t>
      </w:r>
      <w:r w:rsidR="00B55035">
        <w:rPr>
          <w:rFonts w:asciiTheme="minorHAnsi" w:hAnsiTheme="minorHAnsi"/>
          <w:sz w:val="22"/>
          <w:szCs w:val="22"/>
        </w:rPr>
        <w:t xml:space="preserve"> hunger</w:t>
      </w:r>
      <w:r w:rsidR="00662FBB">
        <w:rPr>
          <w:rFonts w:asciiTheme="minorHAnsi" w:hAnsiTheme="minorHAnsi"/>
          <w:sz w:val="22"/>
          <w:szCs w:val="22"/>
        </w:rPr>
        <w:t xml:space="preserve"> or obtained food from some other source. </w:t>
      </w:r>
      <w:r w:rsidR="00914652">
        <w:rPr>
          <w:rFonts w:asciiTheme="minorHAnsi" w:hAnsiTheme="minorHAnsi"/>
          <w:sz w:val="22"/>
          <w:szCs w:val="22"/>
        </w:rPr>
        <w:t xml:space="preserve">Temple, 2016 for example, makes the distinction between those who, lacking the funds to purchase food, </w:t>
      </w:r>
      <w:r w:rsidR="00933BCE">
        <w:rPr>
          <w:rFonts w:asciiTheme="minorHAnsi" w:hAnsiTheme="minorHAnsi"/>
          <w:sz w:val="22"/>
          <w:szCs w:val="22"/>
        </w:rPr>
        <w:t>experience</w:t>
      </w:r>
      <w:r w:rsidR="002553BD">
        <w:rPr>
          <w:rFonts w:asciiTheme="minorHAnsi" w:hAnsiTheme="minorHAnsi"/>
          <w:sz w:val="22"/>
          <w:szCs w:val="22"/>
        </w:rPr>
        <w:t xml:space="preserve"> starvation</w:t>
      </w:r>
      <w:r w:rsidR="00914652">
        <w:rPr>
          <w:rFonts w:asciiTheme="minorHAnsi" w:hAnsiTheme="minorHAnsi"/>
          <w:sz w:val="22"/>
          <w:szCs w:val="22"/>
        </w:rPr>
        <w:t xml:space="preserve"> – which he estimates at approximately 40%</w:t>
      </w:r>
      <w:r w:rsidR="002553BD">
        <w:rPr>
          <w:rFonts w:asciiTheme="minorHAnsi" w:hAnsiTheme="minorHAnsi"/>
          <w:sz w:val="22"/>
          <w:szCs w:val="22"/>
        </w:rPr>
        <w:t xml:space="preserve"> of food security due to financial constraints</w:t>
      </w:r>
      <w:r w:rsidR="00914652">
        <w:rPr>
          <w:rFonts w:asciiTheme="minorHAnsi" w:hAnsiTheme="minorHAnsi"/>
          <w:sz w:val="22"/>
          <w:szCs w:val="22"/>
        </w:rPr>
        <w:t xml:space="preserve"> - and those who </w:t>
      </w:r>
      <w:r w:rsidR="00D0327F">
        <w:rPr>
          <w:rFonts w:asciiTheme="minorHAnsi" w:hAnsiTheme="minorHAnsi"/>
          <w:sz w:val="22"/>
          <w:szCs w:val="22"/>
        </w:rPr>
        <w:t>are</w:t>
      </w:r>
      <w:r w:rsidR="00914652">
        <w:rPr>
          <w:rFonts w:asciiTheme="minorHAnsi" w:hAnsiTheme="minorHAnsi"/>
          <w:sz w:val="22"/>
          <w:szCs w:val="22"/>
        </w:rPr>
        <w:t xml:space="preserve"> </w:t>
      </w:r>
      <w:r w:rsidR="002553BD">
        <w:rPr>
          <w:rFonts w:asciiTheme="minorHAnsi" w:hAnsiTheme="minorHAnsi"/>
          <w:sz w:val="22"/>
          <w:szCs w:val="22"/>
        </w:rPr>
        <w:t xml:space="preserve">still </w:t>
      </w:r>
      <w:r w:rsidR="00914652">
        <w:rPr>
          <w:rFonts w:asciiTheme="minorHAnsi" w:hAnsiTheme="minorHAnsi"/>
          <w:sz w:val="22"/>
          <w:szCs w:val="22"/>
        </w:rPr>
        <w:t xml:space="preserve">able to secure food from </w:t>
      </w:r>
      <w:r w:rsidR="002553BD">
        <w:rPr>
          <w:rFonts w:asciiTheme="minorHAnsi" w:hAnsiTheme="minorHAnsi"/>
          <w:sz w:val="22"/>
          <w:szCs w:val="22"/>
        </w:rPr>
        <w:t>some</w:t>
      </w:r>
      <w:r w:rsidR="00914652">
        <w:rPr>
          <w:rFonts w:asciiTheme="minorHAnsi" w:hAnsiTheme="minorHAnsi"/>
          <w:sz w:val="22"/>
          <w:szCs w:val="22"/>
        </w:rPr>
        <w:t xml:space="preserve"> source. Finally, aside from financial constraints</w:t>
      </w:r>
      <w:r w:rsidR="006735DF">
        <w:rPr>
          <w:rFonts w:asciiTheme="minorHAnsi" w:hAnsiTheme="minorHAnsi"/>
          <w:sz w:val="22"/>
          <w:szCs w:val="22"/>
        </w:rPr>
        <w:t xml:space="preserve">, </w:t>
      </w:r>
      <w:r w:rsidR="00914652">
        <w:rPr>
          <w:rFonts w:asciiTheme="minorHAnsi" w:hAnsiTheme="minorHAnsi"/>
          <w:sz w:val="22"/>
          <w:szCs w:val="22"/>
        </w:rPr>
        <w:t xml:space="preserve">other circumstances </w:t>
      </w:r>
      <w:r w:rsidR="0002022A">
        <w:rPr>
          <w:rFonts w:asciiTheme="minorHAnsi" w:hAnsiTheme="minorHAnsi"/>
          <w:sz w:val="22"/>
          <w:szCs w:val="22"/>
        </w:rPr>
        <w:t xml:space="preserve">not within the scope of this </w:t>
      </w:r>
      <w:r w:rsidR="006A5224">
        <w:rPr>
          <w:rFonts w:asciiTheme="minorHAnsi" w:hAnsiTheme="minorHAnsi"/>
          <w:sz w:val="22"/>
          <w:szCs w:val="22"/>
        </w:rPr>
        <w:t>survey question</w:t>
      </w:r>
      <w:r w:rsidR="0002022A">
        <w:rPr>
          <w:rFonts w:asciiTheme="minorHAnsi" w:hAnsiTheme="minorHAnsi"/>
          <w:sz w:val="22"/>
          <w:szCs w:val="22"/>
        </w:rPr>
        <w:t xml:space="preserve"> - </w:t>
      </w:r>
      <w:r w:rsidR="006735DF">
        <w:rPr>
          <w:rFonts w:asciiTheme="minorHAnsi" w:hAnsiTheme="minorHAnsi"/>
          <w:sz w:val="22"/>
          <w:szCs w:val="22"/>
        </w:rPr>
        <w:t>such as difficulties in acquiring, transpor</w:t>
      </w:r>
      <w:r w:rsidR="00D0563B">
        <w:rPr>
          <w:rFonts w:asciiTheme="minorHAnsi" w:hAnsiTheme="minorHAnsi"/>
          <w:sz w:val="22"/>
          <w:szCs w:val="22"/>
        </w:rPr>
        <w:t>ting, storing or preparing food -</w:t>
      </w:r>
      <w:r w:rsidR="006735DF">
        <w:rPr>
          <w:rFonts w:asciiTheme="minorHAnsi" w:hAnsiTheme="minorHAnsi"/>
          <w:sz w:val="22"/>
          <w:szCs w:val="22"/>
        </w:rPr>
        <w:t xml:space="preserve"> </w:t>
      </w:r>
      <w:r w:rsidR="00914652">
        <w:rPr>
          <w:rFonts w:asciiTheme="minorHAnsi" w:hAnsiTheme="minorHAnsi"/>
          <w:sz w:val="22"/>
          <w:szCs w:val="22"/>
        </w:rPr>
        <w:t xml:space="preserve">may </w:t>
      </w:r>
      <w:r w:rsidR="00D5109C">
        <w:rPr>
          <w:rFonts w:asciiTheme="minorHAnsi" w:hAnsiTheme="minorHAnsi"/>
          <w:sz w:val="22"/>
          <w:szCs w:val="22"/>
        </w:rPr>
        <w:t>also prevent some people from securing</w:t>
      </w:r>
      <w:r w:rsidR="0002022A">
        <w:rPr>
          <w:rFonts w:asciiTheme="minorHAnsi" w:hAnsiTheme="minorHAnsi"/>
          <w:sz w:val="22"/>
          <w:szCs w:val="22"/>
        </w:rPr>
        <w:t xml:space="preserve"> a nutritious and </w:t>
      </w:r>
      <w:r w:rsidR="00914652">
        <w:rPr>
          <w:rFonts w:asciiTheme="minorHAnsi" w:hAnsiTheme="minorHAnsi"/>
          <w:sz w:val="22"/>
          <w:szCs w:val="22"/>
        </w:rPr>
        <w:t xml:space="preserve">adequate </w:t>
      </w:r>
      <w:r w:rsidR="00262A81">
        <w:rPr>
          <w:rFonts w:asciiTheme="minorHAnsi" w:hAnsiTheme="minorHAnsi"/>
          <w:sz w:val="22"/>
          <w:szCs w:val="22"/>
        </w:rPr>
        <w:t>diet</w:t>
      </w:r>
      <w:r w:rsidR="00AF377B">
        <w:rPr>
          <w:rFonts w:asciiTheme="minorHAnsi" w:hAnsiTheme="minorHAnsi"/>
          <w:sz w:val="22"/>
          <w:szCs w:val="22"/>
        </w:rPr>
        <w:t>.</w:t>
      </w:r>
    </w:p>
    <w:p w14:paraId="01E0BD3D" w14:textId="77777777" w:rsidR="00AD1E41" w:rsidRDefault="00AD1E41" w:rsidP="00D0563B">
      <w:pPr>
        <w:spacing w:line="360" w:lineRule="auto"/>
        <w:jc w:val="both"/>
        <w:rPr>
          <w:rFonts w:asciiTheme="minorHAnsi" w:hAnsiTheme="minorHAnsi"/>
          <w:sz w:val="22"/>
          <w:szCs w:val="22"/>
        </w:rPr>
      </w:pPr>
      <w:r w:rsidRPr="00110829">
        <w:rPr>
          <w:rFonts w:asciiTheme="minorHAnsi" w:hAnsiTheme="minorHAnsi"/>
          <w:sz w:val="22"/>
          <w:szCs w:val="22"/>
        </w:rPr>
        <w:t xml:space="preserve">As a consequence, sequences of survey questions which </w:t>
      </w:r>
      <w:r w:rsidR="002553BD">
        <w:rPr>
          <w:rFonts w:asciiTheme="minorHAnsi" w:hAnsiTheme="minorHAnsi"/>
          <w:sz w:val="22"/>
          <w:szCs w:val="22"/>
        </w:rPr>
        <w:t>apply</w:t>
      </w:r>
      <w:r w:rsidRPr="00110829">
        <w:rPr>
          <w:rFonts w:asciiTheme="minorHAnsi" w:hAnsiTheme="minorHAnsi"/>
          <w:sz w:val="22"/>
          <w:szCs w:val="22"/>
        </w:rPr>
        <w:t xml:space="preserve"> a </w:t>
      </w:r>
      <w:r w:rsidR="002553BD">
        <w:rPr>
          <w:rFonts w:asciiTheme="minorHAnsi" w:hAnsiTheme="minorHAnsi"/>
          <w:sz w:val="22"/>
          <w:szCs w:val="22"/>
        </w:rPr>
        <w:t xml:space="preserve">broader definition of food security or encompass a </w:t>
      </w:r>
      <w:r w:rsidRPr="00110829">
        <w:rPr>
          <w:rFonts w:asciiTheme="minorHAnsi" w:hAnsiTheme="minorHAnsi"/>
          <w:sz w:val="22"/>
          <w:szCs w:val="22"/>
        </w:rPr>
        <w:t xml:space="preserve">wider range of </w:t>
      </w:r>
      <w:r w:rsidR="002553BD">
        <w:rPr>
          <w:rFonts w:asciiTheme="minorHAnsi" w:hAnsiTheme="minorHAnsi"/>
          <w:sz w:val="22"/>
          <w:szCs w:val="22"/>
        </w:rPr>
        <w:t xml:space="preserve">its </w:t>
      </w:r>
      <w:r w:rsidRPr="00110829">
        <w:rPr>
          <w:rFonts w:asciiTheme="minorHAnsi" w:hAnsiTheme="minorHAnsi"/>
          <w:sz w:val="22"/>
          <w:szCs w:val="22"/>
        </w:rPr>
        <w:t xml:space="preserve">causes and </w:t>
      </w:r>
      <w:r w:rsidR="00884E41">
        <w:rPr>
          <w:rFonts w:asciiTheme="minorHAnsi" w:hAnsiTheme="minorHAnsi"/>
          <w:sz w:val="22"/>
          <w:szCs w:val="22"/>
        </w:rPr>
        <w:t>impacts</w:t>
      </w:r>
      <w:r w:rsidR="002553BD">
        <w:rPr>
          <w:rFonts w:asciiTheme="minorHAnsi" w:hAnsiTheme="minorHAnsi"/>
          <w:sz w:val="22"/>
          <w:szCs w:val="22"/>
        </w:rPr>
        <w:t xml:space="preserve">, </w:t>
      </w:r>
      <w:r w:rsidR="000A4FE2">
        <w:rPr>
          <w:rFonts w:asciiTheme="minorHAnsi" w:hAnsiTheme="minorHAnsi"/>
          <w:sz w:val="22"/>
          <w:szCs w:val="22"/>
        </w:rPr>
        <w:t xml:space="preserve">tend to </w:t>
      </w:r>
      <w:r w:rsidR="00AF377B">
        <w:rPr>
          <w:rFonts w:asciiTheme="minorHAnsi" w:hAnsiTheme="minorHAnsi"/>
          <w:sz w:val="22"/>
          <w:szCs w:val="22"/>
        </w:rPr>
        <w:t>yield</w:t>
      </w:r>
      <w:r w:rsidRPr="00110829">
        <w:rPr>
          <w:rFonts w:asciiTheme="minorHAnsi" w:hAnsiTheme="minorHAnsi"/>
          <w:sz w:val="22"/>
          <w:szCs w:val="22"/>
        </w:rPr>
        <w:t xml:space="preserve"> higher estimates of the prevalence of food insecurity among the population (</w:t>
      </w:r>
      <w:r w:rsidR="001C7784">
        <w:rPr>
          <w:rFonts w:asciiTheme="minorHAnsi" w:hAnsiTheme="minorHAnsi"/>
          <w:sz w:val="22"/>
          <w:szCs w:val="22"/>
        </w:rPr>
        <w:t>McKechnie et al, 2018</w:t>
      </w:r>
      <w:r w:rsidR="00C75995">
        <w:rPr>
          <w:rFonts w:asciiTheme="minorHAnsi" w:hAnsiTheme="minorHAnsi"/>
          <w:sz w:val="22"/>
          <w:szCs w:val="22"/>
        </w:rPr>
        <w:t>;</w:t>
      </w:r>
      <w:r w:rsidRPr="00110829">
        <w:rPr>
          <w:rFonts w:asciiTheme="minorHAnsi" w:hAnsiTheme="minorHAnsi"/>
          <w:sz w:val="22"/>
          <w:szCs w:val="22"/>
        </w:rPr>
        <w:t xml:space="preserve"> </w:t>
      </w:r>
      <w:r w:rsidR="004A6100">
        <w:rPr>
          <w:rFonts w:asciiTheme="minorHAnsi" w:hAnsiTheme="minorHAnsi"/>
          <w:sz w:val="22"/>
          <w:szCs w:val="22"/>
        </w:rPr>
        <w:t>Kleve et al, 2018A</w:t>
      </w:r>
      <w:r w:rsidR="00C75995">
        <w:rPr>
          <w:rFonts w:asciiTheme="minorHAnsi" w:hAnsiTheme="minorHAnsi"/>
          <w:sz w:val="22"/>
          <w:szCs w:val="22"/>
        </w:rPr>
        <w:t>)</w:t>
      </w:r>
      <w:r w:rsidR="00AF377B">
        <w:rPr>
          <w:rFonts w:asciiTheme="minorHAnsi" w:hAnsiTheme="minorHAnsi"/>
          <w:sz w:val="22"/>
          <w:szCs w:val="22"/>
        </w:rPr>
        <w:t>.</w:t>
      </w:r>
      <w:r w:rsidR="0002022A">
        <w:rPr>
          <w:rFonts w:asciiTheme="minorHAnsi" w:hAnsiTheme="minorHAnsi"/>
          <w:sz w:val="22"/>
          <w:szCs w:val="22"/>
        </w:rPr>
        <w:t xml:space="preserve"> </w:t>
      </w:r>
      <w:r w:rsidRPr="00110829">
        <w:rPr>
          <w:rFonts w:asciiTheme="minorHAnsi" w:hAnsiTheme="minorHAnsi"/>
          <w:sz w:val="22"/>
          <w:szCs w:val="22"/>
        </w:rPr>
        <w:t xml:space="preserve">For example, a US-developed </w:t>
      </w:r>
      <w:r>
        <w:rPr>
          <w:rFonts w:asciiTheme="minorHAnsi" w:hAnsiTheme="minorHAnsi"/>
          <w:sz w:val="22"/>
          <w:szCs w:val="22"/>
        </w:rPr>
        <w:t>multi</w:t>
      </w:r>
      <w:r w:rsidRPr="00110829">
        <w:rPr>
          <w:rFonts w:asciiTheme="minorHAnsi" w:hAnsiTheme="minorHAnsi"/>
          <w:sz w:val="22"/>
          <w:szCs w:val="22"/>
        </w:rPr>
        <w:t xml:space="preserve">-item sequence of questions has generated estimates of the prevalence of food </w:t>
      </w:r>
      <w:r>
        <w:rPr>
          <w:rFonts w:asciiTheme="minorHAnsi" w:hAnsiTheme="minorHAnsi"/>
          <w:sz w:val="22"/>
          <w:szCs w:val="22"/>
        </w:rPr>
        <w:t xml:space="preserve">insecurity </w:t>
      </w:r>
      <w:r w:rsidRPr="00110829">
        <w:rPr>
          <w:rFonts w:asciiTheme="minorHAnsi" w:hAnsiTheme="minorHAnsi"/>
          <w:sz w:val="22"/>
          <w:szCs w:val="22"/>
        </w:rPr>
        <w:t xml:space="preserve">of 15% in New Zealand, 12% in Canada, 8% in </w:t>
      </w:r>
      <w:r>
        <w:rPr>
          <w:rFonts w:asciiTheme="minorHAnsi" w:hAnsiTheme="minorHAnsi"/>
          <w:sz w:val="22"/>
          <w:szCs w:val="22"/>
        </w:rPr>
        <w:t>Britain and 14% in the US (</w:t>
      </w:r>
      <w:r w:rsidR="004A6100">
        <w:rPr>
          <w:rFonts w:asciiTheme="minorHAnsi" w:hAnsiTheme="minorHAnsi"/>
          <w:sz w:val="22"/>
          <w:szCs w:val="22"/>
        </w:rPr>
        <w:t>Kleve et al, 2018C</w:t>
      </w:r>
      <w:r w:rsidR="00C75995">
        <w:rPr>
          <w:rFonts w:asciiTheme="minorHAnsi" w:hAnsiTheme="minorHAnsi"/>
          <w:sz w:val="22"/>
          <w:szCs w:val="22"/>
        </w:rPr>
        <w:t>)</w:t>
      </w:r>
      <w:r w:rsidRPr="00110829">
        <w:rPr>
          <w:rFonts w:asciiTheme="minorHAnsi" w:hAnsiTheme="minorHAnsi"/>
          <w:sz w:val="22"/>
          <w:szCs w:val="22"/>
        </w:rPr>
        <w:t xml:space="preserve"> - levels two to three times higher than the</w:t>
      </w:r>
      <w:r w:rsidR="00EA1AC6">
        <w:rPr>
          <w:rFonts w:asciiTheme="minorHAnsi" w:hAnsiTheme="minorHAnsi"/>
          <w:sz w:val="22"/>
          <w:szCs w:val="22"/>
        </w:rPr>
        <w:t xml:space="preserve"> Australian</w:t>
      </w:r>
      <w:r w:rsidRPr="00110829">
        <w:rPr>
          <w:rFonts w:asciiTheme="minorHAnsi" w:hAnsiTheme="minorHAnsi"/>
          <w:sz w:val="22"/>
          <w:szCs w:val="22"/>
        </w:rPr>
        <w:t xml:space="preserve"> prevalence</w:t>
      </w:r>
      <w:r w:rsidR="00D5109C">
        <w:rPr>
          <w:rFonts w:asciiTheme="minorHAnsi" w:hAnsiTheme="minorHAnsi"/>
          <w:sz w:val="22"/>
          <w:szCs w:val="22"/>
        </w:rPr>
        <w:t xml:space="preserve"> typically</w:t>
      </w:r>
      <w:r w:rsidRPr="00110829">
        <w:rPr>
          <w:rFonts w:asciiTheme="minorHAnsi" w:hAnsiTheme="minorHAnsi"/>
          <w:sz w:val="22"/>
          <w:szCs w:val="22"/>
        </w:rPr>
        <w:t xml:space="preserve"> </w:t>
      </w:r>
      <w:r w:rsidR="00EA1AC6">
        <w:rPr>
          <w:rFonts w:asciiTheme="minorHAnsi" w:hAnsiTheme="minorHAnsi"/>
          <w:sz w:val="22"/>
          <w:szCs w:val="22"/>
        </w:rPr>
        <w:t>recorded</w:t>
      </w:r>
      <w:r w:rsidRPr="00110829">
        <w:rPr>
          <w:rFonts w:asciiTheme="minorHAnsi" w:hAnsiTheme="minorHAnsi"/>
          <w:sz w:val="22"/>
          <w:szCs w:val="22"/>
        </w:rPr>
        <w:t xml:space="preserve"> by </w:t>
      </w:r>
      <w:r w:rsidR="00662FBB">
        <w:rPr>
          <w:rFonts w:asciiTheme="minorHAnsi" w:hAnsiTheme="minorHAnsi"/>
          <w:sz w:val="22"/>
          <w:szCs w:val="22"/>
        </w:rPr>
        <w:t>the</w:t>
      </w:r>
      <w:r w:rsidR="00884E41">
        <w:rPr>
          <w:rFonts w:asciiTheme="minorHAnsi" w:hAnsiTheme="minorHAnsi"/>
          <w:sz w:val="22"/>
          <w:szCs w:val="22"/>
        </w:rPr>
        <w:t xml:space="preserve"> single question</w:t>
      </w:r>
      <w:r w:rsidRPr="00110829">
        <w:rPr>
          <w:rFonts w:asciiTheme="minorHAnsi" w:hAnsiTheme="minorHAnsi"/>
          <w:sz w:val="22"/>
          <w:szCs w:val="22"/>
        </w:rPr>
        <w:t>.</w:t>
      </w:r>
      <w:r w:rsidR="002B638A">
        <w:rPr>
          <w:rFonts w:asciiTheme="minorHAnsi" w:hAnsiTheme="minorHAnsi"/>
          <w:sz w:val="22"/>
          <w:szCs w:val="22"/>
        </w:rPr>
        <w:t xml:space="preserve"> </w:t>
      </w:r>
    </w:p>
    <w:p w14:paraId="25C86CA2" w14:textId="77777777" w:rsidR="00781051" w:rsidRDefault="00781051" w:rsidP="00781051">
      <w:pPr>
        <w:spacing w:line="360" w:lineRule="auto"/>
        <w:jc w:val="both"/>
        <w:rPr>
          <w:rFonts w:asciiTheme="minorHAnsi" w:hAnsiTheme="minorHAnsi"/>
          <w:sz w:val="22"/>
          <w:szCs w:val="22"/>
        </w:rPr>
      </w:pPr>
      <w:r>
        <w:rPr>
          <w:rFonts w:asciiTheme="minorHAnsi" w:hAnsiTheme="minorHAnsi"/>
          <w:sz w:val="22"/>
          <w:szCs w:val="22"/>
        </w:rPr>
        <w:t>A further alternative, the</w:t>
      </w:r>
      <w:r w:rsidRPr="00781051">
        <w:rPr>
          <w:rFonts w:asciiTheme="minorHAnsi" w:hAnsiTheme="minorHAnsi"/>
          <w:sz w:val="22"/>
          <w:szCs w:val="22"/>
        </w:rPr>
        <w:t xml:space="preserve"> Radimer/Cornell Scale</w:t>
      </w:r>
      <w:r>
        <w:rPr>
          <w:rFonts w:asciiTheme="minorHAnsi" w:hAnsiTheme="minorHAnsi"/>
          <w:sz w:val="22"/>
          <w:szCs w:val="22"/>
        </w:rPr>
        <w:t>,</w:t>
      </w:r>
      <w:r w:rsidRPr="00781051">
        <w:rPr>
          <w:rFonts w:asciiTheme="minorHAnsi" w:hAnsiTheme="minorHAnsi"/>
          <w:sz w:val="22"/>
          <w:szCs w:val="22"/>
        </w:rPr>
        <w:t xml:space="preserve"> </w:t>
      </w:r>
      <w:r w:rsidR="00F63973" w:rsidRPr="00781051">
        <w:rPr>
          <w:rFonts w:asciiTheme="minorHAnsi" w:hAnsiTheme="minorHAnsi"/>
          <w:sz w:val="22"/>
          <w:szCs w:val="22"/>
        </w:rPr>
        <w:t>inquiries</w:t>
      </w:r>
      <w:r w:rsidRPr="00781051">
        <w:rPr>
          <w:rFonts w:asciiTheme="minorHAnsi" w:hAnsiTheme="minorHAnsi"/>
          <w:sz w:val="22"/>
          <w:szCs w:val="22"/>
        </w:rPr>
        <w:t xml:space="preserve"> about household hunger (including sufficiency of food supply for th</w:t>
      </w:r>
      <w:r w:rsidR="00D64467">
        <w:rPr>
          <w:rFonts w:asciiTheme="minorHAnsi" w:hAnsiTheme="minorHAnsi"/>
          <w:sz w:val="22"/>
          <w:szCs w:val="22"/>
        </w:rPr>
        <w:t>e household or household meals);</w:t>
      </w:r>
      <w:r w:rsidRPr="00781051">
        <w:rPr>
          <w:rFonts w:asciiTheme="minorHAnsi" w:hAnsiTheme="minorHAnsi"/>
          <w:sz w:val="22"/>
          <w:szCs w:val="22"/>
        </w:rPr>
        <w:t xml:space="preserve"> the mother’s experience of hunger (including her opportunity to afford to eat ‘properly’ or ‘the way I should’ and whether hungry or eating less than ‘I think I should’); and child hunger</w:t>
      </w:r>
      <w:r w:rsidR="00C642B5">
        <w:rPr>
          <w:rFonts w:asciiTheme="minorHAnsi" w:hAnsiTheme="minorHAnsi"/>
          <w:sz w:val="22"/>
          <w:szCs w:val="22"/>
        </w:rPr>
        <w:t xml:space="preserve"> (</w:t>
      </w:r>
      <w:r w:rsidRPr="00781051">
        <w:rPr>
          <w:rFonts w:asciiTheme="minorHAnsi" w:hAnsiTheme="minorHAnsi"/>
          <w:sz w:val="22"/>
          <w:szCs w:val="22"/>
        </w:rPr>
        <w:t>including whether not eating enough</w:t>
      </w:r>
      <w:r w:rsidR="000A4FE2">
        <w:rPr>
          <w:rFonts w:asciiTheme="minorHAnsi" w:hAnsiTheme="minorHAnsi"/>
          <w:sz w:val="22"/>
          <w:szCs w:val="22"/>
        </w:rPr>
        <w:t>,</w:t>
      </w:r>
      <w:r w:rsidRPr="00781051">
        <w:rPr>
          <w:rFonts w:asciiTheme="minorHAnsi" w:hAnsiTheme="minorHAnsi"/>
          <w:sz w:val="22"/>
          <w:szCs w:val="22"/>
        </w:rPr>
        <w:t xml:space="preserve"> or experiencing hunger</w:t>
      </w:r>
      <w:r w:rsidR="000A4FE2">
        <w:rPr>
          <w:rFonts w:asciiTheme="minorHAnsi" w:hAnsiTheme="minorHAnsi"/>
          <w:sz w:val="22"/>
          <w:szCs w:val="22"/>
        </w:rPr>
        <w:t>,</w:t>
      </w:r>
      <w:r w:rsidRPr="00781051">
        <w:rPr>
          <w:rFonts w:asciiTheme="minorHAnsi" w:hAnsiTheme="minorHAnsi"/>
          <w:sz w:val="22"/>
          <w:szCs w:val="22"/>
        </w:rPr>
        <w:t xml:space="preserve"> because the mother cannot afford more food</w:t>
      </w:r>
      <w:r w:rsidR="00C642B5">
        <w:rPr>
          <w:rFonts w:asciiTheme="minorHAnsi" w:hAnsiTheme="minorHAnsi"/>
          <w:sz w:val="22"/>
          <w:szCs w:val="22"/>
        </w:rPr>
        <w:t>)</w:t>
      </w:r>
      <w:r w:rsidRPr="00781051">
        <w:rPr>
          <w:rFonts w:asciiTheme="minorHAnsi" w:hAnsiTheme="minorHAnsi"/>
          <w:sz w:val="22"/>
          <w:szCs w:val="22"/>
        </w:rPr>
        <w:t>. The survey thereby generates separate measures</w:t>
      </w:r>
      <w:r w:rsidR="00D5109C">
        <w:rPr>
          <w:rFonts w:asciiTheme="minorHAnsi" w:hAnsiTheme="minorHAnsi"/>
          <w:sz w:val="22"/>
          <w:szCs w:val="22"/>
        </w:rPr>
        <w:t>:</w:t>
      </w:r>
      <w:r w:rsidRPr="00781051">
        <w:rPr>
          <w:rFonts w:asciiTheme="minorHAnsi" w:hAnsiTheme="minorHAnsi"/>
          <w:sz w:val="22"/>
          <w:szCs w:val="22"/>
        </w:rPr>
        <w:t xml:space="preserve"> </w:t>
      </w:r>
      <w:r w:rsidR="00D64467">
        <w:rPr>
          <w:rFonts w:asciiTheme="minorHAnsi" w:hAnsiTheme="minorHAnsi"/>
          <w:sz w:val="22"/>
          <w:szCs w:val="22"/>
        </w:rPr>
        <w:t xml:space="preserve">those </w:t>
      </w:r>
      <w:r w:rsidRPr="00781051">
        <w:rPr>
          <w:rFonts w:asciiTheme="minorHAnsi" w:hAnsiTheme="minorHAnsi"/>
          <w:sz w:val="22"/>
          <w:szCs w:val="22"/>
        </w:rPr>
        <w:t xml:space="preserve">of household, mother and child hunger. </w:t>
      </w:r>
      <w:r w:rsidR="00E41229">
        <w:rPr>
          <w:rFonts w:asciiTheme="minorHAnsi" w:hAnsiTheme="minorHAnsi"/>
          <w:sz w:val="22"/>
          <w:szCs w:val="22"/>
        </w:rPr>
        <w:t>A</w:t>
      </w:r>
      <w:r w:rsidR="00AF377B">
        <w:rPr>
          <w:rFonts w:asciiTheme="minorHAnsi" w:hAnsiTheme="minorHAnsi"/>
          <w:sz w:val="22"/>
          <w:szCs w:val="22"/>
        </w:rPr>
        <w:t xml:space="preserve"> 1993 New York survey</w:t>
      </w:r>
      <w:r w:rsidRPr="00781051">
        <w:rPr>
          <w:rFonts w:asciiTheme="minorHAnsi" w:hAnsiTheme="minorHAnsi"/>
          <w:sz w:val="22"/>
          <w:szCs w:val="22"/>
        </w:rPr>
        <w:t xml:space="preserve"> </w:t>
      </w:r>
      <w:r w:rsidR="00D5109C">
        <w:rPr>
          <w:rFonts w:asciiTheme="minorHAnsi" w:hAnsiTheme="minorHAnsi"/>
          <w:sz w:val="22"/>
          <w:szCs w:val="22"/>
        </w:rPr>
        <w:t xml:space="preserve">for example, </w:t>
      </w:r>
      <w:r w:rsidR="00C642B5">
        <w:rPr>
          <w:rFonts w:asciiTheme="minorHAnsi" w:hAnsiTheme="minorHAnsi"/>
          <w:sz w:val="22"/>
          <w:szCs w:val="22"/>
        </w:rPr>
        <w:t>yielded</w:t>
      </w:r>
      <w:r w:rsidRPr="00781051">
        <w:rPr>
          <w:rFonts w:asciiTheme="minorHAnsi" w:hAnsiTheme="minorHAnsi"/>
          <w:sz w:val="22"/>
          <w:szCs w:val="22"/>
        </w:rPr>
        <w:t xml:space="preserve"> </w:t>
      </w:r>
      <w:r w:rsidR="00C642B5">
        <w:rPr>
          <w:rFonts w:asciiTheme="minorHAnsi" w:hAnsiTheme="minorHAnsi"/>
          <w:sz w:val="22"/>
          <w:szCs w:val="22"/>
        </w:rPr>
        <w:t xml:space="preserve">differing </w:t>
      </w:r>
      <w:r w:rsidRPr="00781051">
        <w:rPr>
          <w:rFonts w:asciiTheme="minorHAnsi" w:hAnsiTheme="minorHAnsi"/>
          <w:sz w:val="22"/>
          <w:szCs w:val="22"/>
        </w:rPr>
        <w:t>estimates</w:t>
      </w:r>
      <w:r w:rsidR="00933BCE">
        <w:rPr>
          <w:rFonts w:asciiTheme="minorHAnsi" w:hAnsiTheme="minorHAnsi"/>
          <w:sz w:val="22"/>
          <w:szCs w:val="22"/>
        </w:rPr>
        <w:t>: those</w:t>
      </w:r>
      <w:r w:rsidRPr="00781051">
        <w:rPr>
          <w:rFonts w:asciiTheme="minorHAnsi" w:hAnsiTheme="minorHAnsi"/>
          <w:sz w:val="22"/>
          <w:szCs w:val="22"/>
        </w:rPr>
        <w:t xml:space="preserve"> of </w:t>
      </w:r>
      <w:r w:rsidR="00CD13E7">
        <w:rPr>
          <w:rFonts w:asciiTheme="minorHAnsi" w:hAnsiTheme="minorHAnsi"/>
          <w:sz w:val="22"/>
          <w:szCs w:val="22"/>
        </w:rPr>
        <w:t>‘</w:t>
      </w:r>
      <w:r w:rsidRPr="00781051">
        <w:rPr>
          <w:rFonts w:asciiTheme="minorHAnsi" w:hAnsiTheme="minorHAnsi"/>
          <w:sz w:val="22"/>
          <w:szCs w:val="22"/>
        </w:rPr>
        <w:t>household hunger</w:t>
      </w:r>
      <w:r w:rsidR="00CD13E7">
        <w:rPr>
          <w:rFonts w:asciiTheme="minorHAnsi" w:hAnsiTheme="minorHAnsi"/>
          <w:sz w:val="22"/>
          <w:szCs w:val="22"/>
        </w:rPr>
        <w:t>’</w:t>
      </w:r>
      <w:r w:rsidR="00D5109C">
        <w:rPr>
          <w:rFonts w:asciiTheme="minorHAnsi" w:hAnsiTheme="minorHAnsi"/>
          <w:sz w:val="22"/>
          <w:szCs w:val="22"/>
        </w:rPr>
        <w:t xml:space="preserve">, at </w:t>
      </w:r>
      <w:r w:rsidRPr="00781051">
        <w:rPr>
          <w:rFonts w:asciiTheme="minorHAnsi" w:hAnsiTheme="minorHAnsi"/>
          <w:sz w:val="22"/>
          <w:szCs w:val="22"/>
        </w:rPr>
        <w:t xml:space="preserve">47%, </w:t>
      </w:r>
      <w:r w:rsidR="00CD13E7">
        <w:rPr>
          <w:rFonts w:asciiTheme="minorHAnsi" w:hAnsiTheme="minorHAnsi"/>
          <w:sz w:val="22"/>
          <w:szCs w:val="22"/>
        </w:rPr>
        <w:t>‘</w:t>
      </w:r>
      <w:r w:rsidRPr="00781051">
        <w:rPr>
          <w:rFonts w:asciiTheme="minorHAnsi" w:hAnsiTheme="minorHAnsi"/>
          <w:sz w:val="22"/>
          <w:szCs w:val="22"/>
        </w:rPr>
        <w:t>women's hunger</w:t>
      </w:r>
      <w:r w:rsidR="00CD13E7">
        <w:rPr>
          <w:rFonts w:asciiTheme="minorHAnsi" w:hAnsiTheme="minorHAnsi"/>
          <w:sz w:val="22"/>
          <w:szCs w:val="22"/>
        </w:rPr>
        <w:t>’</w:t>
      </w:r>
      <w:r w:rsidRPr="00781051">
        <w:rPr>
          <w:rFonts w:asciiTheme="minorHAnsi" w:hAnsiTheme="minorHAnsi"/>
          <w:sz w:val="22"/>
          <w:szCs w:val="22"/>
        </w:rPr>
        <w:t xml:space="preserve"> (26%) and </w:t>
      </w:r>
      <w:r w:rsidR="00CD13E7">
        <w:rPr>
          <w:rFonts w:asciiTheme="minorHAnsi" w:hAnsiTheme="minorHAnsi"/>
          <w:sz w:val="22"/>
          <w:szCs w:val="22"/>
        </w:rPr>
        <w:t>‘</w:t>
      </w:r>
      <w:r w:rsidRPr="00781051">
        <w:rPr>
          <w:rFonts w:asciiTheme="minorHAnsi" w:hAnsiTheme="minorHAnsi"/>
          <w:sz w:val="22"/>
          <w:szCs w:val="22"/>
        </w:rPr>
        <w:t>children's hunger</w:t>
      </w:r>
      <w:r w:rsidR="00CD13E7">
        <w:rPr>
          <w:rFonts w:asciiTheme="minorHAnsi" w:hAnsiTheme="minorHAnsi"/>
          <w:sz w:val="22"/>
          <w:szCs w:val="22"/>
        </w:rPr>
        <w:t>’</w:t>
      </w:r>
      <w:r w:rsidRPr="00781051">
        <w:rPr>
          <w:rFonts w:asciiTheme="minorHAnsi" w:hAnsiTheme="minorHAnsi"/>
          <w:sz w:val="22"/>
          <w:szCs w:val="22"/>
        </w:rPr>
        <w:t xml:space="preserve"> (18%). According to its </w:t>
      </w:r>
      <w:r w:rsidR="00262A81">
        <w:rPr>
          <w:rFonts w:asciiTheme="minorHAnsi" w:hAnsiTheme="minorHAnsi"/>
          <w:sz w:val="22"/>
          <w:szCs w:val="22"/>
        </w:rPr>
        <w:t>developers</w:t>
      </w:r>
      <w:r w:rsidRPr="00781051">
        <w:rPr>
          <w:rFonts w:asciiTheme="minorHAnsi" w:hAnsiTheme="minorHAnsi"/>
          <w:sz w:val="22"/>
          <w:szCs w:val="22"/>
        </w:rPr>
        <w:t xml:space="preserve">, the survey </w:t>
      </w:r>
      <w:r w:rsidR="006A5224">
        <w:rPr>
          <w:rFonts w:asciiTheme="minorHAnsi" w:hAnsiTheme="minorHAnsi"/>
          <w:sz w:val="22"/>
          <w:szCs w:val="22"/>
        </w:rPr>
        <w:t>blends</w:t>
      </w:r>
      <w:r w:rsidRPr="00781051">
        <w:rPr>
          <w:rFonts w:asciiTheme="minorHAnsi" w:hAnsiTheme="minorHAnsi"/>
          <w:sz w:val="22"/>
          <w:szCs w:val="22"/>
        </w:rPr>
        <w:t xml:space="preserve"> the sensitivity to discern hunger among people who may eat a regular but insufficient diet, </w:t>
      </w:r>
      <w:r w:rsidR="006A5224">
        <w:rPr>
          <w:rFonts w:asciiTheme="minorHAnsi" w:hAnsiTheme="minorHAnsi"/>
          <w:sz w:val="22"/>
          <w:szCs w:val="22"/>
        </w:rPr>
        <w:t>with</w:t>
      </w:r>
      <w:r w:rsidRPr="00781051">
        <w:rPr>
          <w:rFonts w:asciiTheme="minorHAnsi" w:hAnsiTheme="minorHAnsi"/>
          <w:sz w:val="22"/>
          <w:szCs w:val="22"/>
        </w:rPr>
        <w:t xml:space="preserve"> the specificity to omit households which may have </w:t>
      </w:r>
      <w:r w:rsidR="00D5109C">
        <w:rPr>
          <w:rFonts w:asciiTheme="minorHAnsi" w:hAnsiTheme="minorHAnsi"/>
          <w:sz w:val="22"/>
          <w:szCs w:val="22"/>
        </w:rPr>
        <w:t>exhausted their supply</w:t>
      </w:r>
      <w:r w:rsidRPr="00781051">
        <w:rPr>
          <w:rFonts w:asciiTheme="minorHAnsi" w:hAnsiTheme="minorHAnsi"/>
          <w:sz w:val="22"/>
          <w:szCs w:val="22"/>
        </w:rPr>
        <w:t xml:space="preserve"> of food but whose members obtain sufficient food from other sources.</w:t>
      </w:r>
      <w:r w:rsidR="00C94D80">
        <w:rPr>
          <w:rFonts w:asciiTheme="minorHAnsi" w:hAnsiTheme="minorHAnsi"/>
          <w:sz w:val="22"/>
          <w:szCs w:val="22"/>
        </w:rPr>
        <w:t xml:space="preserve"> (Welsh et al, 1993).</w:t>
      </w:r>
    </w:p>
    <w:p w14:paraId="14FC416C" w14:textId="77777777" w:rsidR="00E65170" w:rsidRPr="00781051" w:rsidRDefault="00E41229" w:rsidP="00781051">
      <w:pPr>
        <w:spacing w:line="360" w:lineRule="auto"/>
        <w:jc w:val="both"/>
        <w:rPr>
          <w:rFonts w:asciiTheme="minorHAnsi" w:hAnsiTheme="minorHAnsi"/>
          <w:sz w:val="22"/>
          <w:szCs w:val="22"/>
        </w:rPr>
      </w:pPr>
      <w:r>
        <w:rPr>
          <w:rFonts w:asciiTheme="minorHAnsi" w:hAnsiTheme="minorHAnsi"/>
          <w:sz w:val="22"/>
          <w:szCs w:val="22"/>
        </w:rPr>
        <w:t>Another survey</w:t>
      </w:r>
      <w:r w:rsidR="00E65170">
        <w:rPr>
          <w:rFonts w:asciiTheme="minorHAnsi" w:hAnsiTheme="minorHAnsi"/>
          <w:sz w:val="22"/>
          <w:szCs w:val="22"/>
        </w:rPr>
        <w:t xml:space="preserve"> in wide use is the US Department of Agriculture Household </w:t>
      </w:r>
      <w:r w:rsidR="00B673F6">
        <w:rPr>
          <w:rFonts w:asciiTheme="minorHAnsi" w:hAnsiTheme="minorHAnsi"/>
          <w:sz w:val="22"/>
          <w:szCs w:val="22"/>
        </w:rPr>
        <w:t>F</w:t>
      </w:r>
      <w:r w:rsidR="00E65170">
        <w:rPr>
          <w:rFonts w:asciiTheme="minorHAnsi" w:hAnsiTheme="minorHAnsi"/>
          <w:sz w:val="22"/>
          <w:szCs w:val="22"/>
        </w:rPr>
        <w:t>ood Security Survey Module, which measures the severity of food insecurity</w:t>
      </w:r>
      <w:r>
        <w:rPr>
          <w:rFonts w:asciiTheme="minorHAnsi" w:hAnsiTheme="minorHAnsi"/>
          <w:sz w:val="22"/>
          <w:szCs w:val="22"/>
        </w:rPr>
        <w:t xml:space="preserve"> (McKay et al, 2019)</w:t>
      </w:r>
      <w:r w:rsidR="00E65170">
        <w:rPr>
          <w:rFonts w:asciiTheme="minorHAnsi" w:hAnsiTheme="minorHAnsi"/>
          <w:sz w:val="22"/>
          <w:szCs w:val="22"/>
        </w:rPr>
        <w:t>.</w:t>
      </w:r>
    </w:p>
    <w:p w14:paraId="2C668A0D" w14:textId="77777777" w:rsidR="00AD1E41" w:rsidRPr="00110829" w:rsidRDefault="00C642B5" w:rsidP="00AD1E41">
      <w:pPr>
        <w:spacing w:line="360" w:lineRule="auto"/>
        <w:jc w:val="both"/>
        <w:rPr>
          <w:rFonts w:asciiTheme="minorHAnsi" w:hAnsiTheme="minorHAnsi"/>
          <w:sz w:val="22"/>
          <w:szCs w:val="22"/>
        </w:rPr>
      </w:pPr>
      <w:r>
        <w:rPr>
          <w:rFonts w:asciiTheme="minorHAnsi" w:hAnsiTheme="minorHAnsi"/>
          <w:sz w:val="22"/>
          <w:szCs w:val="22"/>
        </w:rPr>
        <w:t>T</w:t>
      </w:r>
      <w:r w:rsidR="00AD1E41" w:rsidRPr="00110829">
        <w:rPr>
          <w:rFonts w:asciiTheme="minorHAnsi" w:hAnsiTheme="minorHAnsi"/>
          <w:sz w:val="22"/>
          <w:szCs w:val="22"/>
        </w:rPr>
        <w:t xml:space="preserve">he single question though, is </w:t>
      </w:r>
      <w:r>
        <w:rPr>
          <w:rFonts w:asciiTheme="minorHAnsi" w:hAnsiTheme="minorHAnsi"/>
          <w:sz w:val="22"/>
          <w:szCs w:val="22"/>
        </w:rPr>
        <w:t xml:space="preserve">at least, </w:t>
      </w:r>
      <w:r w:rsidR="00AD1E41" w:rsidRPr="00110829">
        <w:rPr>
          <w:rFonts w:asciiTheme="minorHAnsi" w:hAnsiTheme="minorHAnsi"/>
          <w:sz w:val="22"/>
          <w:szCs w:val="22"/>
        </w:rPr>
        <w:t xml:space="preserve">clear and specific, making it </w:t>
      </w:r>
      <w:r w:rsidR="00340D94">
        <w:rPr>
          <w:rFonts w:asciiTheme="minorHAnsi" w:hAnsiTheme="minorHAnsi"/>
          <w:sz w:val="22"/>
          <w:szCs w:val="22"/>
        </w:rPr>
        <w:t>convenient</w:t>
      </w:r>
      <w:r w:rsidR="00AD1E41">
        <w:rPr>
          <w:rFonts w:asciiTheme="minorHAnsi" w:hAnsiTheme="minorHAnsi"/>
          <w:sz w:val="22"/>
          <w:szCs w:val="22"/>
        </w:rPr>
        <w:t xml:space="preserve"> to incorporate into a survey,</w:t>
      </w:r>
      <w:r w:rsidR="00340D94">
        <w:rPr>
          <w:rFonts w:asciiTheme="minorHAnsi" w:hAnsiTheme="minorHAnsi"/>
          <w:sz w:val="22"/>
          <w:szCs w:val="22"/>
        </w:rPr>
        <w:t xml:space="preserve"> easy</w:t>
      </w:r>
      <w:r w:rsidR="00AD1E41">
        <w:rPr>
          <w:rFonts w:asciiTheme="minorHAnsi" w:hAnsiTheme="minorHAnsi"/>
          <w:sz w:val="22"/>
          <w:szCs w:val="22"/>
        </w:rPr>
        <w:t xml:space="preserve"> </w:t>
      </w:r>
      <w:r w:rsidR="00AD1E41" w:rsidRPr="00110829">
        <w:rPr>
          <w:rFonts w:asciiTheme="minorHAnsi" w:hAnsiTheme="minorHAnsi"/>
          <w:sz w:val="22"/>
          <w:szCs w:val="22"/>
        </w:rPr>
        <w:t xml:space="preserve">to interpret, and </w:t>
      </w:r>
      <w:r w:rsidR="0040082E">
        <w:rPr>
          <w:rFonts w:asciiTheme="minorHAnsi" w:hAnsiTheme="minorHAnsi"/>
          <w:sz w:val="22"/>
          <w:szCs w:val="22"/>
        </w:rPr>
        <w:t>its</w:t>
      </w:r>
      <w:r w:rsidR="00FE70F4">
        <w:rPr>
          <w:rFonts w:asciiTheme="minorHAnsi" w:hAnsiTheme="minorHAnsi"/>
          <w:sz w:val="22"/>
          <w:szCs w:val="22"/>
        </w:rPr>
        <w:t xml:space="preserve"> findings </w:t>
      </w:r>
      <w:r w:rsidR="00B673F6">
        <w:rPr>
          <w:rFonts w:asciiTheme="minorHAnsi" w:hAnsiTheme="minorHAnsi"/>
          <w:sz w:val="22"/>
          <w:szCs w:val="22"/>
        </w:rPr>
        <w:t>susceptible</w:t>
      </w:r>
      <w:r w:rsidR="00340D94">
        <w:rPr>
          <w:rFonts w:asciiTheme="minorHAnsi" w:hAnsiTheme="minorHAnsi"/>
          <w:sz w:val="22"/>
          <w:szCs w:val="22"/>
        </w:rPr>
        <w:t xml:space="preserve"> to comparison</w:t>
      </w:r>
      <w:r w:rsidR="00AD1E41" w:rsidRPr="00110829">
        <w:rPr>
          <w:rFonts w:asciiTheme="minorHAnsi" w:hAnsiTheme="minorHAnsi"/>
          <w:sz w:val="22"/>
          <w:szCs w:val="22"/>
        </w:rPr>
        <w:t xml:space="preserve"> among different segments of the </w:t>
      </w:r>
      <w:r w:rsidR="00AD1E41">
        <w:rPr>
          <w:rFonts w:asciiTheme="minorHAnsi" w:hAnsiTheme="minorHAnsi"/>
          <w:sz w:val="22"/>
          <w:szCs w:val="22"/>
        </w:rPr>
        <w:t>population</w:t>
      </w:r>
      <w:r w:rsidR="00AD1E41" w:rsidRPr="00110829">
        <w:rPr>
          <w:rFonts w:asciiTheme="minorHAnsi" w:hAnsiTheme="minorHAnsi"/>
          <w:sz w:val="22"/>
          <w:szCs w:val="22"/>
        </w:rPr>
        <w:t>.</w:t>
      </w:r>
      <w:r w:rsidR="00CE71EF">
        <w:rPr>
          <w:rFonts w:asciiTheme="minorHAnsi" w:hAnsiTheme="minorHAnsi"/>
          <w:sz w:val="22"/>
          <w:szCs w:val="22"/>
        </w:rPr>
        <w:t xml:space="preserve"> It </w:t>
      </w:r>
      <w:r w:rsidR="007D2905">
        <w:rPr>
          <w:rFonts w:asciiTheme="minorHAnsi" w:hAnsiTheme="minorHAnsi"/>
          <w:sz w:val="22"/>
          <w:szCs w:val="22"/>
        </w:rPr>
        <w:t>does</w:t>
      </w:r>
      <w:r w:rsidR="00CE71EF">
        <w:rPr>
          <w:rFonts w:asciiTheme="minorHAnsi" w:hAnsiTheme="minorHAnsi"/>
          <w:sz w:val="22"/>
          <w:szCs w:val="22"/>
        </w:rPr>
        <w:t xml:space="preserve"> however, </w:t>
      </w:r>
      <w:r w:rsidR="007D2905">
        <w:rPr>
          <w:rFonts w:asciiTheme="minorHAnsi" w:hAnsiTheme="minorHAnsi"/>
          <w:sz w:val="22"/>
          <w:szCs w:val="22"/>
        </w:rPr>
        <w:t>clearly underestimate</w:t>
      </w:r>
      <w:r w:rsidR="00CE71EF">
        <w:rPr>
          <w:rFonts w:asciiTheme="minorHAnsi" w:hAnsiTheme="minorHAnsi"/>
          <w:sz w:val="22"/>
          <w:szCs w:val="22"/>
        </w:rPr>
        <w:t xml:space="preserve"> the prevalence of food insecurity.</w:t>
      </w:r>
    </w:p>
    <w:p w14:paraId="74CAE8F0" w14:textId="77777777" w:rsidR="00AD1E41" w:rsidRPr="000D318D" w:rsidRDefault="00AD1E41" w:rsidP="00AD1E41">
      <w:pPr>
        <w:spacing w:before="120" w:line="360" w:lineRule="auto"/>
        <w:jc w:val="both"/>
        <w:rPr>
          <w:rFonts w:asciiTheme="minorHAnsi" w:hAnsiTheme="minorHAnsi"/>
          <w:b/>
          <w:sz w:val="22"/>
          <w:szCs w:val="22"/>
        </w:rPr>
      </w:pPr>
      <w:r w:rsidRPr="000D318D">
        <w:rPr>
          <w:rFonts w:asciiTheme="minorHAnsi" w:hAnsiTheme="minorHAnsi"/>
          <w:b/>
          <w:sz w:val="22"/>
          <w:szCs w:val="22"/>
        </w:rPr>
        <w:t>Prevalence</w:t>
      </w:r>
      <w:r w:rsidR="000D318D">
        <w:rPr>
          <w:rFonts w:asciiTheme="minorHAnsi" w:hAnsiTheme="minorHAnsi"/>
          <w:b/>
          <w:sz w:val="22"/>
          <w:szCs w:val="22"/>
        </w:rPr>
        <w:t xml:space="preserve"> of Food Insecurity</w:t>
      </w:r>
    </w:p>
    <w:p w14:paraId="275745B0" w14:textId="77777777" w:rsidR="00AD1E41"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Surveys of food </w:t>
      </w:r>
      <w:r>
        <w:rPr>
          <w:rFonts w:asciiTheme="minorHAnsi" w:hAnsiTheme="minorHAnsi"/>
          <w:sz w:val="22"/>
          <w:szCs w:val="22"/>
        </w:rPr>
        <w:t xml:space="preserve">insecurity </w:t>
      </w:r>
      <w:r w:rsidRPr="00110829">
        <w:rPr>
          <w:rFonts w:asciiTheme="minorHAnsi" w:hAnsiTheme="minorHAnsi"/>
          <w:sz w:val="22"/>
          <w:szCs w:val="22"/>
        </w:rPr>
        <w:t>in Australian indicate that approximately one in 20 Australians run</w:t>
      </w:r>
      <w:r w:rsidR="00B673F6">
        <w:rPr>
          <w:rFonts w:asciiTheme="minorHAnsi" w:hAnsiTheme="minorHAnsi"/>
          <w:sz w:val="22"/>
          <w:szCs w:val="22"/>
        </w:rPr>
        <w:t>s</w:t>
      </w:r>
      <w:r w:rsidRPr="00110829">
        <w:rPr>
          <w:rFonts w:asciiTheme="minorHAnsi" w:hAnsiTheme="minorHAnsi"/>
          <w:sz w:val="22"/>
          <w:szCs w:val="22"/>
        </w:rPr>
        <w:t xml:space="preserve"> out of food due to financial constraints</w:t>
      </w:r>
      <w:r w:rsidR="00F61F71">
        <w:rPr>
          <w:rFonts w:asciiTheme="minorHAnsi" w:hAnsiTheme="minorHAnsi"/>
          <w:sz w:val="22"/>
          <w:szCs w:val="22"/>
        </w:rPr>
        <w:t xml:space="preserve"> in a 12</w:t>
      </w:r>
      <w:r w:rsidR="003F1B50">
        <w:rPr>
          <w:rFonts w:asciiTheme="minorHAnsi" w:hAnsiTheme="minorHAnsi"/>
          <w:sz w:val="22"/>
          <w:szCs w:val="22"/>
        </w:rPr>
        <w:t>-</w:t>
      </w:r>
      <w:r w:rsidR="00F61F71">
        <w:rPr>
          <w:rFonts w:asciiTheme="minorHAnsi" w:hAnsiTheme="minorHAnsi"/>
          <w:sz w:val="22"/>
          <w:szCs w:val="22"/>
        </w:rPr>
        <w:t>month period</w:t>
      </w:r>
      <w:r w:rsidR="00FE70F4">
        <w:rPr>
          <w:rFonts w:asciiTheme="minorHAnsi" w:hAnsiTheme="minorHAnsi"/>
          <w:sz w:val="22"/>
          <w:szCs w:val="22"/>
        </w:rPr>
        <w:t>.</w:t>
      </w:r>
      <w:r w:rsidR="00C94D80">
        <w:rPr>
          <w:rStyle w:val="FootnoteReference"/>
          <w:rFonts w:asciiTheme="minorHAnsi" w:hAnsiTheme="minorHAnsi"/>
          <w:sz w:val="22"/>
          <w:szCs w:val="22"/>
        </w:rPr>
        <w:footnoteReference w:id="6"/>
      </w:r>
      <w:r w:rsidR="00FE70F4">
        <w:rPr>
          <w:rFonts w:asciiTheme="minorHAnsi" w:hAnsiTheme="minorHAnsi"/>
          <w:sz w:val="22"/>
          <w:szCs w:val="22"/>
        </w:rPr>
        <w:t xml:space="preserve"> </w:t>
      </w:r>
      <w:r w:rsidR="00933BCE" w:rsidRPr="00933BCE">
        <w:rPr>
          <w:rFonts w:asciiTheme="minorHAnsi" w:hAnsiTheme="minorHAnsi"/>
          <w:sz w:val="22"/>
          <w:szCs w:val="22"/>
        </w:rPr>
        <w:t xml:space="preserve">The </w:t>
      </w:r>
      <w:r w:rsidR="000A4FE2">
        <w:rPr>
          <w:rFonts w:asciiTheme="minorHAnsi" w:hAnsiTheme="minorHAnsi"/>
          <w:sz w:val="22"/>
          <w:szCs w:val="22"/>
        </w:rPr>
        <w:t>measures of prevalence arising from</w:t>
      </w:r>
      <w:r w:rsidR="00933BCE" w:rsidRPr="00933BCE">
        <w:rPr>
          <w:rFonts w:asciiTheme="minorHAnsi" w:hAnsiTheme="minorHAnsi"/>
          <w:sz w:val="22"/>
          <w:szCs w:val="22"/>
        </w:rPr>
        <w:t xml:space="preserve"> population surveys featuring this inquiry include 5.2% in 1995 (Australian Institute of Family Studies, 2018), 6.1% in the 2001 Child Health Survey, 5.2% in the Victorian VicLanes survey (Burns, 2009), and 4% in the 2011/12 National Health Survey.</w:t>
      </w:r>
      <w:r w:rsidR="00933BCE">
        <w:rPr>
          <w:rFonts w:asciiTheme="minorHAnsi" w:hAnsiTheme="minorHAnsi"/>
          <w:sz w:val="22"/>
          <w:szCs w:val="22"/>
        </w:rPr>
        <w:t xml:space="preserve"> </w:t>
      </w:r>
      <w:r w:rsidR="00665C78" w:rsidRPr="00933BCE">
        <w:rPr>
          <w:rFonts w:asciiTheme="minorHAnsi" w:hAnsiTheme="minorHAnsi"/>
          <w:sz w:val="22"/>
          <w:szCs w:val="22"/>
        </w:rPr>
        <w:t>T</w:t>
      </w:r>
      <w:r w:rsidR="000F0801" w:rsidRPr="00933BCE">
        <w:rPr>
          <w:rFonts w:asciiTheme="minorHAnsi" w:hAnsiTheme="minorHAnsi"/>
          <w:sz w:val="22"/>
          <w:szCs w:val="22"/>
        </w:rPr>
        <w:t>he</w:t>
      </w:r>
      <w:r w:rsidR="000014B4" w:rsidRPr="00933BCE">
        <w:rPr>
          <w:rFonts w:asciiTheme="minorHAnsi" w:hAnsiTheme="minorHAnsi"/>
          <w:sz w:val="22"/>
          <w:szCs w:val="22"/>
        </w:rPr>
        <w:t xml:space="preserve"> 2014 Victorian Population Health Survey </w:t>
      </w:r>
      <w:r w:rsidR="00933BCE">
        <w:rPr>
          <w:rFonts w:asciiTheme="minorHAnsi" w:hAnsiTheme="minorHAnsi"/>
          <w:sz w:val="22"/>
          <w:szCs w:val="22"/>
        </w:rPr>
        <w:t>recorded a slightly lower rate, finding</w:t>
      </w:r>
      <w:r w:rsidRPr="00933BCE">
        <w:rPr>
          <w:rFonts w:asciiTheme="minorHAnsi" w:hAnsiTheme="minorHAnsi"/>
          <w:sz w:val="22"/>
          <w:szCs w:val="22"/>
        </w:rPr>
        <w:t xml:space="preserve"> that 3.6% of adults had run out of food and could not affo</w:t>
      </w:r>
      <w:r w:rsidRPr="00110829">
        <w:rPr>
          <w:rFonts w:asciiTheme="minorHAnsi" w:hAnsiTheme="minorHAnsi"/>
          <w:sz w:val="22"/>
          <w:szCs w:val="22"/>
        </w:rPr>
        <w:t>rd more</w:t>
      </w:r>
      <w:r w:rsidR="00D0563B">
        <w:rPr>
          <w:rFonts w:asciiTheme="minorHAnsi" w:hAnsiTheme="minorHAnsi"/>
          <w:sz w:val="22"/>
          <w:szCs w:val="22"/>
        </w:rPr>
        <w:t xml:space="preserve">, </w:t>
      </w:r>
      <w:r w:rsidR="00E85A4C">
        <w:rPr>
          <w:rFonts w:asciiTheme="minorHAnsi" w:hAnsiTheme="minorHAnsi"/>
          <w:sz w:val="22"/>
          <w:szCs w:val="22"/>
        </w:rPr>
        <w:t>including</w:t>
      </w:r>
      <w:r w:rsidRPr="00110829">
        <w:rPr>
          <w:rFonts w:asciiTheme="minorHAnsi" w:hAnsiTheme="minorHAnsi"/>
          <w:sz w:val="22"/>
          <w:szCs w:val="22"/>
        </w:rPr>
        <w:t xml:space="preserve"> 3% of males and 4.</w:t>
      </w:r>
      <w:r w:rsidR="00F61F71">
        <w:rPr>
          <w:rFonts w:asciiTheme="minorHAnsi" w:hAnsiTheme="minorHAnsi"/>
          <w:sz w:val="22"/>
          <w:szCs w:val="22"/>
        </w:rPr>
        <w:t>1% of females</w:t>
      </w:r>
      <w:r w:rsidR="00D0563B">
        <w:rPr>
          <w:rFonts w:asciiTheme="minorHAnsi" w:hAnsiTheme="minorHAnsi"/>
          <w:sz w:val="22"/>
          <w:szCs w:val="22"/>
        </w:rPr>
        <w:t xml:space="preserve"> – a condition characterised as ‘</w:t>
      </w:r>
      <w:r w:rsidR="00D0563B" w:rsidRPr="00110829">
        <w:rPr>
          <w:rFonts w:asciiTheme="minorHAnsi" w:hAnsiTheme="minorHAnsi"/>
          <w:sz w:val="22"/>
          <w:szCs w:val="22"/>
        </w:rPr>
        <w:t xml:space="preserve">food </w:t>
      </w:r>
      <w:r w:rsidR="00D0563B">
        <w:rPr>
          <w:rFonts w:asciiTheme="minorHAnsi" w:hAnsiTheme="minorHAnsi"/>
          <w:sz w:val="22"/>
          <w:szCs w:val="22"/>
        </w:rPr>
        <w:t xml:space="preserve">insecurity </w:t>
      </w:r>
      <w:r w:rsidR="00D0563B" w:rsidRPr="00110829">
        <w:rPr>
          <w:rFonts w:asciiTheme="minorHAnsi" w:hAnsiTheme="minorHAnsi"/>
          <w:sz w:val="22"/>
          <w:szCs w:val="22"/>
        </w:rPr>
        <w:t>with hunger</w:t>
      </w:r>
      <w:r w:rsidR="00D0563B">
        <w:rPr>
          <w:rFonts w:asciiTheme="minorHAnsi" w:hAnsiTheme="minorHAnsi"/>
          <w:sz w:val="22"/>
          <w:szCs w:val="22"/>
        </w:rPr>
        <w:t>’</w:t>
      </w:r>
      <w:r w:rsidR="00F61F71">
        <w:rPr>
          <w:rFonts w:asciiTheme="minorHAnsi" w:hAnsiTheme="minorHAnsi"/>
          <w:sz w:val="22"/>
          <w:szCs w:val="22"/>
        </w:rPr>
        <w:t xml:space="preserve">. </w:t>
      </w:r>
      <w:r w:rsidR="00CE71EF">
        <w:rPr>
          <w:rFonts w:asciiTheme="minorHAnsi" w:hAnsiTheme="minorHAnsi"/>
          <w:sz w:val="22"/>
          <w:szCs w:val="22"/>
        </w:rPr>
        <w:t xml:space="preserve">Notably, a </w:t>
      </w:r>
      <w:r w:rsidR="00C21E3F">
        <w:rPr>
          <w:rFonts w:asciiTheme="minorHAnsi" w:hAnsiTheme="minorHAnsi"/>
          <w:sz w:val="22"/>
          <w:szCs w:val="22"/>
        </w:rPr>
        <w:t>further 13</w:t>
      </w:r>
      <w:r w:rsidR="00C21E3F" w:rsidRPr="00110829">
        <w:rPr>
          <w:rFonts w:asciiTheme="minorHAnsi" w:hAnsiTheme="minorHAnsi"/>
          <w:sz w:val="22"/>
          <w:szCs w:val="22"/>
        </w:rPr>
        <w:t xml:space="preserve">% of Victorian </w:t>
      </w:r>
      <w:r w:rsidR="00C21E3F">
        <w:rPr>
          <w:rFonts w:asciiTheme="minorHAnsi" w:hAnsiTheme="minorHAnsi"/>
          <w:sz w:val="22"/>
          <w:szCs w:val="22"/>
        </w:rPr>
        <w:t>a</w:t>
      </w:r>
      <w:r w:rsidR="00C21E3F" w:rsidRPr="00110829">
        <w:rPr>
          <w:rFonts w:asciiTheme="minorHAnsi" w:hAnsiTheme="minorHAnsi"/>
          <w:sz w:val="22"/>
          <w:szCs w:val="22"/>
        </w:rPr>
        <w:t>dults were concerned about running out of food – termed ‘food insecurity without hunger’ by this author</w:t>
      </w:r>
      <w:r w:rsidR="00C21E3F">
        <w:rPr>
          <w:rFonts w:asciiTheme="minorHAnsi" w:hAnsiTheme="minorHAnsi"/>
          <w:sz w:val="22"/>
          <w:szCs w:val="22"/>
        </w:rPr>
        <w:t xml:space="preserve"> (Dept. Health and Human Services, 2017)</w:t>
      </w:r>
      <w:r w:rsidR="00C21E3F" w:rsidRPr="00110829">
        <w:rPr>
          <w:rFonts w:asciiTheme="minorHAnsi" w:hAnsiTheme="minorHAnsi"/>
          <w:sz w:val="22"/>
          <w:szCs w:val="22"/>
        </w:rPr>
        <w:t>.</w:t>
      </w:r>
    </w:p>
    <w:p w14:paraId="5A192636" w14:textId="77777777" w:rsidR="009B356D" w:rsidRDefault="009B356D" w:rsidP="009B356D">
      <w:pPr>
        <w:spacing w:line="360" w:lineRule="auto"/>
        <w:jc w:val="both"/>
        <w:rPr>
          <w:rFonts w:asciiTheme="minorHAnsi" w:hAnsiTheme="minorHAnsi"/>
          <w:sz w:val="22"/>
          <w:szCs w:val="22"/>
        </w:rPr>
      </w:pPr>
      <w:r w:rsidRPr="00110829">
        <w:rPr>
          <w:rFonts w:asciiTheme="minorHAnsi" w:hAnsiTheme="minorHAnsi"/>
          <w:sz w:val="22"/>
          <w:szCs w:val="22"/>
        </w:rPr>
        <w:t xml:space="preserve">The prevalence of food </w:t>
      </w:r>
      <w:r>
        <w:rPr>
          <w:rFonts w:asciiTheme="minorHAnsi" w:hAnsiTheme="minorHAnsi"/>
          <w:sz w:val="22"/>
          <w:szCs w:val="22"/>
        </w:rPr>
        <w:t>insecurity with hunger was</w:t>
      </w:r>
      <w:r w:rsidRPr="00110829">
        <w:rPr>
          <w:rFonts w:asciiTheme="minorHAnsi" w:hAnsiTheme="minorHAnsi"/>
          <w:sz w:val="22"/>
          <w:szCs w:val="22"/>
        </w:rPr>
        <w:t xml:space="preserve"> higher among younger people, </w:t>
      </w:r>
      <w:r>
        <w:rPr>
          <w:rFonts w:asciiTheme="minorHAnsi" w:hAnsiTheme="minorHAnsi"/>
          <w:sz w:val="22"/>
          <w:szCs w:val="22"/>
        </w:rPr>
        <w:t>declining</w:t>
      </w:r>
      <w:r w:rsidRPr="00110829">
        <w:rPr>
          <w:rFonts w:asciiTheme="minorHAnsi" w:hAnsiTheme="minorHAnsi"/>
          <w:sz w:val="22"/>
          <w:szCs w:val="22"/>
        </w:rPr>
        <w:t xml:space="preserve"> from 6% among 18-24 year</w:t>
      </w:r>
      <w:r w:rsidR="003F1B50">
        <w:rPr>
          <w:rFonts w:asciiTheme="minorHAnsi" w:hAnsiTheme="minorHAnsi"/>
          <w:sz w:val="22"/>
          <w:szCs w:val="22"/>
        </w:rPr>
        <w:t>-</w:t>
      </w:r>
      <w:r w:rsidRPr="00110829">
        <w:rPr>
          <w:rFonts w:asciiTheme="minorHAnsi" w:hAnsiTheme="minorHAnsi"/>
          <w:sz w:val="22"/>
          <w:szCs w:val="22"/>
        </w:rPr>
        <w:t xml:space="preserve">olds to </w:t>
      </w:r>
      <w:r w:rsidR="004070B0">
        <w:rPr>
          <w:rFonts w:asciiTheme="minorHAnsi" w:hAnsiTheme="minorHAnsi"/>
          <w:sz w:val="22"/>
          <w:szCs w:val="22"/>
        </w:rPr>
        <w:t>just over 1</w:t>
      </w:r>
      <w:r w:rsidRPr="00110829">
        <w:rPr>
          <w:rFonts w:asciiTheme="minorHAnsi" w:hAnsiTheme="minorHAnsi"/>
          <w:sz w:val="22"/>
          <w:szCs w:val="22"/>
        </w:rPr>
        <w:t xml:space="preserve">% among people aged 65 year or more. </w:t>
      </w:r>
    </w:p>
    <w:p w14:paraId="11DBC514" w14:textId="77777777" w:rsidR="006746BD" w:rsidRDefault="00CB3EF3" w:rsidP="009B356D">
      <w:pPr>
        <w:spacing w:line="360" w:lineRule="auto"/>
        <w:jc w:val="both"/>
        <w:rPr>
          <w:rFonts w:asciiTheme="minorHAnsi" w:hAnsiTheme="minorHAnsi"/>
          <w:sz w:val="22"/>
          <w:szCs w:val="22"/>
        </w:rPr>
      </w:pPr>
      <w:r w:rsidRPr="003F1B50">
        <w:rPr>
          <w:rFonts w:asciiTheme="minorHAnsi" w:hAnsiTheme="minorHAnsi"/>
          <w:noProof/>
          <w:sz w:val="10"/>
          <w:szCs w:val="10"/>
          <w:lang w:val="en-US"/>
        </w:rPr>
        <w:drawing>
          <wp:anchor distT="0" distB="0" distL="114300" distR="114300" simplePos="0" relativeHeight="251651584" behindDoc="0" locked="0" layoutInCell="1" allowOverlap="1" wp14:anchorId="27C7265A" wp14:editId="1E171E9E">
            <wp:simplePos x="0" y="0"/>
            <wp:positionH relativeFrom="margin">
              <wp:align>right</wp:align>
            </wp:positionH>
            <wp:positionV relativeFrom="paragraph">
              <wp:posOffset>39370</wp:posOffset>
            </wp:positionV>
            <wp:extent cx="3275965" cy="2372995"/>
            <wp:effectExtent l="0" t="0" r="635" b="825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75965" cy="2372995"/>
                    </a:xfrm>
                    <a:prstGeom prst="rect">
                      <a:avLst/>
                    </a:prstGeom>
                    <a:noFill/>
                  </pic:spPr>
                </pic:pic>
              </a:graphicData>
            </a:graphic>
            <wp14:sizeRelH relativeFrom="margin">
              <wp14:pctWidth>0</wp14:pctWidth>
            </wp14:sizeRelH>
            <wp14:sizeRelV relativeFrom="margin">
              <wp14:pctHeight>0</wp14:pctHeight>
            </wp14:sizeRelV>
          </wp:anchor>
        </w:drawing>
      </w:r>
    </w:p>
    <w:p w14:paraId="3724537A" w14:textId="77777777" w:rsidR="006746BD" w:rsidRDefault="006746BD" w:rsidP="009B356D">
      <w:pPr>
        <w:spacing w:line="360" w:lineRule="auto"/>
        <w:jc w:val="both"/>
        <w:rPr>
          <w:rFonts w:asciiTheme="minorHAnsi" w:hAnsiTheme="minorHAnsi"/>
          <w:sz w:val="22"/>
          <w:szCs w:val="22"/>
        </w:rPr>
      </w:pPr>
    </w:p>
    <w:p w14:paraId="07A3468A" w14:textId="77777777" w:rsidR="003F1B50" w:rsidRPr="003F1B50" w:rsidRDefault="003F1B50" w:rsidP="009B356D">
      <w:pPr>
        <w:spacing w:line="360" w:lineRule="auto"/>
        <w:jc w:val="both"/>
        <w:rPr>
          <w:rFonts w:asciiTheme="minorHAnsi" w:hAnsiTheme="minorHAnsi"/>
          <w:sz w:val="10"/>
          <w:szCs w:val="10"/>
        </w:rPr>
      </w:pPr>
    </w:p>
    <w:p w14:paraId="1DD5E018" w14:textId="77777777" w:rsidR="000F0801" w:rsidRPr="000F0801" w:rsidRDefault="000F0801" w:rsidP="000F0801">
      <w:pPr>
        <w:jc w:val="both"/>
        <w:rPr>
          <w:rFonts w:asciiTheme="minorHAnsi" w:hAnsiTheme="minorHAnsi"/>
          <w:color w:val="7F7F7F" w:themeColor="text1" w:themeTint="80"/>
          <w:sz w:val="20"/>
          <w:szCs w:val="20"/>
        </w:rPr>
      </w:pPr>
      <w:r w:rsidRPr="000F0801">
        <w:rPr>
          <w:rFonts w:asciiTheme="minorHAnsi" w:hAnsiTheme="minorHAnsi"/>
          <w:color w:val="7F7F7F" w:themeColor="text1" w:themeTint="80"/>
          <w:sz w:val="20"/>
          <w:szCs w:val="20"/>
        </w:rPr>
        <w:t xml:space="preserve">Prevalence of Food Insecurity by Age: Victoria, 2014 </w:t>
      </w:r>
      <w:r w:rsidR="00665C78">
        <w:rPr>
          <w:rFonts w:asciiTheme="minorHAnsi" w:hAnsiTheme="minorHAnsi"/>
          <w:color w:val="7F7F7F" w:themeColor="text1" w:themeTint="80"/>
          <w:sz w:val="20"/>
          <w:szCs w:val="20"/>
        </w:rPr>
        <w:t>(Victorian Population Health Survey)</w:t>
      </w:r>
    </w:p>
    <w:p w14:paraId="3102C8E5" w14:textId="77777777" w:rsidR="00C16250" w:rsidRDefault="00C16250" w:rsidP="000F0801">
      <w:pPr>
        <w:jc w:val="both"/>
        <w:rPr>
          <w:rFonts w:asciiTheme="minorHAnsi" w:hAnsiTheme="minorHAnsi"/>
          <w:sz w:val="12"/>
          <w:szCs w:val="12"/>
        </w:rPr>
      </w:pPr>
    </w:p>
    <w:p w14:paraId="52E1BA4E" w14:textId="77777777" w:rsidR="006746BD" w:rsidRDefault="006746BD" w:rsidP="000F0801">
      <w:pPr>
        <w:jc w:val="both"/>
        <w:rPr>
          <w:rFonts w:asciiTheme="minorHAnsi" w:hAnsiTheme="minorHAnsi"/>
          <w:sz w:val="12"/>
          <w:szCs w:val="12"/>
        </w:rPr>
      </w:pPr>
    </w:p>
    <w:p w14:paraId="38B51642" w14:textId="77777777" w:rsidR="006746BD" w:rsidRDefault="006746BD" w:rsidP="000F0801">
      <w:pPr>
        <w:jc w:val="both"/>
        <w:rPr>
          <w:rFonts w:asciiTheme="minorHAnsi" w:hAnsiTheme="minorHAnsi"/>
          <w:sz w:val="12"/>
          <w:szCs w:val="12"/>
        </w:rPr>
      </w:pPr>
    </w:p>
    <w:p w14:paraId="1623A63D" w14:textId="77777777" w:rsidR="006746BD" w:rsidRDefault="006746BD" w:rsidP="000F0801">
      <w:pPr>
        <w:jc w:val="both"/>
        <w:rPr>
          <w:rFonts w:asciiTheme="minorHAnsi" w:hAnsiTheme="minorHAnsi"/>
          <w:sz w:val="12"/>
          <w:szCs w:val="12"/>
        </w:rPr>
      </w:pPr>
    </w:p>
    <w:p w14:paraId="70AD37D7" w14:textId="77777777" w:rsidR="006746BD" w:rsidRDefault="006746BD" w:rsidP="000F0801">
      <w:pPr>
        <w:jc w:val="both"/>
        <w:rPr>
          <w:rFonts w:asciiTheme="minorHAnsi" w:hAnsiTheme="minorHAnsi"/>
          <w:sz w:val="12"/>
          <w:szCs w:val="12"/>
        </w:rPr>
      </w:pPr>
    </w:p>
    <w:p w14:paraId="40443076" w14:textId="77777777" w:rsidR="006A5224" w:rsidRDefault="006A5224" w:rsidP="000F0801">
      <w:pPr>
        <w:jc w:val="both"/>
        <w:rPr>
          <w:rFonts w:asciiTheme="minorHAnsi" w:hAnsiTheme="minorHAnsi"/>
          <w:sz w:val="12"/>
          <w:szCs w:val="12"/>
        </w:rPr>
      </w:pPr>
    </w:p>
    <w:p w14:paraId="1303F45D" w14:textId="77777777" w:rsidR="001D0534" w:rsidRDefault="001D0534" w:rsidP="000F0801">
      <w:pPr>
        <w:jc w:val="both"/>
        <w:rPr>
          <w:rFonts w:asciiTheme="minorHAnsi" w:hAnsiTheme="minorHAnsi"/>
          <w:sz w:val="12"/>
          <w:szCs w:val="12"/>
        </w:rPr>
      </w:pPr>
    </w:p>
    <w:p w14:paraId="19C250EE" w14:textId="77777777" w:rsidR="001D0534" w:rsidRDefault="001D0534" w:rsidP="000F0801">
      <w:pPr>
        <w:jc w:val="both"/>
        <w:rPr>
          <w:rFonts w:asciiTheme="minorHAnsi" w:hAnsiTheme="minorHAnsi"/>
          <w:sz w:val="12"/>
          <w:szCs w:val="12"/>
        </w:rPr>
      </w:pPr>
    </w:p>
    <w:p w14:paraId="4EA77654" w14:textId="77777777" w:rsidR="001D0534" w:rsidRDefault="001D0534" w:rsidP="000F0801">
      <w:pPr>
        <w:jc w:val="both"/>
        <w:rPr>
          <w:rFonts w:asciiTheme="minorHAnsi" w:hAnsiTheme="minorHAnsi"/>
          <w:sz w:val="12"/>
          <w:szCs w:val="12"/>
        </w:rPr>
      </w:pPr>
    </w:p>
    <w:p w14:paraId="09735361" w14:textId="77777777" w:rsidR="001D0534" w:rsidRDefault="001D0534" w:rsidP="000F0801">
      <w:pPr>
        <w:jc w:val="both"/>
        <w:rPr>
          <w:rFonts w:asciiTheme="minorHAnsi" w:hAnsiTheme="minorHAnsi"/>
          <w:sz w:val="12"/>
          <w:szCs w:val="12"/>
        </w:rPr>
      </w:pPr>
    </w:p>
    <w:p w14:paraId="28526211" w14:textId="77777777" w:rsidR="001D0534" w:rsidRDefault="001D0534" w:rsidP="000F0801">
      <w:pPr>
        <w:jc w:val="both"/>
        <w:rPr>
          <w:rFonts w:asciiTheme="minorHAnsi" w:hAnsiTheme="minorHAnsi"/>
          <w:sz w:val="12"/>
          <w:szCs w:val="12"/>
        </w:rPr>
      </w:pPr>
    </w:p>
    <w:p w14:paraId="7B88F7FF" w14:textId="77777777" w:rsidR="001D0534" w:rsidRDefault="001D0534" w:rsidP="000F0801">
      <w:pPr>
        <w:jc w:val="both"/>
        <w:rPr>
          <w:rFonts w:asciiTheme="minorHAnsi" w:hAnsiTheme="minorHAnsi"/>
          <w:sz w:val="12"/>
          <w:szCs w:val="12"/>
        </w:rPr>
      </w:pPr>
    </w:p>
    <w:p w14:paraId="509ED8F6" w14:textId="77777777" w:rsidR="001D0534" w:rsidRDefault="001D0534" w:rsidP="000F0801">
      <w:pPr>
        <w:jc w:val="both"/>
        <w:rPr>
          <w:rFonts w:asciiTheme="minorHAnsi" w:hAnsiTheme="minorHAnsi"/>
          <w:sz w:val="12"/>
          <w:szCs w:val="12"/>
        </w:rPr>
      </w:pPr>
    </w:p>
    <w:p w14:paraId="78F641C9" w14:textId="77777777" w:rsidR="001D0534" w:rsidRDefault="001D0534" w:rsidP="000F0801">
      <w:pPr>
        <w:jc w:val="both"/>
        <w:rPr>
          <w:rFonts w:asciiTheme="minorHAnsi" w:hAnsiTheme="minorHAnsi"/>
          <w:sz w:val="12"/>
          <w:szCs w:val="12"/>
        </w:rPr>
      </w:pPr>
    </w:p>
    <w:p w14:paraId="1A46B5DB" w14:textId="77777777" w:rsidR="001D0534" w:rsidRDefault="001D0534" w:rsidP="000F0801">
      <w:pPr>
        <w:jc w:val="both"/>
        <w:rPr>
          <w:rFonts w:asciiTheme="minorHAnsi" w:hAnsiTheme="minorHAnsi"/>
          <w:sz w:val="12"/>
          <w:szCs w:val="12"/>
        </w:rPr>
      </w:pPr>
    </w:p>
    <w:p w14:paraId="25BB5386" w14:textId="77777777" w:rsidR="001D0534" w:rsidRDefault="001D0534" w:rsidP="000F0801">
      <w:pPr>
        <w:jc w:val="both"/>
        <w:rPr>
          <w:rFonts w:asciiTheme="minorHAnsi" w:hAnsiTheme="minorHAnsi"/>
          <w:sz w:val="12"/>
          <w:szCs w:val="12"/>
        </w:rPr>
      </w:pPr>
    </w:p>
    <w:p w14:paraId="1E8001AA" w14:textId="77777777" w:rsidR="00CB3EF3" w:rsidRPr="001D0534" w:rsidRDefault="001D0534" w:rsidP="001D0534">
      <w:pPr>
        <w:spacing w:before="120"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57216" behindDoc="0" locked="0" layoutInCell="1" allowOverlap="1" wp14:anchorId="77FE57A8" wp14:editId="7375B413">
            <wp:simplePos x="0" y="0"/>
            <wp:positionH relativeFrom="margin">
              <wp:posOffset>127635</wp:posOffset>
            </wp:positionH>
            <wp:positionV relativeFrom="paragraph">
              <wp:posOffset>635000</wp:posOffset>
            </wp:positionV>
            <wp:extent cx="3143250" cy="2435860"/>
            <wp:effectExtent l="0" t="0" r="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0" cy="2435860"/>
                    </a:xfrm>
                    <a:prstGeom prst="rect">
                      <a:avLst/>
                    </a:prstGeom>
                    <a:noFill/>
                  </pic:spPr>
                </pic:pic>
              </a:graphicData>
            </a:graphic>
            <wp14:sizeRelH relativeFrom="margin">
              <wp14:pctWidth>0</wp14:pctWidth>
            </wp14:sizeRelH>
            <wp14:sizeRelV relativeFrom="margin">
              <wp14:pctHeight>0</wp14:pctHeight>
            </wp14:sizeRelV>
          </wp:anchor>
        </w:drawing>
      </w:r>
      <w:r w:rsidR="000F0801">
        <w:rPr>
          <w:rFonts w:asciiTheme="minorHAnsi" w:hAnsiTheme="minorHAnsi"/>
          <w:sz w:val="22"/>
          <w:szCs w:val="22"/>
        </w:rPr>
        <w:t>In relation to socioeconomic disadvantage, such food insecurity was recorded among 11.9% of unemployed people</w:t>
      </w:r>
      <w:r w:rsidR="00665C78">
        <w:rPr>
          <w:rFonts w:asciiTheme="minorHAnsi" w:hAnsiTheme="minorHAnsi"/>
          <w:sz w:val="22"/>
          <w:szCs w:val="22"/>
        </w:rPr>
        <w:t>,</w:t>
      </w:r>
      <w:r w:rsidR="000F0801">
        <w:rPr>
          <w:rFonts w:asciiTheme="minorHAnsi" w:hAnsiTheme="minorHAnsi"/>
          <w:sz w:val="22"/>
          <w:szCs w:val="22"/>
        </w:rPr>
        <w:t xml:space="preserve"> compared with 2.5% of those in paid employment; 15.7% of people residing in government-owned accommodation, compared with 2.5% of those who owned or were purchasing their accommodation; and 10.4% of persons in households on annual incomes below $20,000, in contrast to 1.2% of those in households </w:t>
      </w:r>
      <w:r w:rsidR="00317D94">
        <w:rPr>
          <w:rFonts w:asciiTheme="minorHAnsi" w:hAnsiTheme="minorHAnsi"/>
          <w:sz w:val="22"/>
          <w:szCs w:val="22"/>
        </w:rPr>
        <w:t>with incomes exceeding $100,000 (Accompanying diagram</w:t>
      </w:r>
      <w:r w:rsidR="009B356D">
        <w:rPr>
          <w:rFonts w:asciiTheme="minorHAnsi" w:hAnsiTheme="minorHAnsi"/>
          <w:sz w:val="22"/>
          <w:szCs w:val="22"/>
        </w:rPr>
        <w:t>s</w:t>
      </w:r>
      <w:r w:rsidR="00317D94">
        <w:rPr>
          <w:rFonts w:asciiTheme="minorHAnsi" w:hAnsiTheme="minorHAnsi"/>
          <w:sz w:val="22"/>
          <w:szCs w:val="22"/>
        </w:rPr>
        <w:t>)</w:t>
      </w:r>
      <w:r w:rsidR="00D0563B">
        <w:rPr>
          <w:rFonts w:asciiTheme="minorHAnsi" w:hAnsiTheme="minorHAnsi"/>
          <w:sz w:val="22"/>
          <w:szCs w:val="22"/>
        </w:rPr>
        <w:t>.</w:t>
      </w:r>
      <w:r w:rsidR="009B356D">
        <w:rPr>
          <w:rFonts w:asciiTheme="minorHAnsi" w:hAnsiTheme="minorHAnsi"/>
          <w:sz w:val="22"/>
          <w:szCs w:val="22"/>
        </w:rPr>
        <w:t xml:space="preserve"> </w:t>
      </w:r>
    </w:p>
    <w:p w14:paraId="2FCCA343" w14:textId="77777777" w:rsidR="00CB3EF3" w:rsidRPr="007C0D1E" w:rsidRDefault="00CB3EF3" w:rsidP="00933BCE">
      <w:pPr>
        <w:jc w:val="both"/>
        <w:rPr>
          <w:rFonts w:asciiTheme="minorHAnsi" w:hAnsiTheme="minorHAnsi"/>
          <w:sz w:val="12"/>
          <w:szCs w:val="12"/>
        </w:rPr>
      </w:pPr>
    </w:p>
    <w:p w14:paraId="58A00646" w14:textId="77777777" w:rsidR="000A4FE2" w:rsidRPr="000A4FE2" w:rsidRDefault="00AF0B3C" w:rsidP="00AF0B3C">
      <w:pPr>
        <w:jc w:val="both"/>
        <w:rPr>
          <w:rFonts w:asciiTheme="minorHAnsi" w:hAnsiTheme="minorHAnsi"/>
          <w:color w:val="7F7F7F" w:themeColor="text1" w:themeTint="80"/>
          <w:sz w:val="20"/>
          <w:szCs w:val="20"/>
        </w:rPr>
      </w:pPr>
      <w:r w:rsidRPr="000F0801">
        <w:rPr>
          <w:rFonts w:asciiTheme="minorHAnsi" w:hAnsiTheme="minorHAnsi"/>
          <w:color w:val="7F7F7F" w:themeColor="text1" w:themeTint="80"/>
          <w:sz w:val="20"/>
          <w:szCs w:val="20"/>
        </w:rPr>
        <w:t xml:space="preserve">Prevalence of Food Insecurity by </w:t>
      </w:r>
      <w:r>
        <w:rPr>
          <w:rFonts w:asciiTheme="minorHAnsi" w:hAnsiTheme="minorHAnsi"/>
          <w:color w:val="7F7F7F" w:themeColor="text1" w:themeTint="80"/>
          <w:sz w:val="20"/>
          <w:szCs w:val="20"/>
        </w:rPr>
        <w:t>Annual Household Income</w:t>
      </w:r>
      <w:r w:rsidRPr="000F0801">
        <w:rPr>
          <w:rFonts w:asciiTheme="minorHAnsi" w:hAnsiTheme="minorHAnsi"/>
          <w:color w:val="7F7F7F" w:themeColor="text1" w:themeTint="80"/>
          <w:sz w:val="20"/>
          <w:szCs w:val="20"/>
        </w:rPr>
        <w:t xml:space="preserve">: Victoria, 2014 </w:t>
      </w:r>
      <w:r w:rsidR="00665C78">
        <w:rPr>
          <w:rFonts w:asciiTheme="minorHAnsi" w:hAnsiTheme="minorHAnsi"/>
          <w:color w:val="7F7F7F" w:themeColor="text1" w:themeTint="80"/>
          <w:sz w:val="20"/>
          <w:szCs w:val="20"/>
        </w:rPr>
        <w:t>(Victorian Population Health Survey)</w:t>
      </w:r>
    </w:p>
    <w:p w14:paraId="0E1D8978" w14:textId="77777777" w:rsidR="009B356D" w:rsidRDefault="009B356D" w:rsidP="00545540">
      <w:pPr>
        <w:jc w:val="both"/>
        <w:rPr>
          <w:rFonts w:asciiTheme="minorHAnsi" w:hAnsiTheme="minorHAnsi"/>
          <w:sz w:val="12"/>
          <w:szCs w:val="12"/>
        </w:rPr>
      </w:pPr>
    </w:p>
    <w:p w14:paraId="1E2F7280" w14:textId="77777777" w:rsidR="000A4FE2" w:rsidRDefault="000A4FE2" w:rsidP="00545540">
      <w:pPr>
        <w:jc w:val="both"/>
        <w:rPr>
          <w:rFonts w:asciiTheme="minorHAnsi" w:hAnsiTheme="minorHAnsi"/>
          <w:sz w:val="12"/>
          <w:szCs w:val="12"/>
        </w:rPr>
      </w:pPr>
    </w:p>
    <w:p w14:paraId="1D484AEE" w14:textId="77777777" w:rsidR="00CB3EF3" w:rsidRDefault="00CB3EF3" w:rsidP="00545540">
      <w:pPr>
        <w:jc w:val="both"/>
        <w:rPr>
          <w:rFonts w:asciiTheme="minorHAnsi" w:hAnsiTheme="minorHAnsi"/>
          <w:sz w:val="12"/>
          <w:szCs w:val="12"/>
        </w:rPr>
      </w:pPr>
    </w:p>
    <w:p w14:paraId="796F494D" w14:textId="77777777" w:rsidR="00CB3EF3" w:rsidRDefault="00CB3EF3" w:rsidP="00545540">
      <w:pPr>
        <w:jc w:val="both"/>
        <w:rPr>
          <w:rFonts w:asciiTheme="minorHAnsi" w:hAnsiTheme="minorHAnsi"/>
          <w:sz w:val="12"/>
          <w:szCs w:val="12"/>
        </w:rPr>
      </w:pPr>
    </w:p>
    <w:p w14:paraId="3D5BFBB2" w14:textId="77777777" w:rsidR="00F548FE" w:rsidRDefault="000A4FE2" w:rsidP="00545540">
      <w:pPr>
        <w:jc w:val="both"/>
        <w:rPr>
          <w:rFonts w:asciiTheme="minorHAnsi" w:hAnsiTheme="minorHAnsi"/>
          <w:sz w:val="12"/>
          <w:szCs w:val="12"/>
        </w:rPr>
      </w:pPr>
      <w:r>
        <w:rPr>
          <w:rFonts w:asciiTheme="minorHAnsi" w:hAnsiTheme="minorHAnsi"/>
          <w:noProof/>
          <w:sz w:val="12"/>
          <w:szCs w:val="12"/>
          <w:lang w:val="en-US"/>
        </w:rPr>
        <w:drawing>
          <wp:anchor distT="0" distB="0" distL="114300" distR="114300" simplePos="0" relativeHeight="251659264" behindDoc="0" locked="0" layoutInCell="1" allowOverlap="1" wp14:anchorId="058A3A69" wp14:editId="22EF8B37">
            <wp:simplePos x="0" y="0"/>
            <wp:positionH relativeFrom="margin">
              <wp:posOffset>2567940</wp:posOffset>
            </wp:positionH>
            <wp:positionV relativeFrom="paragraph">
              <wp:posOffset>-182880</wp:posOffset>
            </wp:positionV>
            <wp:extent cx="3534410" cy="2409825"/>
            <wp:effectExtent l="0" t="0" r="889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34410" cy="2409825"/>
                    </a:xfrm>
                    <a:prstGeom prst="rect">
                      <a:avLst/>
                    </a:prstGeom>
                    <a:noFill/>
                  </pic:spPr>
                </pic:pic>
              </a:graphicData>
            </a:graphic>
          </wp:anchor>
        </w:drawing>
      </w:r>
    </w:p>
    <w:p w14:paraId="0CD3A4B9" w14:textId="77777777" w:rsidR="00F548FE" w:rsidRDefault="00F548FE" w:rsidP="00545540">
      <w:pPr>
        <w:jc w:val="both"/>
        <w:rPr>
          <w:rFonts w:asciiTheme="minorHAnsi" w:hAnsiTheme="minorHAnsi"/>
          <w:sz w:val="12"/>
          <w:szCs w:val="12"/>
        </w:rPr>
      </w:pPr>
    </w:p>
    <w:p w14:paraId="2E630481" w14:textId="77777777" w:rsidR="00CB3EF3" w:rsidRDefault="00CB3EF3" w:rsidP="00545540">
      <w:pPr>
        <w:jc w:val="both"/>
        <w:rPr>
          <w:rFonts w:asciiTheme="minorHAnsi" w:hAnsiTheme="minorHAnsi"/>
          <w:sz w:val="12"/>
          <w:szCs w:val="12"/>
        </w:rPr>
      </w:pPr>
    </w:p>
    <w:p w14:paraId="27B0A4A7" w14:textId="77777777" w:rsidR="00CB3EF3" w:rsidRDefault="00CB3EF3" w:rsidP="00545540">
      <w:pPr>
        <w:jc w:val="both"/>
        <w:rPr>
          <w:rFonts w:asciiTheme="minorHAnsi" w:hAnsiTheme="minorHAnsi"/>
          <w:sz w:val="12"/>
          <w:szCs w:val="12"/>
        </w:rPr>
      </w:pPr>
    </w:p>
    <w:p w14:paraId="3EA961B3" w14:textId="77777777" w:rsidR="00F548FE" w:rsidRDefault="00F548FE" w:rsidP="00545540">
      <w:pPr>
        <w:jc w:val="both"/>
        <w:rPr>
          <w:rFonts w:asciiTheme="minorHAnsi" w:hAnsiTheme="minorHAnsi"/>
          <w:sz w:val="12"/>
          <w:szCs w:val="12"/>
        </w:rPr>
      </w:pPr>
    </w:p>
    <w:p w14:paraId="0315F15D" w14:textId="77777777" w:rsidR="00F548FE" w:rsidRDefault="00F548FE" w:rsidP="00545540">
      <w:pPr>
        <w:jc w:val="both"/>
        <w:rPr>
          <w:rFonts w:asciiTheme="minorHAnsi" w:hAnsiTheme="minorHAnsi"/>
          <w:sz w:val="12"/>
          <w:szCs w:val="12"/>
        </w:rPr>
      </w:pPr>
    </w:p>
    <w:p w14:paraId="7BD92E62" w14:textId="77777777" w:rsidR="00F548FE" w:rsidRDefault="00F548FE" w:rsidP="00545540">
      <w:pPr>
        <w:jc w:val="both"/>
        <w:rPr>
          <w:rFonts w:asciiTheme="minorHAnsi" w:hAnsiTheme="minorHAnsi"/>
          <w:sz w:val="12"/>
          <w:szCs w:val="12"/>
        </w:rPr>
      </w:pPr>
    </w:p>
    <w:p w14:paraId="55D56F3F" w14:textId="77777777" w:rsidR="009B356D" w:rsidRDefault="009B356D" w:rsidP="00545540">
      <w:pPr>
        <w:jc w:val="both"/>
        <w:rPr>
          <w:rFonts w:asciiTheme="minorHAnsi" w:hAnsiTheme="minorHAnsi"/>
          <w:sz w:val="12"/>
          <w:szCs w:val="12"/>
        </w:rPr>
      </w:pPr>
    </w:p>
    <w:p w14:paraId="7819A836" w14:textId="77777777" w:rsidR="009B356D" w:rsidRDefault="009B356D" w:rsidP="009B356D">
      <w:pPr>
        <w:jc w:val="both"/>
        <w:rPr>
          <w:rFonts w:asciiTheme="minorHAnsi" w:hAnsiTheme="minorHAnsi"/>
          <w:sz w:val="22"/>
          <w:szCs w:val="22"/>
        </w:rPr>
      </w:pPr>
      <w:r w:rsidRPr="000F0801">
        <w:rPr>
          <w:rFonts w:asciiTheme="minorHAnsi" w:hAnsiTheme="minorHAnsi"/>
          <w:color w:val="7F7F7F" w:themeColor="text1" w:themeTint="80"/>
          <w:sz w:val="20"/>
          <w:szCs w:val="20"/>
        </w:rPr>
        <w:t xml:space="preserve">Prevalence of Food Insecurity by </w:t>
      </w:r>
      <w:r>
        <w:rPr>
          <w:rFonts w:asciiTheme="minorHAnsi" w:hAnsiTheme="minorHAnsi"/>
          <w:color w:val="7F7F7F" w:themeColor="text1" w:themeTint="80"/>
          <w:sz w:val="20"/>
          <w:szCs w:val="20"/>
        </w:rPr>
        <w:t>Housing Tenure Type</w:t>
      </w:r>
      <w:r w:rsidRPr="000F0801">
        <w:rPr>
          <w:rFonts w:asciiTheme="minorHAnsi" w:hAnsiTheme="minorHAnsi"/>
          <w:color w:val="7F7F7F" w:themeColor="text1" w:themeTint="80"/>
          <w:sz w:val="20"/>
          <w:szCs w:val="20"/>
        </w:rPr>
        <w:t xml:space="preserve">: Victoria, 2014 </w:t>
      </w:r>
      <w:r>
        <w:rPr>
          <w:rFonts w:asciiTheme="minorHAnsi" w:hAnsiTheme="minorHAnsi"/>
          <w:color w:val="7F7F7F" w:themeColor="text1" w:themeTint="80"/>
          <w:sz w:val="20"/>
          <w:szCs w:val="20"/>
        </w:rPr>
        <w:t>(Victorian Population Health Survey)</w:t>
      </w:r>
    </w:p>
    <w:p w14:paraId="0B572824" w14:textId="77777777" w:rsidR="009B356D" w:rsidRDefault="009B356D" w:rsidP="00545540">
      <w:pPr>
        <w:jc w:val="both"/>
        <w:rPr>
          <w:rFonts w:asciiTheme="minorHAnsi" w:hAnsiTheme="minorHAnsi"/>
          <w:sz w:val="12"/>
          <w:szCs w:val="12"/>
        </w:rPr>
      </w:pPr>
    </w:p>
    <w:p w14:paraId="29AB9EC2" w14:textId="77777777" w:rsidR="009B356D" w:rsidRDefault="009B356D" w:rsidP="00545540">
      <w:pPr>
        <w:jc w:val="both"/>
        <w:rPr>
          <w:rFonts w:asciiTheme="minorHAnsi" w:hAnsiTheme="minorHAnsi"/>
          <w:sz w:val="12"/>
          <w:szCs w:val="12"/>
        </w:rPr>
      </w:pPr>
    </w:p>
    <w:p w14:paraId="37F63C5D" w14:textId="77777777" w:rsidR="009B356D" w:rsidRDefault="009B356D" w:rsidP="00545540">
      <w:pPr>
        <w:jc w:val="both"/>
        <w:rPr>
          <w:rFonts w:asciiTheme="minorHAnsi" w:hAnsiTheme="minorHAnsi"/>
          <w:sz w:val="12"/>
          <w:szCs w:val="12"/>
        </w:rPr>
      </w:pPr>
    </w:p>
    <w:p w14:paraId="7C7684FD" w14:textId="77777777" w:rsidR="009B356D" w:rsidRDefault="009B356D" w:rsidP="00545540">
      <w:pPr>
        <w:jc w:val="both"/>
        <w:rPr>
          <w:rFonts w:asciiTheme="minorHAnsi" w:hAnsiTheme="minorHAnsi"/>
          <w:sz w:val="12"/>
          <w:szCs w:val="12"/>
        </w:rPr>
      </w:pPr>
    </w:p>
    <w:p w14:paraId="69D8C981" w14:textId="77777777" w:rsidR="00426916" w:rsidRDefault="00426916" w:rsidP="00545540">
      <w:pPr>
        <w:jc w:val="both"/>
        <w:rPr>
          <w:rFonts w:asciiTheme="minorHAnsi" w:hAnsiTheme="minorHAnsi"/>
          <w:sz w:val="12"/>
          <w:szCs w:val="12"/>
        </w:rPr>
      </w:pPr>
    </w:p>
    <w:p w14:paraId="3CB753C6" w14:textId="77777777" w:rsidR="00426916" w:rsidRDefault="00426916" w:rsidP="00545540">
      <w:pPr>
        <w:jc w:val="both"/>
        <w:rPr>
          <w:rFonts w:asciiTheme="minorHAnsi" w:hAnsiTheme="minorHAnsi"/>
          <w:sz w:val="12"/>
          <w:szCs w:val="12"/>
        </w:rPr>
      </w:pPr>
    </w:p>
    <w:p w14:paraId="60159AB6" w14:textId="77777777" w:rsidR="00995ACC" w:rsidRPr="000D318D" w:rsidRDefault="00D64467" w:rsidP="00933BCE">
      <w:pPr>
        <w:spacing w:line="360" w:lineRule="auto"/>
        <w:jc w:val="both"/>
        <w:rPr>
          <w:rFonts w:asciiTheme="minorHAnsi" w:hAnsiTheme="minorHAnsi"/>
          <w:sz w:val="12"/>
          <w:szCs w:val="12"/>
        </w:rPr>
      </w:pPr>
      <w:r>
        <w:rPr>
          <w:rFonts w:asciiTheme="minorHAnsi" w:hAnsiTheme="minorHAnsi"/>
          <w:noProof/>
          <w:sz w:val="12"/>
          <w:szCs w:val="12"/>
          <w:lang w:val="en-US"/>
        </w:rPr>
        <w:drawing>
          <wp:anchor distT="0" distB="0" distL="114300" distR="114300" simplePos="0" relativeHeight="251659776" behindDoc="0" locked="0" layoutInCell="1" allowOverlap="1" wp14:anchorId="5ABC71E1" wp14:editId="0A69A7B9">
            <wp:simplePos x="0" y="0"/>
            <wp:positionH relativeFrom="margin">
              <wp:posOffset>32385</wp:posOffset>
            </wp:positionH>
            <wp:positionV relativeFrom="paragraph">
              <wp:posOffset>60960</wp:posOffset>
            </wp:positionV>
            <wp:extent cx="4194810" cy="3067050"/>
            <wp:effectExtent l="0" t="0" r="0" b="0"/>
            <wp:wrapSquare wrapText="bothSides"/>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94810" cy="3067050"/>
                    </a:xfrm>
                    <a:prstGeom prst="rect">
                      <a:avLst/>
                    </a:prstGeom>
                    <a:noFill/>
                  </pic:spPr>
                </pic:pic>
              </a:graphicData>
            </a:graphic>
          </wp:anchor>
        </w:drawing>
      </w:r>
      <w:r w:rsidR="00995ACC">
        <w:rPr>
          <w:rFonts w:asciiTheme="minorHAnsi" w:hAnsiTheme="minorHAnsi"/>
          <w:noProof/>
          <w:sz w:val="22"/>
          <w:szCs w:val="22"/>
          <w:lang w:val="en-US"/>
        </w:rPr>
        <w:t>The prevalence of food insecurity among selected segments of the community is illustrated at left.</w:t>
      </w:r>
    </w:p>
    <w:p w14:paraId="37DD1268" w14:textId="77777777" w:rsidR="00995ACC" w:rsidRPr="003F1B50" w:rsidRDefault="00995ACC" w:rsidP="003F1B50">
      <w:pPr>
        <w:spacing w:line="360" w:lineRule="auto"/>
        <w:jc w:val="both"/>
        <w:rPr>
          <w:rFonts w:asciiTheme="minorHAnsi" w:hAnsiTheme="minorHAnsi"/>
          <w:noProof/>
          <w:sz w:val="16"/>
          <w:szCs w:val="16"/>
          <w:lang w:val="en-US"/>
        </w:rPr>
      </w:pPr>
    </w:p>
    <w:p w14:paraId="3717F4E7" w14:textId="77777777" w:rsidR="00995ACC" w:rsidRDefault="00995ACC" w:rsidP="00995ACC">
      <w:pPr>
        <w:jc w:val="both"/>
        <w:rPr>
          <w:rFonts w:asciiTheme="minorHAnsi" w:hAnsiTheme="minorHAnsi"/>
          <w:color w:val="7F7F7F" w:themeColor="text1" w:themeTint="80"/>
          <w:sz w:val="20"/>
          <w:szCs w:val="20"/>
        </w:rPr>
      </w:pPr>
      <w:r w:rsidRPr="00944A71">
        <w:rPr>
          <w:rFonts w:asciiTheme="minorHAnsi" w:hAnsiTheme="minorHAnsi"/>
          <w:color w:val="7F7F7F" w:themeColor="text1" w:themeTint="80"/>
          <w:sz w:val="20"/>
          <w:szCs w:val="20"/>
        </w:rPr>
        <w:t xml:space="preserve">Prevalence of Food Insecurity by Adults within Selected Segments of the Community: </w:t>
      </w:r>
      <w:r w:rsidR="00D5109C">
        <w:rPr>
          <w:rFonts w:asciiTheme="minorHAnsi" w:hAnsiTheme="minorHAnsi"/>
          <w:color w:val="7F7F7F" w:themeColor="text1" w:themeTint="80"/>
          <w:sz w:val="20"/>
          <w:szCs w:val="20"/>
        </w:rPr>
        <w:t>Victoria</w:t>
      </w:r>
      <w:r w:rsidRPr="00944A71">
        <w:rPr>
          <w:rFonts w:asciiTheme="minorHAnsi" w:hAnsiTheme="minorHAnsi"/>
          <w:color w:val="7F7F7F" w:themeColor="text1" w:themeTint="80"/>
          <w:sz w:val="20"/>
          <w:szCs w:val="20"/>
        </w:rPr>
        <w:t>, 2014</w:t>
      </w:r>
      <w:r w:rsidR="00D5109C">
        <w:rPr>
          <w:rFonts w:asciiTheme="minorHAnsi" w:hAnsiTheme="minorHAnsi"/>
          <w:color w:val="7F7F7F" w:themeColor="text1" w:themeTint="80"/>
          <w:sz w:val="20"/>
          <w:szCs w:val="20"/>
        </w:rPr>
        <w:t xml:space="preserve"> (Victorian Population Health Survey)</w:t>
      </w:r>
    </w:p>
    <w:p w14:paraId="2D1B0295" w14:textId="77777777" w:rsidR="000A4FE2" w:rsidRDefault="000A4FE2" w:rsidP="00995ACC">
      <w:pPr>
        <w:jc w:val="both"/>
        <w:rPr>
          <w:rFonts w:asciiTheme="minorHAnsi" w:hAnsiTheme="minorHAnsi"/>
          <w:color w:val="7F7F7F" w:themeColor="text1" w:themeTint="80"/>
          <w:sz w:val="20"/>
          <w:szCs w:val="20"/>
        </w:rPr>
      </w:pPr>
    </w:p>
    <w:p w14:paraId="003EDE9B" w14:textId="77777777" w:rsidR="000A4FE2" w:rsidRDefault="000A4FE2" w:rsidP="00995ACC">
      <w:pPr>
        <w:jc w:val="both"/>
        <w:rPr>
          <w:rFonts w:asciiTheme="minorHAnsi" w:hAnsiTheme="minorHAnsi"/>
          <w:color w:val="7F7F7F" w:themeColor="text1" w:themeTint="80"/>
          <w:sz w:val="20"/>
          <w:szCs w:val="20"/>
        </w:rPr>
      </w:pPr>
    </w:p>
    <w:p w14:paraId="06EE96EF" w14:textId="77777777" w:rsidR="000A4FE2" w:rsidRDefault="000A4FE2" w:rsidP="00995ACC">
      <w:pPr>
        <w:jc w:val="both"/>
        <w:rPr>
          <w:rFonts w:asciiTheme="minorHAnsi" w:hAnsiTheme="minorHAnsi"/>
          <w:color w:val="7F7F7F" w:themeColor="text1" w:themeTint="80"/>
          <w:sz w:val="20"/>
          <w:szCs w:val="20"/>
        </w:rPr>
      </w:pPr>
    </w:p>
    <w:p w14:paraId="0A211244" w14:textId="77777777" w:rsidR="000A4FE2" w:rsidRDefault="000A4FE2" w:rsidP="00995ACC">
      <w:pPr>
        <w:jc w:val="both"/>
        <w:rPr>
          <w:rFonts w:asciiTheme="minorHAnsi" w:hAnsiTheme="minorHAnsi"/>
          <w:color w:val="7F7F7F" w:themeColor="text1" w:themeTint="80"/>
          <w:sz w:val="20"/>
          <w:szCs w:val="20"/>
        </w:rPr>
      </w:pPr>
    </w:p>
    <w:p w14:paraId="31C6687A" w14:textId="77777777" w:rsidR="000A4FE2" w:rsidRDefault="000A4FE2" w:rsidP="00995ACC">
      <w:pPr>
        <w:jc w:val="both"/>
        <w:rPr>
          <w:rFonts w:asciiTheme="minorHAnsi" w:hAnsiTheme="minorHAnsi"/>
          <w:color w:val="7F7F7F" w:themeColor="text1" w:themeTint="80"/>
          <w:sz w:val="20"/>
          <w:szCs w:val="20"/>
        </w:rPr>
      </w:pPr>
    </w:p>
    <w:p w14:paraId="23A2DA3B" w14:textId="77777777" w:rsidR="000A4FE2" w:rsidRDefault="000A4FE2" w:rsidP="00995ACC">
      <w:pPr>
        <w:jc w:val="both"/>
        <w:rPr>
          <w:rFonts w:asciiTheme="minorHAnsi" w:hAnsiTheme="minorHAnsi"/>
          <w:color w:val="7F7F7F" w:themeColor="text1" w:themeTint="80"/>
          <w:sz w:val="20"/>
          <w:szCs w:val="20"/>
        </w:rPr>
      </w:pPr>
    </w:p>
    <w:p w14:paraId="399AC813" w14:textId="77777777" w:rsidR="000A4FE2" w:rsidRDefault="000A4FE2" w:rsidP="00995ACC">
      <w:pPr>
        <w:jc w:val="both"/>
        <w:rPr>
          <w:rFonts w:asciiTheme="minorHAnsi" w:hAnsiTheme="minorHAnsi"/>
          <w:color w:val="7F7F7F" w:themeColor="text1" w:themeTint="80"/>
          <w:sz w:val="20"/>
          <w:szCs w:val="20"/>
        </w:rPr>
      </w:pPr>
    </w:p>
    <w:p w14:paraId="01FA550D" w14:textId="77777777" w:rsidR="000A4FE2" w:rsidRPr="00944A71" w:rsidRDefault="000A4FE2" w:rsidP="00995ACC">
      <w:pPr>
        <w:jc w:val="both"/>
        <w:rPr>
          <w:rFonts w:asciiTheme="minorHAnsi" w:hAnsiTheme="minorHAnsi"/>
          <w:color w:val="7F7F7F" w:themeColor="text1" w:themeTint="80"/>
          <w:sz w:val="20"/>
          <w:szCs w:val="20"/>
        </w:rPr>
      </w:pPr>
    </w:p>
    <w:p w14:paraId="7B9D8685" w14:textId="77777777" w:rsidR="008674C5" w:rsidRDefault="009B356D" w:rsidP="000A4FE2">
      <w:pPr>
        <w:spacing w:before="120" w:line="360" w:lineRule="auto"/>
        <w:jc w:val="both"/>
        <w:rPr>
          <w:rFonts w:asciiTheme="minorHAnsi" w:hAnsiTheme="minorHAnsi"/>
          <w:sz w:val="22"/>
          <w:szCs w:val="22"/>
        </w:rPr>
      </w:pPr>
      <w:r w:rsidRPr="009B356D">
        <w:rPr>
          <w:rFonts w:asciiTheme="minorHAnsi" w:hAnsiTheme="minorHAnsi"/>
          <w:noProof/>
          <w:sz w:val="22"/>
          <w:szCs w:val="22"/>
          <w:lang w:val="en-US"/>
        </w:rPr>
        <w:t>Other evidence</w:t>
      </w:r>
      <w:r w:rsidR="00262A81">
        <w:rPr>
          <w:rFonts w:asciiTheme="minorHAnsi" w:hAnsiTheme="minorHAnsi"/>
          <w:noProof/>
          <w:sz w:val="22"/>
          <w:szCs w:val="22"/>
          <w:lang w:val="en-US"/>
        </w:rPr>
        <w:t xml:space="preserve"> </w:t>
      </w:r>
      <w:r w:rsidR="00933BCE">
        <w:rPr>
          <w:rFonts w:asciiTheme="minorHAnsi" w:hAnsiTheme="minorHAnsi"/>
          <w:noProof/>
          <w:sz w:val="22"/>
          <w:szCs w:val="22"/>
          <w:lang w:val="en-US"/>
        </w:rPr>
        <w:t>confirms a</w:t>
      </w:r>
      <w:r w:rsidRPr="009B356D">
        <w:rPr>
          <w:rFonts w:asciiTheme="minorHAnsi" w:hAnsiTheme="minorHAnsi"/>
          <w:noProof/>
          <w:sz w:val="22"/>
          <w:szCs w:val="22"/>
          <w:lang w:val="en-US"/>
        </w:rPr>
        <w:t xml:space="preserve"> </w:t>
      </w:r>
      <w:r w:rsidR="00D0327F">
        <w:rPr>
          <w:rFonts w:asciiTheme="minorHAnsi" w:hAnsiTheme="minorHAnsi"/>
          <w:noProof/>
          <w:sz w:val="22"/>
          <w:szCs w:val="22"/>
          <w:lang w:val="en-US"/>
        </w:rPr>
        <w:t>similarly high</w:t>
      </w:r>
      <w:r w:rsidRPr="009B356D">
        <w:rPr>
          <w:rFonts w:asciiTheme="minorHAnsi" w:hAnsiTheme="minorHAnsi"/>
          <w:noProof/>
          <w:sz w:val="22"/>
          <w:szCs w:val="22"/>
          <w:lang w:val="en-US"/>
        </w:rPr>
        <w:t xml:space="preserve"> prevalence of food insecurity among disadvantaged </w:t>
      </w:r>
      <w:r w:rsidR="007D2905">
        <w:rPr>
          <w:rFonts w:asciiTheme="minorHAnsi" w:hAnsiTheme="minorHAnsi"/>
          <w:noProof/>
          <w:sz w:val="22"/>
          <w:szCs w:val="22"/>
          <w:lang w:val="en-US"/>
        </w:rPr>
        <w:t>segments of the community</w:t>
      </w:r>
      <w:r w:rsidRPr="009B356D">
        <w:rPr>
          <w:rFonts w:asciiTheme="minorHAnsi" w:hAnsiTheme="minorHAnsi"/>
          <w:noProof/>
          <w:sz w:val="22"/>
          <w:szCs w:val="22"/>
          <w:lang w:val="en-US"/>
        </w:rPr>
        <w:t xml:space="preserve"> (Australian Institute of Family Studies, 2018; Ramsey et al, 2012</w:t>
      </w:r>
      <w:r w:rsidR="00D0327F">
        <w:rPr>
          <w:rFonts w:asciiTheme="minorHAnsi" w:hAnsiTheme="minorHAnsi"/>
          <w:noProof/>
          <w:sz w:val="22"/>
          <w:szCs w:val="22"/>
          <w:lang w:val="en-US"/>
        </w:rPr>
        <w:t xml:space="preserve">; </w:t>
      </w:r>
      <w:r w:rsidR="00D0327F">
        <w:rPr>
          <w:rFonts w:asciiTheme="minorHAnsi" w:hAnsiTheme="minorHAnsi"/>
          <w:sz w:val="22"/>
          <w:szCs w:val="22"/>
        </w:rPr>
        <w:t>Burns, 2004; VicHealth, 2015; McCrindle Consulting, 2018A</w:t>
      </w:r>
      <w:r w:rsidRPr="009B356D">
        <w:rPr>
          <w:rFonts w:asciiTheme="minorHAnsi" w:hAnsiTheme="minorHAnsi"/>
          <w:noProof/>
          <w:sz w:val="22"/>
          <w:szCs w:val="22"/>
          <w:lang w:val="en-US"/>
        </w:rPr>
        <w:t>).</w:t>
      </w:r>
      <w:r w:rsidR="000E50B2">
        <w:rPr>
          <w:rFonts w:asciiTheme="minorHAnsi" w:hAnsiTheme="minorHAnsi"/>
          <w:noProof/>
          <w:sz w:val="22"/>
          <w:szCs w:val="22"/>
          <w:lang w:val="en-US"/>
        </w:rPr>
        <w:t xml:space="preserve"> </w:t>
      </w:r>
      <w:r w:rsidR="007D2905">
        <w:rPr>
          <w:rFonts w:asciiTheme="minorHAnsi" w:hAnsiTheme="minorHAnsi"/>
          <w:sz w:val="22"/>
          <w:szCs w:val="22"/>
        </w:rPr>
        <w:t>This trend is illustrated a</w:t>
      </w:r>
      <w:r w:rsidR="008674C5">
        <w:rPr>
          <w:rFonts w:asciiTheme="minorHAnsi" w:hAnsiTheme="minorHAnsi"/>
          <w:sz w:val="22"/>
          <w:szCs w:val="22"/>
        </w:rPr>
        <w:t xml:space="preserve">mong </w:t>
      </w:r>
      <w:r w:rsidR="00D0563B">
        <w:rPr>
          <w:rFonts w:asciiTheme="minorHAnsi" w:hAnsiTheme="minorHAnsi"/>
          <w:sz w:val="22"/>
          <w:szCs w:val="22"/>
        </w:rPr>
        <w:t xml:space="preserve">Melbourne </w:t>
      </w:r>
      <w:r w:rsidR="008674C5">
        <w:rPr>
          <w:rFonts w:asciiTheme="minorHAnsi" w:hAnsiTheme="minorHAnsi"/>
          <w:sz w:val="22"/>
          <w:szCs w:val="22"/>
        </w:rPr>
        <w:t xml:space="preserve">metropolitan municipalities, the prevalence of food insecurity with hunger among adults </w:t>
      </w:r>
      <w:r>
        <w:rPr>
          <w:rFonts w:asciiTheme="minorHAnsi" w:hAnsiTheme="minorHAnsi"/>
          <w:sz w:val="22"/>
          <w:szCs w:val="22"/>
        </w:rPr>
        <w:t>is</w:t>
      </w:r>
      <w:r w:rsidR="008674C5">
        <w:rPr>
          <w:rFonts w:asciiTheme="minorHAnsi" w:hAnsiTheme="minorHAnsi"/>
          <w:sz w:val="22"/>
          <w:szCs w:val="22"/>
        </w:rPr>
        <w:t xml:space="preserve"> associated with the overall levels of socio-economic disadvantage in each community</w:t>
      </w:r>
      <w:r w:rsidR="00BD35AA">
        <w:rPr>
          <w:rFonts w:asciiTheme="minorHAnsi" w:hAnsiTheme="minorHAnsi"/>
          <w:sz w:val="22"/>
          <w:szCs w:val="22"/>
        </w:rPr>
        <w:t xml:space="preserve"> (Diagram, </w:t>
      </w:r>
      <w:r w:rsidR="00D0327F">
        <w:rPr>
          <w:rFonts w:asciiTheme="minorHAnsi" w:hAnsiTheme="minorHAnsi"/>
          <w:sz w:val="22"/>
          <w:szCs w:val="22"/>
        </w:rPr>
        <w:t>below</w:t>
      </w:r>
      <w:r w:rsidR="00BD35AA">
        <w:rPr>
          <w:rFonts w:asciiTheme="minorHAnsi" w:hAnsiTheme="minorHAnsi"/>
          <w:sz w:val="22"/>
          <w:szCs w:val="22"/>
        </w:rPr>
        <w:t>)</w:t>
      </w:r>
      <w:r w:rsidR="008674C5">
        <w:rPr>
          <w:rFonts w:asciiTheme="minorHAnsi" w:hAnsiTheme="minorHAnsi"/>
          <w:sz w:val="22"/>
          <w:szCs w:val="22"/>
        </w:rPr>
        <w:t>.</w:t>
      </w:r>
    </w:p>
    <w:p w14:paraId="653EA25D" w14:textId="77777777" w:rsidR="000A4FE2" w:rsidRDefault="000A4FE2" w:rsidP="000A4FE2">
      <w:pPr>
        <w:jc w:val="both"/>
        <w:rPr>
          <w:rFonts w:asciiTheme="minorHAnsi" w:hAnsiTheme="minorHAnsi"/>
          <w:sz w:val="22"/>
          <w:szCs w:val="22"/>
        </w:rPr>
      </w:pPr>
    </w:p>
    <w:p w14:paraId="2EE7B8E8" w14:textId="77777777" w:rsidR="008674C5" w:rsidRDefault="000A4FE2" w:rsidP="008674C5">
      <w:pPr>
        <w:jc w:val="both"/>
        <w:rPr>
          <w:rFonts w:asciiTheme="minorHAnsi" w:hAnsiTheme="minorHAnsi"/>
          <w:sz w:val="16"/>
          <w:szCs w:val="16"/>
        </w:rPr>
      </w:pPr>
      <w:r>
        <w:rPr>
          <w:rFonts w:asciiTheme="minorHAnsi" w:hAnsiTheme="minorHAnsi"/>
          <w:noProof/>
          <w:sz w:val="22"/>
          <w:szCs w:val="22"/>
          <w:lang w:val="en-US"/>
        </w:rPr>
        <w:drawing>
          <wp:anchor distT="0" distB="0" distL="114300" distR="114300" simplePos="0" relativeHeight="251668992" behindDoc="0" locked="0" layoutInCell="1" allowOverlap="1" wp14:anchorId="125415AA" wp14:editId="3ECFC9BD">
            <wp:simplePos x="0" y="0"/>
            <wp:positionH relativeFrom="margin">
              <wp:align>left</wp:align>
            </wp:positionH>
            <wp:positionV relativeFrom="paragraph">
              <wp:posOffset>5715</wp:posOffset>
            </wp:positionV>
            <wp:extent cx="4410075" cy="3381375"/>
            <wp:effectExtent l="0" t="0" r="9525"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13595" r="13909"/>
                    <a:stretch/>
                  </pic:blipFill>
                  <pic:spPr bwMode="auto">
                    <a:xfrm>
                      <a:off x="0" y="0"/>
                      <a:ext cx="4410075" cy="3381375"/>
                    </a:xfrm>
                    <a:prstGeom prst="rect">
                      <a:avLst/>
                    </a:prstGeom>
                    <a:noFill/>
                    <a:ln>
                      <a:noFill/>
                    </a:ln>
                    <a:extLst>
                      <a:ext uri="{53640926-AAD7-44D8-BBD7-CCE9431645EC}">
                        <a14:shadowObscured xmlns:a14="http://schemas.microsoft.com/office/drawing/2010/main"/>
                      </a:ext>
                    </a:extLst>
                  </pic:spPr>
                </pic:pic>
              </a:graphicData>
            </a:graphic>
          </wp:anchor>
        </w:drawing>
      </w:r>
    </w:p>
    <w:p w14:paraId="0AAD5E12" w14:textId="77777777" w:rsidR="003F56A2" w:rsidRDefault="003F56A2" w:rsidP="008674C5">
      <w:pPr>
        <w:jc w:val="both"/>
        <w:rPr>
          <w:rFonts w:asciiTheme="minorHAnsi" w:hAnsiTheme="minorHAnsi"/>
          <w:sz w:val="16"/>
          <w:szCs w:val="16"/>
        </w:rPr>
      </w:pPr>
    </w:p>
    <w:p w14:paraId="37FE9E73" w14:textId="77777777" w:rsidR="00D0327F" w:rsidRDefault="00D0327F" w:rsidP="008674C5">
      <w:pPr>
        <w:jc w:val="both"/>
        <w:rPr>
          <w:rFonts w:asciiTheme="minorHAnsi" w:hAnsiTheme="minorHAnsi"/>
          <w:sz w:val="16"/>
          <w:szCs w:val="16"/>
        </w:rPr>
      </w:pPr>
    </w:p>
    <w:p w14:paraId="3E116750" w14:textId="77777777" w:rsidR="00D0327F" w:rsidRPr="008810DF" w:rsidRDefault="00D0327F" w:rsidP="008674C5">
      <w:pPr>
        <w:jc w:val="both"/>
        <w:rPr>
          <w:rFonts w:asciiTheme="minorHAnsi" w:hAnsiTheme="minorHAnsi"/>
          <w:sz w:val="16"/>
          <w:szCs w:val="16"/>
        </w:rPr>
      </w:pPr>
    </w:p>
    <w:p w14:paraId="3CB5311E" w14:textId="77777777" w:rsidR="008674C5" w:rsidRDefault="008674C5" w:rsidP="008674C5">
      <w:pPr>
        <w:jc w:val="both"/>
        <w:rPr>
          <w:rFonts w:asciiTheme="minorHAnsi" w:hAnsiTheme="minorHAnsi"/>
          <w:color w:val="7F7F7F" w:themeColor="text1" w:themeTint="80"/>
          <w:sz w:val="20"/>
          <w:szCs w:val="20"/>
        </w:rPr>
      </w:pPr>
      <w:r>
        <w:rPr>
          <w:rFonts w:asciiTheme="minorHAnsi" w:hAnsiTheme="minorHAnsi"/>
          <w:color w:val="7F7F7F" w:themeColor="text1" w:themeTint="80"/>
          <w:sz w:val="20"/>
          <w:szCs w:val="20"/>
        </w:rPr>
        <w:t>Correlation between the P</w:t>
      </w:r>
      <w:r w:rsidRPr="000F0801">
        <w:rPr>
          <w:rFonts w:asciiTheme="minorHAnsi" w:hAnsiTheme="minorHAnsi"/>
          <w:color w:val="7F7F7F" w:themeColor="text1" w:themeTint="80"/>
          <w:sz w:val="20"/>
          <w:szCs w:val="20"/>
        </w:rPr>
        <w:t>revalence of Food Insecurity</w:t>
      </w:r>
      <w:r>
        <w:rPr>
          <w:rFonts w:asciiTheme="minorHAnsi" w:hAnsiTheme="minorHAnsi"/>
          <w:color w:val="7F7F7F" w:themeColor="text1" w:themeTint="80"/>
          <w:sz w:val="20"/>
          <w:szCs w:val="20"/>
        </w:rPr>
        <w:t xml:space="preserve"> with Hunger, 2014,</w:t>
      </w:r>
      <w:r w:rsidRPr="000F0801">
        <w:rPr>
          <w:rFonts w:asciiTheme="minorHAnsi" w:hAnsiTheme="minorHAnsi"/>
          <w:color w:val="7F7F7F" w:themeColor="text1" w:themeTint="80"/>
          <w:sz w:val="20"/>
          <w:szCs w:val="20"/>
        </w:rPr>
        <w:t xml:space="preserve"> </w:t>
      </w:r>
      <w:r>
        <w:rPr>
          <w:rFonts w:asciiTheme="minorHAnsi" w:hAnsiTheme="minorHAnsi"/>
          <w:color w:val="7F7F7F" w:themeColor="text1" w:themeTint="80"/>
          <w:sz w:val="20"/>
          <w:szCs w:val="20"/>
        </w:rPr>
        <w:t>and the SEIFA Index of Relative Socio-economic Disadvantage 2016</w:t>
      </w:r>
      <w:r w:rsidRPr="000F0801">
        <w:rPr>
          <w:rFonts w:asciiTheme="minorHAnsi" w:hAnsiTheme="minorHAnsi"/>
          <w:color w:val="7F7F7F" w:themeColor="text1" w:themeTint="80"/>
          <w:sz w:val="20"/>
          <w:szCs w:val="20"/>
        </w:rPr>
        <w:t xml:space="preserve">: </w:t>
      </w:r>
      <w:r w:rsidRPr="00B4620D">
        <w:rPr>
          <w:rFonts w:asciiTheme="minorHAnsi" w:hAnsiTheme="minorHAnsi"/>
          <w:color w:val="7F7F7F" w:themeColor="text1" w:themeTint="80"/>
          <w:sz w:val="20"/>
          <w:szCs w:val="20"/>
        </w:rPr>
        <w:t xml:space="preserve">(Dept. Health and Human Services., 2017, </w:t>
      </w:r>
      <w:r>
        <w:rPr>
          <w:rFonts w:asciiTheme="minorHAnsi" w:hAnsiTheme="minorHAnsi"/>
          <w:color w:val="7F7F7F" w:themeColor="text1" w:themeTint="80"/>
          <w:sz w:val="20"/>
          <w:szCs w:val="20"/>
        </w:rPr>
        <w:t>ABS, 2018)</w:t>
      </w:r>
    </w:p>
    <w:p w14:paraId="0E2A2990" w14:textId="77777777" w:rsidR="008674C5" w:rsidRDefault="008674C5" w:rsidP="008674C5">
      <w:pPr>
        <w:jc w:val="both"/>
        <w:rPr>
          <w:rFonts w:asciiTheme="minorHAnsi" w:hAnsiTheme="minorHAnsi"/>
          <w:color w:val="7F7F7F" w:themeColor="text1" w:themeTint="80"/>
          <w:sz w:val="20"/>
          <w:szCs w:val="20"/>
        </w:rPr>
      </w:pPr>
    </w:p>
    <w:p w14:paraId="02892EBE" w14:textId="77777777" w:rsidR="008674C5" w:rsidRDefault="008674C5" w:rsidP="008674C5">
      <w:pPr>
        <w:jc w:val="both"/>
        <w:rPr>
          <w:rFonts w:asciiTheme="minorHAnsi" w:hAnsiTheme="minorHAnsi"/>
          <w:color w:val="7F7F7F" w:themeColor="text1" w:themeTint="80"/>
          <w:sz w:val="20"/>
          <w:szCs w:val="20"/>
        </w:rPr>
      </w:pPr>
    </w:p>
    <w:p w14:paraId="63D2CFB1" w14:textId="77777777" w:rsidR="008674C5" w:rsidRDefault="008674C5" w:rsidP="00AD1E41">
      <w:pPr>
        <w:spacing w:line="360" w:lineRule="auto"/>
        <w:jc w:val="both"/>
        <w:rPr>
          <w:rFonts w:asciiTheme="minorHAnsi" w:hAnsiTheme="minorHAnsi"/>
          <w:sz w:val="22"/>
          <w:szCs w:val="22"/>
        </w:rPr>
      </w:pPr>
    </w:p>
    <w:p w14:paraId="29769AA3" w14:textId="77777777" w:rsidR="00D0327F" w:rsidRDefault="00D0327F" w:rsidP="00AD1E41">
      <w:pPr>
        <w:spacing w:line="360" w:lineRule="auto"/>
        <w:jc w:val="both"/>
        <w:rPr>
          <w:rFonts w:asciiTheme="minorHAnsi" w:hAnsiTheme="minorHAnsi"/>
          <w:sz w:val="22"/>
          <w:szCs w:val="22"/>
        </w:rPr>
      </w:pPr>
    </w:p>
    <w:p w14:paraId="461727D2" w14:textId="77777777" w:rsidR="00D0327F" w:rsidRDefault="00D0327F" w:rsidP="00AD1E41">
      <w:pPr>
        <w:spacing w:line="360" w:lineRule="auto"/>
        <w:jc w:val="both"/>
        <w:rPr>
          <w:rFonts w:asciiTheme="minorHAnsi" w:hAnsiTheme="minorHAnsi"/>
          <w:sz w:val="22"/>
          <w:szCs w:val="22"/>
        </w:rPr>
      </w:pPr>
    </w:p>
    <w:p w14:paraId="015F7D82" w14:textId="77777777" w:rsidR="00D0327F" w:rsidRDefault="00D0327F" w:rsidP="00AD1E41">
      <w:pPr>
        <w:spacing w:line="360" w:lineRule="auto"/>
        <w:jc w:val="both"/>
        <w:rPr>
          <w:rFonts w:asciiTheme="minorHAnsi" w:hAnsiTheme="minorHAnsi"/>
          <w:sz w:val="22"/>
          <w:szCs w:val="22"/>
        </w:rPr>
      </w:pPr>
    </w:p>
    <w:p w14:paraId="475E8C03" w14:textId="77777777" w:rsidR="00D0327F" w:rsidRDefault="00D0327F" w:rsidP="00AD1E41">
      <w:pPr>
        <w:spacing w:line="360" w:lineRule="auto"/>
        <w:jc w:val="both"/>
        <w:rPr>
          <w:rFonts w:asciiTheme="minorHAnsi" w:hAnsiTheme="minorHAnsi"/>
          <w:sz w:val="22"/>
          <w:szCs w:val="22"/>
        </w:rPr>
      </w:pPr>
    </w:p>
    <w:p w14:paraId="112E3A3E" w14:textId="77777777" w:rsidR="00D0327F" w:rsidRDefault="00D0327F" w:rsidP="00AD1E41">
      <w:pPr>
        <w:spacing w:line="360" w:lineRule="auto"/>
        <w:jc w:val="both"/>
        <w:rPr>
          <w:rFonts w:asciiTheme="minorHAnsi" w:hAnsiTheme="minorHAnsi"/>
          <w:sz w:val="22"/>
          <w:szCs w:val="22"/>
        </w:rPr>
      </w:pPr>
    </w:p>
    <w:p w14:paraId="357D11B9" w14:textId="77777777" w:rsidR="00D0327F" w:rsidRDefault="00D0327F" w:rsidP="000A4FE2">
      <w:pPr>
        <w:jc w:val="both"/>
        <w:rPr>
          <w:rFonts w:asciiTheme="minorHAnsi" w:hAnsiTheme="minorHAnsi"/>
          <w:sz w:val="22"/>
          <w:szCs w:val="22"/>
        </w:rPr>
      </w:pPr>
    </w:p>
    <w:p w14:paraId="1A1DBEB3" w14:textId="77777777" w:rsidR="00933BCE" w:rsidRDefault="00933BCE" w:rsidP="00933BCE">
      <w:pPr>
        <w:spacing w:line="360" w:lineRule="auto"/>
        <w:jc w:val="both"/>
        <w:rPr>
          <w:rFonts w:asciiTheme="minorHAnsi" w:hAnsiTheme="minorHAnsi"/>
          <w:sz w:val="22"/>
          <w:szCs w:val="22"/>
        </w:rPr>
      </w:pPr>
      <w:r>
        <w:rPr>
          <w:rFonts w:asciiTheme="minorHAnsi" w:hAnsiTheme="minorHAnsi"/>
          <w:sz w:val="22"/>
          <w:szCs w:val="22"/>
        </w:rPr>
        <w:t xml:space="preserve">Further reports also document </w:t>
      </w:r>
      <w:r w:rsidRPr="00110829">
        <w:rPr>
          <w:rFonts w:asciiTheme="minorHAnsi" w:hAnsiTheme="minorHAnsi"/>
          <w:sz w:val="22"/>
          <w:szCs w:val="22"/>
        </w:rPr>
        <w:t xml:space="preserve">a high prevalence of food insecurity and dietary insufficiency among </w:t>
      </w:r>
      <w:r>
        <w:rPr>
          <w:rFonts w:asciiTheme="minorHAnsi" w:hAnsiTheme="minorHAnsi"/>
          <w:sz w:val="22"/>
          <w:szCs w:val="22"/>
        </w:rPr>
        <w:t>refugees and asylum-seekers;</w:t>
      </w:r>
      <w:r w:rsidRPr="00110829">
        <w:rPr>
          <w:rFonts w:asciiTheme="minorHAnsi" w:hAnsiTheme="minorHAnsi"/>
          <w:sz w:val="22"/>
          <w:szCs w:val="22"/>
        </w:rPr>
        <w:t xml:space="preserve"> sole-parent families</w:t>
      </w:r>
      <w:r>
        <w:rPr>
          <w:rFonts w:asciiTheme="minorHAnsi" w:hAnsiTheme="minorHAnsi"/>
          <w:sz w:val="22"/>
          <w:szCs w:val="22"/>
        </w:rPr>
        <w:t>;</w:t>
      </w:r>
      <w:r w:rsidRPr="00110829">
        <w:rPr>
          <w:rFonts w:asciiTheme="minorHAnsi" w:hAnsiTheme="minorHAnsi"/>
          <w:sz w:val="22"/>
          <w:szCs w:val="22"/>
        </w:rPr>
        <w:t xml:space="preserve"> younger and older people</w:t>
      </w:r>
      <w:r>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 xml:space="preserve">occupants of </w:t>
      </w:r>
      <w:r w:rsidRPr="00110829">
        <w:rPr>
          <w:rFonts w:asciiTheme="minorHAnsi" w:hAnsiTheme="minorHAnsi"/>
          <w:sz w:val="22"/>
          <w:szCs w:val="22"/>
        </w:rPr>
        <w:t>rental household</w:t>
      </w:r>
      <w:r>
        <w:rPr>
          <w:rFonts w:asciiTheme="minorHAnsi" w:hAnsiTheme="minorHAnsi"/>
          <w:sz w:val="22"/>
          <w:szCs w:val="22"/>
        </w:rPr>
        <w:t>s; young mothers;</w:t>
      </w:r>
      <w:r w:rsidRPr="00110829">
        <w:rPr>
          <w:rFonts w:asciiTheme="minorHAnsi" w:hAnsiTheme="minorHAnsi"/>
          <w:sz w:val="22"/>
          <w:szCs w:val="22"/>
        </w:rPr>
        <w:t xml:space="preserve"> homeless people</w:t>
      </w:r>
      <w:r>
        <w:rPr>
          <w:rFonts w:asciiTheme="minorHAnsi" w:hAnsiTheme="minorHAnsi"/>
          <w:sz w:val="22"/>
          <w:szCs w:val="22"/>
        </w:rPr>
        <w:t>;</w:t>
      </w:r>
      <w:r w:rsidRPr="00110829">
        <w:rPr>
          <w:rFonts w:asciiTheme="minorHAnsi" w:hAnsiTheme="minorHAnsi"/>
          <w:sz w:val="22"/>
          <w:szCs w:val="22"/>
        </w:rPr>
        <w:t xml:space="preserve"> those </w:t>
      </w:r>
      <w:r>
        <w:rPr>
          <w:rFonts w:asciiTheme="minorHAnsi" w:hAnsiTheme="minorHAnsi"/>
          <w:sz w:val="22"/>
          <w:szCs w:val="22"/>
        </w:rPr>
        <w:t>w</w:t>
      </w:r>
      <w:r w:rsidRPr="00110829">
        <w:rPr>
          <w:rFonts w:asciiTheme="minorHAnsi" w:hAnsiTheme="minorHAnsi"/>
          <w:sz w:val="22"/>
          <w:szCs w:val="22"/>
        </w:rPr>
        <w:t>ith alcohol or other drug problems</w:t>
      </w:r>
      <w:r>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 xml:space="preserve">people with HIV or other chronic conditions; </w:t>
      </w:r>
      <w:r w:rsidRPr="00110829">
        <w:rPr>
          <w:rFonts w:asciiTheme="minorHAnsi" w:hAnsiTheme="minorHAnsi"/>
          <w:sz w:val="22"/>
          <w:szCs w:val="22"/>
        </w:rPr>
        <w:t>and students (</w:t>
      </w:r>
      <w:r w:rsidRPr="009F7AA3">
        <w:rPr>
          <w:rFonts w:asciiTheme="minorHAnsi" w:hAnsiTheme="minorHAnsi"/>
          <w:sz w:val="22"/>
          <w:szCs w:val="22"/>
        </w:rPr>
        <w:t>Australian Institute of Family Studies, 2018; Department of Health and Human Services, 2017;</w:t>
      </w:r>
      <w:r>
        <w:rPr>
          <w:rFonts w:asciiTheme="minorHAnsi" w:hAnsiTheme="minorHAnsi"/>
          <w:sz w:val="22"/>
          <w:szCs w:val="22"/>
        </w:rPr>
        <w:t xml:space="preserve"> </w:t>
      </w:r>
      <w:r w:rsidRPr="00F47A90">
        <w:rPr>
          <w:rFonts w:asciiTheme="minorHAnsi" w:hAnsiTheme="minorHAnsi"/>
          <w:color w:val="000000" w:themeColor="text1"/>
          <w:sz w:val="22"/>
          <w:szCs w:val="22"/>
        </w:rPr>
        <w:t>Daucher et al, 2002</w:t>
      </w:r>
      <w:r>
        <w:rPr>
          <w:rFonts w:asciiTheme="minorHAnsi" w:hAnsiTheme="minorHAnsi"/>
          <w:color w:val="000000" w:themeColor="text1"/>
          <w:sz w:val="22"/>
          <w:szCs w:val="22"/>
        </w:rPr>
        <w:t>; Anema et al, 2011</w:t>
      </w:r>
      <w:r w:rsidR="007D2905">
        <w:rPr>
          <w:rFonts w:asciiTheme="minorHAnsi" w:hAnsiTheme="minorHAnsi"/>
          <w:color w:val="000000" w:themeColor="text1"/>
          <w:sz w:val="22"/>
          <w:szCs w:val="22"/>
        </w:rPr>
        <w:t>; Micevsky et al, 2014</w:t>
      </w:r>
      <w:r w:rsidRPr="00110829">
        <w:rPr>
          <w:rFonts w:asciiTheme="minorHAnsi" w:hAnsiTheme="minorHAnsi"/>
          <w:sz w:val="22"/>
          <w:szCs w:val="22"/>
        </w:rPr>
        <w:t>)</w:t>
      </w:r>
      <w:r>
        <w:rPr>
          <w:rFonts w:asciiTheme="minorHAnsi" w:hAnsiTheme="minorHAnsi"/>
          <w:sz w:val="22"/>
          <w:szCs w:val="22"/>
        </w:rPr>
        <w:t>.</w:t>
      </w:r>
      <w:r w:rsidRPr="00110829">
        <w:rPr>
          <w:rFonts w:asciiTheme="minorHAnsi" w:hAnsiTheme="minorHAnsi"/>
          <w:sz w:val="22"/>
          <w:szCs w:val="22"/>
        </w:rPr>
        <w:t xml:space="preserve"> </w:t>
      </w:r>
    </w:p>
    <w:p w14:paraId="0229A05D" w14:textId="77777777" w:rsidR="00933BCE" w:rsidRDefault="00933BCE" w:rsidP="00933BCE">
      <w:pPr>
        <w:spacing w:before="120" w:line="360" w:lineRule="auto"/>
        <w:jc w:val="both"/>
        <w:rPr>
          <w:rFonts w:asciiTheme="minorHAnsi" w:hAnsiTheme="minorHAnsi"/>
          <w:sz w:val="22"/>
          <w:szCs w:val="22"/>
        </w:rPr>
      </w:pPr>
      <w:r>
        <w:rPr>
          <w:rFonts w:asciiTheme="minorHAnsi" w:hAnsiTheme="minorHAnsi"/>
          <w:sz w:val="22"/>
          <w:szCs w:val="22"/>
        </w:rPr>
        <w:t>Food</w:t>
      </w:r>
      <w:r w:rsidRPr="00110829">
        <w:rPr>
          <w:rFonts w:asciiTheme="minorHAnsi" w:hAnsiTheme="minorHAnsi"/>
          <w:sz w:val="22"/>
          <w:szCs w:val="22"/>
        </w:rPr>
        <w:t xml:space="preserve"> insecurity </w:t>
      </w:r>
      <w:r>
        <w:rPr>
          <w:rFonts w:asciiTheme="minorHAnsi" w:hAnsiTheme="minorHAnsi"/>
          <w:sz w:val="22"/>
          <w:szCs w:val="22"/>
        </w:rPr>
        <w:t>is</w:t>
      </w:r>
      <w:r w:rsidRPr="00110829">
        <w:rPr>
          <w:rFonts w:asciiTheme="minorHAnsi" w:hAnsiTheme="minorHAnsi"/>
          <w:sz w:val="22"/>
          <w:szCs w:val="22"/>
        </w:rPr>
        <w:t xml:space="preserve"> </w:t>
      </w:r>
      <w:r>
        <w:rPr>
          <w:rFonts w:asciiTheme="minorHAnsi" w:hAnsiTheme="minorHAnsi"/>
          <w:sz w:val="22"/>
          <w:szCs w:val="22"/>
        </w:rPr>
        <w:t>prevalent</w:t>
      </w:r>
      <w:r w:rsidRPr="00110829">
        <w:rPr>
          <w:rFonts w:asciiTheme="minorHAnsi" w:hAnsiTheme="minorHAnsi"/>
          <w:sz w:val="22"/>
          <w:szCs w:val="22"/>
        </w:rPr>
        <w:t xml:space="preserve"> in metropolitan growth areas, </w:t>
      </w:r>
      <w:r>
        <w:rPr>
          <w:rFonts w:asciiTheme="minorHAnsi" w:hAnsiTheme="minorHAnsi"/>
          <w:sz w:val="22"/>
          <w:szCs w:val="22"/>
        </w:rPr>
        <w:t>the Department of Health and Human Services (2017) ascribing this trend to</w:t>
      </w:r>
      <w:r w:rsidRPr="00110829">
        <w:rPr>
          <w:rFonts w:asciiTheme="minorHAnsi" w:hAnsiTheme="minorHAnsi"/>
          <w:sz w:val="22"/>
          <w:szCs w:val="22"/>
        </w:rPr>
        <w:t xml:space="preserve"> high mortgages and </w:t>
      </w:r>
      <w:r>
        <w:rPr>
          <w:rFonts w:asciiTheme="minorHAnsi" w:hAnsiTheme="minorHAnsi"/>
          <w:sz w:val="22"/>
          <w:szCs w:val="22"/>
        </w:rPr>
        <w:t>the challenges of reaching food outlets</w:t>
      </w:r>
      <w:r w:rsidRPr="00110829">
        <w:rPr>
          <w:rFonts w:asciiTheme="minorHAnsi" w:hAnsiTheme="minorHAnsi"/>
          <w:sz w:val="22"/>
          <w:szCs w:val="22"/>
        </w:rPr>
        <w:t xml:space="preserve"> </w:t>
      </w:r>
      <w:r>
        <w:rPr>
          <w:rFonts w:asciiTheme="minorHAnsi" w:hAnsiTheme="minorHAnsi"/>
          <w:sz w:val="22"/>
          <w:szCs w:val="22"/>
        </w:rPr>
        <w:t>with inadequate local public</w:t>
      </w:r>
      <w:r w:rsidRPr="00110829">
        <w:rPr>
          <w:rFonts w:asciiTheme="minorHAnsi" w:hAnsiTheme="minorHAnsi"/>
          <w:sz w:val="22"/>
          <w:szCs w:val="22"/>
        </w:rPr>
        <w:t xml:space="preserve"> transport </w:t>
      </w:r>
      <w:r>
        <w:rPr>
          <w:rFonts w:asciiTheme="minorHAnsi" w:hAnsiTheme="minorHAnsi"/>
          <w:sz w:val="22"/>
          <w:szCs w:val="22"/>
        </w:rPr>
        <w:t>and retail infrastructure. F</w:t>
      </w:r>
      <w:r w:rsidRPr="00110829">
        <w:rPr>
          <w:rFonts w:asciiTheme="minorHAnsi" w:hAnsiTheme="minorHAnsi"/>
          <w:sz w:val="22"/>
          <w:szCs w:val="22"/>
        </w:rPr>
        <w:t>ood insecurity</w:t>
      </w:r>
      <w:r>
        <w:rPr>
          <w:rFonts w:asciiTheme="minorHAnsi" w:hAnsiTheme="minorHAnsi"/>
          <w:sz w:val="22"/>
          <w:szCs w:val="22"/>
        </w:rPr>
        <w:t xml:space="preserve"> also</w:t>
      </w:r>
      <w:r w:rsidRPr="00110829">
        <w:rPr>
          <w:rFonts w:asciiTheme="minorHAnsi" w:hAnsiTheme="minorHAnsi"/>
          <w:sz w:val="22"/>
          <w:szCs w:val="22"/>
        </w:rPr>
        <w:t xml:space="preserve"> </w:t>
      </w:r>
      <w:r>
        <w:rPr>
          <w:rFonts w:asciiTheme="minorHAnsi" w:hAnsiTheme="minorHAnsi"/>
          <w:sz w:val="22"/>
          <w:szCs w:val="22"/>
        </w:rPr>
        <w:t xml:space="preserve">appears to be </w:t>
      </w:r>
      <w:r w:rsidR="000A4FE2">
        <w:rPr>
          <w:rFonts w:asciiTheme="minorHAnsi" w:hAnsiTheme="minorHAnsi"/>
          <w:sz w:val="22"/>
          <w:szCs w:val="22"/>
        </w:rPr>
        <w:t>relatively widespread</w:t>
      </w:r>
      <w:r>
        <w:rPr>
          <w:rFonts w:asciiTheme="minorHAnsi" w:hAnsiTheme="minorHAnsi"/>
          <w:sz w:val="22"/>
          <w:szCs w:val="22"/>
        </w:rPr>
        <w:t xml:space="preserve"> </w:t>
      </w:r>
      <w:r w:rsidRPr="00110829">
        <w:rPr>
          <w:rFonts w:asciiTheme="minorHAnsi" w:hAnsiTheme="minorHAnsi"/>
          <w:sz w:val="22"/>
          <w:szCs w:val="22"/>
        </w:rPr>
        <w:t>among people living in rural or remote communities</w:t>
      </w:r>
      <w:r>
        <w:rPr>
          <w:rFonts w:asciiTheme="minorHAnsi" w:hAnsiTheme="minorHAnsi"/>
          <w:sz w:val="22"/>
          <w:szCs w:val="22"/>
        </w:rPr>
        <w:t xml:space="preserve"> (Dept. Health and Human Services, 2017;</w:t>
      </w:r>
      <w:r w:rsidRPr="00110829">
        <w:rPr>
          <w:rFonts w:asciiTheme="minorHAnsi" w:hAnsiTheme="minorHAnsi"/>
          <w:sz w:val="22"/>
          <w:szCs w:val="22"/>
        </w:rPr>
        <w:t xml:space="preserve"> </w:t>
      </w:r>
      <w:r>
        <w:rPr>
          <w:rFonts w:asciiTheme="minorHAnsi" w:hAnsiTheme="minorHAnsi"/>
          <w:sz w:val="22"/>
          <w:szCs w:val="22"/>
        </w:rPr>
        <w:t>Foodbank, 2017), with McCrindle Consulting (2018A) finding</w:t>
      </w:r>
      <w:r w:rsidRPr="00110829">
        <w:rPr>
          <w:rFonts w:asciiTheme="minorHAnsi" w:hAnsiTheme="minorHAnsi"/>
          <w:sz w:val="22"/>
          <w:szCs w:val="22"/>
        </w:rPr>
        <w:t xml:space="preserve"> that </w:t>
      </w:r>
      <w:r>
        <w:rPr>
          <w:rFonts w:asciiTheme="minorHAnsi" w:hAnsiTheme="minorHAnsi"/>
          <w:sz w:val="22"/>
          <w:szCs w:val="22"/>
        </w:rPr>
        <w:t>residents from rural areas were</w:t>
      </w:r>
      <w:r w:rsidRPr="00110829">
        <w:rPr>
          <w:rFonts w:asciiTheme="minorHAnsi" w:hAnsiTheme="minorHAnsi"/>
          <w:sz w:val="22"/>
          <w:szCs w:val="22"/>
        </w:rPr>
        <w:t xml:space="preserve"> 33% more </w:t>
      </w:r>
      <w:r>
        <w:rPr>
          <w:rFonts w:asciiTheme="minorHAnsi" w:hAnsiTheme="minorHAnsi"/>
          <w:sz w:val="22"/>
          <w:szCs w:val="22"/>
        </w:rPr>
        <w:t>likely</w:t>
      </w:r>
      <w:r w:rsidRPr="00110829">
        <w:rPr>
          <w:rFonts w:asciiTheme="minorHAnsi" w:hAnsiTheme="minorHAnsi"/>
          <w:sz w:val="22"/>
          <w:szCs w:val="22"/>
        </w:rPr>
        <w:t xml:space="preserve"> to experience such circumstances than </w:t>
      </w:r>
      <w:r>
        <w:rPr>
          <w:rFonts w:asciiTheme="minorHAnsi" w:hAnsiTheme="minorHAnsi"/>
          <w:sz w:val="22"/>
          <w:szCs w:val="22"/>
        </w:rPr>
        <w:t>those</w:t>
      </w:r>
      <w:r w:rsidRPr="00110829">
        <w:rPr>
          <w:rFonts w:asciiTheme="minorHAnsi" w:hAnsiTheme="minorHAnsi"/>
          <w:sz w:val="22"/>
          <w:szCs w:val="22"/>
        </w:rPr>
        <w:t xml:space="preserve"> in major cities</w:t>
      </w:r>
      <w:r>
        <w:rPr>
          <w:rFonts w:asciiTheme="minorHAnsi" w:hAnsiTheme="minorHAnsi"/>
          <w:sz w:val="22"/>
          <w:szCs w:val="22"/>
        </w:rPr>
        <w:t xml:space="preserve">. </w:t>
      </w:r>
      <w:r w:rsidRPr="00110829">
        <w:rPr>
          <w:rFonts w:asciiTheme="minorHAnsi" w:hAnsiTheme="minorHAnsi"/>
          <w:sz w:val="22"/>
          <w:szCs w:val="22"/>
        </w:rPr>
        <w:t xml:space="preserve">Among the </w:t>
      </w:r>
      <w:r>
        <w:rPr>
          <w:rFonts w:asciiTheme="minorHAnsi" w:hAnsiTheme="minorHAnsi"/>
          <w:sz w:val="22"/>
          <w:szCs w:val="22"/>
        </w:rPr>
        <w:t>causes</w:t>
      </w:r>
      <w:r w:rsidRPr="00110829">
        <w:rPr>
          <w:rFonts w:asciiTheme="minorHAnsi" w:hAnsiTheme="minorHAnsi"/>
          <w:sz w:val="22"/>
          <w:szCs w:val="22"/>
        </w:rPr>
        <w:t xml:space="preserve"> </w:t>
      </w:r>
      <w:r>
        <w:rPr>
          <w:rFonts w:asciiTheme="minorHAnsi" w:hAnsiTheme="minorHAnsi"/>
          <w:sz w:val="22"/>
          <w:szCs w:val="22"/>
        </w:rPr>
        <w:t>suggested by the</w:t>
      </w:r>
      <w:r w:rsidRPr="00D5109C">
        <w:rPr>
          <w:rFonts w:asciiTheme="minorHAnsi" w:hAnsiTheme="minorHAnsi"/>
          <w:sz w:val="22"/>
          <w:szCs w:val="22"/>
        </w:rPr>
        <w:t xml:space="preserve"> </w:t>
      </w:r>
      <w:r>
        <w:rPr>
          <w:rFonts w:asciiTheme="minorHAnsi" w:hAnsiTheme="minorHAnsi"/>
          <w:sz w:val="22"/>
          <w:szCs w:val="22"/>
        </w:rPr>
        <w:t>National Rural Health Alliance (2015) are</w:t>
      </w:r>
      <w:r w:rsidRPr="00110829">
        <w:rPr>
          <w:rFonts w:asciiTheme="minorHAnsi" w:hAnsiTheme="minorHAnsi"/>
          <w:sz w:val="22"/>
          <w:szCs w:val="22"/>
        </w:rPr>
        <w:t xml:space="preserve"> </w:t>
      </w:r>
      <w:r>
        <w:rPr>
          <w:rFonts w:asciiTheme="minorHAnsi" w:hAnsiTheme="minorHAnsi"/>
          <w:sz w:val="22"/>
          <w:szCs w:val="22"/>
        </w:rPr>
        <w:t xml:space="preserve">sparse public transport in </w:t>
      </w:r>
      <w:r w:rsidRPr="00110829">
        <w:rPr>
          <w:rFonts w:asciiTheme="minorHAnsi" w:hAnsiTheme="minorHAnsi"/>
          <w:sz w:val="22"/>
          <w:szCs w:val="22"/>
        </w:rPr>
        <w:t xml:space="preserve">some </w:t>
      </w:r>
      <w:r w:rsidR="00D0327F">
        <w:rPr>
          <w:rFonts w:asciiTheme="minorHAnsi" w:hAnsiTheme="minorHAnsi"/>
          <w:sz w:val="22"/>
          <w:szCs w:val="22"/>
        </w:rPr>
        <w:t>localities</w:t>
      </w:r>
      <w:r w:rsidRPr="00110829">
        <w:rPr>
          <w:rFonts w:asciiTheme="minorHAnsi" w:hAnsiTheme="minorHAnsi"/>
          <w:sz w:val="22"/>
          <w:szCs w:val="22"/>
        </w:rPr>
        <w:t>, coupled with relatively low incomes, limited understanding of healthy nutrition among some residents</w:t>
      </w:r>
      <w:r>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 xml:space="preserve">further distances </w:t>
      </w:r>
      <w:r w:rsidRPr="00110829">
        <w:rPr>
          <w:rFonts w:asciiTheme="minorHAnsi" w:hAnsiTheme="minorHAnsi"/>
          <w:sz w:val="22"/>
          <w:szCs w:val="22"/>
        </w:rPr>
        <w:t xml:space="preserve">to travel to healthy food outlets </w:t>
      </w:r>
      <w:r>
        <w:rPr>
          <w:rFonts w:asciiTheme="minorHAnsi" w:hAnsiTheme="minorHAnsi"/>
          <w:sz w:val="22"/>
          <w:szCs w:val="22"/>
        </w:rPr>
        <w:t>and higher food prices</w:t>
      </w:r>
      <w:r w:rsidRPr="00110829">
        <w:rPr>
          <w:rFonts w:asciiTheme="minorHAnsi" w:hAnsiTheme="minorHAnsi"/>
          <w:sz w:val="22"/>
          <w:szCs w:val="22"/>
        </w:rPr>
        <w:t>.</w:t>
      </w:r>
    </w:p>
    <w:p w14:paraId="11F9C044" w14:textId="77777777" w:rsidR="006B11FE" w:rsidRPr="006B11FE" w:rsidRDefault="006B11FE" w:rsidP="00101571">
      <w:pPr>
        <w:spacing w:before="120" w:line="360" w:lineRule="auto"/>
        <w:jc w:val="both"/>
        <w:rPr>
          <w:rFonts w:asciiTheme="minorHAnsi" w:hAnsiTheme="minorHAnsi"/>
          <w:i/>
          <w:sz w:val="22"/>
          <w:szCs w:val="22"/>
        </w:rPr>
      </w:pPr>
      <w:r w:rsidRPr="006B11FE">
        <w:rPr>
          <w:rFonts w:asciiTheme="minorHAnsi" w:hAnsiTheme="minorHAnsi"/>
          <w:i/>
          <w:sz w:val="22"/>
          <w:szCs w:val="22"/>
        </w:rPr>
        <w:t>Frequency of Food Security Episodes</w:t>
      </w:r>
    </w:p>
    <w:p w14:paraId="3551B830" w14:textId="77777777" w:rsidR="00F853FC" w:rsidRDefault="006B11FE" w:rsidP="00075A79">
      <w:pPr>
        <w:spacing w:line="360" w:lineRule="auto"/>
        <w:jc w:val="both"/>
        <w:rPr>
          <w:rFonts w:asciiTheme="minorHAnsi" w:hAnsiTheme="minorHAnsi"/>
          <w:sz w:val="22"/>
          <w:szCs w:val="22"/>
        </w:rPr>
      </w:pPr>
      <w:r w:rsidRPr="006B11FE">
        <w:rPr>
          <w:rFonts w:asciiTheme="minorHAnsi" w:hAnsiTheme="minorHAnsi"/>
          <w:sz w:val="22"/>
          <w:szCs w:val="22"/>
        </w:rPr>
        <w:t xml:space="preserve">Overseas evidence indicates that </w:t>
      </w:r>
      <w:r w:rsidR="00C94D80">
        <w:rPr>
          <w:rFonts w:asciiTheme="minorHAnsi" w:hAnsiTheme="minorHAnsi"/>
          <w:sz w:val="22"/>
          <w:szCs w:val="22"/>
        </w:rPr>
        <w:t xml:space="preserve">many </w:t>
      </w:r>
      <w:r w:rsidRPr="006B11FE">
        <w:rPr>
          <w:rFonts w:asciiTheme="minorHAnsi" w:hAnsiTheme="minorHAnsi"/>
          <w:sz w:val="22"/>
          <w:szCs w:val="22"/>
        </w:rPr>
        <w:t xml:space="preserve">households </w:t>
      </w:r>
      <w:r w:rsidR="00C434C7">
        <w:rPr>
          <w:rFonts w:asciiTheme="minorHAnsi" w:hAnsiTheme="minorHAnsi"/>
          <w:sz w:val="22"/>
          <w:szCs w:val="22"/>
        </w:rPr>
        <w:t>pass</w:t>
      </w:r>
      <w:r w:rsidRPr="006B11FE">
        <w:rPr>
          <w:rFonts w:asciiTheme="minorHAnsi" w:hAnsiTheme="minorHAnsi"/>
          <w:sz w:val="22"/>
          <w:szCs w:val="22"/>
        </w:rPr>
        <w:t xml:space="preserve"> in and out of food insecurity. </w:t>
      </w:r>
      <w:r w:rsidR="00C434C7" w:rsidRPr="00586E50">
        <w:rPr>
          <w:rFonts w:asciiTheme="minorHAnsi" w:hAnsiTheme="minorHAnsi"/>
          <w:sz w:val="22"/>
          <w:szCs w:val="22"/>
        </w:rPr>
        <w:t xml:space="preserve">In </w:t>
      </w:r>
      <w:r w:rsidR="00C434C7">
        <w:rPr>
          <w:rFonts w:asciiTheme="minorHAnsi" w:hAnsiTheme="minorHAnsi"/>
          <w:sz w:val="22"/>
          <w:szCs w:val="22"/>
        </w:rPr>
        <w:t>one</w:t>
      </w:r>
      <w:r w:rsidR="00C434C7" w:rsidRPr="00586E50">
        <w:rPr>
          <w:rFonts w:asciiTheme="minorHAnsi" w:hAnsiTheme="minorHAnsi"/>
          <w:sz w:val="22"/>
          <w:szCs w:val="22"/>
        </w:rPr>
        <w:t xml:space="preserve"> US study, approximately two</w:t>
      </w:r>
      <w:r w:rsidR="00C434C7">
        <w:rPr>
          <w:rFonts w:asciiTheme="minorHAnsi" w:hAnsiTheme="minorHAnsi"/>
          <w:sz w:val="22"/>
          <w:szCs w:val="22"/>
        </w:rPr>
        <w:t>-</w:t>
      </w:r>
      <w:r w:rsidR="00C434C7" w:rsidRPr="00586E50">
        <w:rPr>
          <w:rFonts w:asciiTheme="minorHAnsi" w:hAnsiTheme="minorHAnsi"/>
          <w:sz w:val="22"/>
          <w:szCs w:val="22"/>
        </w:rPr>
        <w:t xml:space="preserve">thirds of households classified as food insecure </w:t>
      </w:r>
      <w:r w:rsidR="00C434C7">
        <w:rPr>
          <w:rFonts w:asciiTheme="minorHAnsi" w:hAnsiTheme="minorHAnsi"/>
          <w:sz w:val="22"/>
          <w:szCs w:val="22"/>
        </w:rPr>
        <w:t>on the</w:t>
      </w:r>
      <w:r w:rsidR="00C434C7" w:rsidRPr="00586E50">
        <w:rPr>
          <w:rFonts w:asciiTheme="minorHAnsi" w:hAnsiTheme="minorHAnsi"/>
          <w:sz w:val="22"/>
          <w:szCs w:val="22"/>
        </w:rPr>
        <w:t xml:space="preserve"> </w:t>
      </w:r>
      <w:r w:rsidR="00C434C7">
        <w:rPr>
          <w:rFonts w:asciiTheme="minorHAnsi" w:hAnsiTheme="minorHAnsi"/>
          <w:sz w:val="22"/>
          <w:szCs w:val="22"/>
        </w:rPr>
        <w:t>F</w:t>
      </w:r>
      <w:r w:rsidR="00C434C7" w:rsidRPr="00586E50">
        <w:rPr>
          <w:rFonts w:asciiTheme="minorHAnsi" w:hAnsiTheme="minorHAnsi"/>
          <w:sz w:val="22"/>
          <w:szCs w:val="22"/>
        </w:rPr>
        <w:t xml:space="preserve">ederal </w:t>
      </w:r>
      <w:r w:rsidR="00C434C7">
        <w:rPr>
          <w:rFonts w:asciiTheme="minorHAnsi" w:hAnsiTheme="minorHAnsi"/>
          <w:sz w:val="22"/>
          <w:szCs w:val="22"/>
        </w:rPr>
        <w:t>F</w:t>
      </w:r>
      <w:r w:rsidR="00C434C7" w:rsidRPr="00586E50">
        <w:rPr>
          <w:rFonts w:asciiTheme="minorHAnsi" w:hAnsiTheme="minorHAnsi"/>
          <w:sz w:val="22"/>
          <w:szCs w:val="22"/>
        </w:rPr>
        <w:t xml:space="preserve">ood </w:t>
      </w:r>
      <w:r w:rsidR="00C434C7">
        <w:rPr>
          <w:rFonts w:asciiTheme="minorHAnsi" w:hAnsiTheme="minorHAnsi"/>
          <w:sz w:val="22"/>
          <w:szCs w:val="22"/>
        </w:rPr>
        <w:t>S</w:t>
      </w:r>
      <w:r w:rsidR="00C434C7" w:rsidRPr="00586E50">
        <w:rPr>
          <w:rFonts w:asciiTheme="minorHAnsi" w:hAnsiTheme="minorHAnsi"/>
          <w:sz w:val="22"/>
          <w:szCs w:val="22"/>
        </w:rPr>
        <w:t xml:space="preserve">ecurity </w:t>
      </w:r>
      <w:r w:rsidR="00C434C7">
        <w:rPr>
          <w:rFonts w:asciiTheme="minorHAnsi" w:hAnsiTheme="minorHAnsi"/>
          <w:sz w:val="22"/>
          <w:szCs w:val="22"/>
        </w:rPr>
        <w:t>S</w:t>
      </w:r>
      <w:r w:rsidR="00C434C7" w:rsidRPr="00586E50">
        <w:rPr>
          <w:rFonts w:asciiTheme="minorHAnsi" w:hAnsiTheme="minorHAnsi"/>
          <w:sz w:val="22"/>
          <w:szCs w:val="22"/>
        </w:rPr>
        <w:t>cale stated that they had experienced the condition as recurring, and one fifth as chronic (Nord et al, 2002)</w:t>
      </w:r>
      <w:r w:rsidR="00C434C7">
        <w:rPr>
          <w:rFonts w:asciiTheme="minorHAnsi" w:hAnsiTheme="minorHAnsi"/>
          <w:sz w:val="22"/>
          <w:szCs w:val="22"/>
        </w:rPr>
        <w:t>. Similarly, a</w:t>
      </w:r>
      <w:r w:rsidRPr="006B11FE">
        <w:rPr>
          <w:rFonts w:asciiTheme="minorHAnsi" w:hAnsiTheme="minorHAnsi"/>
          <w:sz w:val="22"/>
          <w:szCs w:val="22"/>
        </w:rPr>
        <w:t xml:space="preserve"> 2017 US survey of food insecurity, </w:t>
      </w:r>
      <w:r w:rsidR="00933BCE">
        <w:rPr>
          <w:rFonts w:asciiTheme="minorHAnsi" w:hAnsiTheme="minorHAnsi"/>
          <w:sz w:val="22"/>
          <w:szCs w:val="22"/>
        </w:rPr>
        <w:t>cited</w:t>
      </w:r>
      <w:r w:rsidRPr="006B11FE">
        <w:rPr>
          <w:rFonts w:asciiTheme="minorHAnsi" w:hAnsiTheme="minorHAnsi"/>
          <w:sz w:val="22"/>
          <w:szCs w:val="22"/>
        </w:rPr>
        <w:t xml:space="preserve"> by the US Department of Agriculture (2019), </w:t>
      </w:r>
      <w:r w:rsidR="00F853FC">
        <w:rPr>
          <w:rFonts w:asciiTheme="minorHAnsi" w:hAnsiTheme="minorHAnsi"/>
          <w:sz w:val="22"/>
          <w:szCs w:val="22"/>
        </w:rPr>
        <w:t>found that</w:t>
      </w:r>
      <w:r w:rsidRPr="006B11FE">
        <w:rPr>
          <w:rFonts w:asciiTheme="minorHAnsi" w:hAnsiTheme="minorHAnsi"/>
          <w:sz w:val="22"/>
          <w:szCs w:val="22"/>
        </w:rPr>
        <w:t xml:space="preserve"> 11.8%</w:t>
      </w:r>
      <w:r w:rsidR="009F7AA3">
        <w:rPr>
          <w:rFonts w:asciiTheme="minorHAnsi" w:hAnsiTheme="minorHAnsi"/>
          <w:sz w:val="22"/>
          <w:szCs w:val="22"/>
        </w:rPr>
        <w:t xml:space="preserve"> of respondents</w:t>
      </w:r>
      <w:r w:rsidRPr="006B11FE">
        <w:rPr>
          <w:rFonts w:asciiTheme="minorHAnsi" w:hAnsiTheme="minorHAnsi"/>
          <w:sz w:val="22"/>
          <w:szCs w:val="22"/>
        </w:rPr>
        <w:t xml:space="preserve"> </w:t>
      </w:r>
      <w:r w:rsidR="00F853FC">
        <w:rPr>
          <w:rFonts w:asciiTheme="minorHAnsi" w:hAnsiTheme="minorHAnsi"/>
          <w:sz w:val="22"/>
          <w:szCs w:val="22"/>
        </w:rPr>
        <w:t xml:space="preserve">had experienced food insecurity </w:t>
      </w:r>
      <w:r w:rsidRPr="006B11FE">
        <w:rPr>
          <w:rFonts w:asciiTheme="minorHAnsi" w:hAnsiTheme="minorHAnsi"/>
          <w:sz w:val="22"/>
          <w:szCs w:val="22"/>
        </w:rPr>
        <w:t xml:space="preserve">at some time during the previous year, 6.3% during the previous month and 0.8% </w:t>
      </w:r>
      <w:r w:rsidR="009F7AA3">
        <w:rPr>
          <w:rFonts w:asciiTheme="minorHAnsi" w:hAnsiTheme="minorHAnsi"/>
          <w:sz w:val="22"/>
          <w:szCs w:val="22"/>
        </w:rPr>
        <w:t>on</w:t>
      </w:r>
      <w:r w:rsidRPr="006B11FE">
        <w:rPr>
          <w:rFonts w:asciiTheme="minorHAnsi" w:hAnsiTheme="minorHAnsi"/>
          <w:sz w:val="22"/>
          <w:szCs w:val="22"/>
        </w:rPr>
        <w:t xml:space="preserve"> the previous day. </w:t>
      </w:r>
    </w:p>
    <w:p w14:paraId="1B13DEDC" w14:textId="77777777" w:rsidR="00075A79" w:rsidRPr="000A4FE2" w:rsidRDefault="006B11FE" w:rsidP="00075A79">
      <w:pPr>
        <w:spacing w:line="360" w:lineRule="auto"/>
        <w:jc w:val="both"/>
        <w:rPr>
          <w:rFonts w:asciiTheme="minorHAnsi" w:hAnsiTheme="minorHAnsi"/>
          <w:sz w:val="22"/>
          <w:szCs w:val="22"/>
        </w:rPr>
      </w:pPr>
      <w:r w:rsidRPr="006B11FE">
        <w:rPr>
          <w:rFonts w:asciiTheme="minorHAnsi" w:hAnsiTheme="minorHAnsi"/>
          <w:sz w:val="22"/>
          <w:szCs w:val="22"/>
        </w:rPr>
        <w:t xml:space="preserve">The </w:t>
      </w:r>
      <w:r w:rsidR="00C67D27">
        <w:rPr>
          <w:rFonts w:asciiTheme="minorHAnsi" w:hAnsiTheme="minorHAnsi"/>
          <w:sz w:val="22"/>
          <w:szCs w:val="22"/>
        </w:rPr>
        <w:t>report</w:t>
      </w:r>
      <w:r w:rsidRPr="006B11FE">
        <w:rPr>
          <w:rFonts w:asciiTheme="minorHAnsi" w:hAnsiTheme="minorHAnsi"/>
          <w:sz w:val="22"/>
          <w:szCs w:val="22"/>
        </w:rPr>
        <w:t xml:space="preserve"> </w:t>
      </w:r>
      <w:r w:rsidR="00F853FC">
        <w:rPr>
          <w:rFonts w:asciiTheme="minorHAnsi" w:hAnsiTheme="minorHAnsi"/>
          <w:sz w:val="22"/>
          <w:szCs w:val="22"/>
        </w:rPr>
        <w:t xml:space="preserve">also </w:t>
      </w:r>
      <w:r w:rsidR="00933BCE">
        <w:rPr>
          <w:rFonts w:asciiTheme="minorHAnsi" w:hAnsiTheme="minorHAnsi"/>
          <w:sz w:val="22"/>
          <w:szCs w:val="22"/>
        </w:rPr>
        <w:t>recount</w:t>
      </w:r>
      <w:r w:rsidR="00D0327F">
        <w:rPr>
          <w:rFonts w:asciiTheme="minorHAnsi" w:hAnsiTheme="minorHAnsi"/>
          <w:sz w:val="22"/>
          <w:szCs w:val="22"/>
        </w:rPr>
        <w:t>ed</w:t>
      </w:r>
      <w:r w:rsidRPr="006B11FE">
        <w:rPr>
          <w:rFonts w:asciiTheme="minorHAnsi" w:hAnsiTheme="minorHAnsi"/>
          <w:sz w:val="22"/>
          <w:szCs w:val="22"/>
        </w:rPr>
        <w:t xml:space="preserve"> </w:t>
      </w:r>
      <w:r w:rsidR="00D0327F">
        <w:rPr>
          <w:rFonts w:asciiTheme="minorHAnsi" w:hAnsiTheme="minorHAnsi"/>
          <w:sz w:val="22"/>
          <w:szCs w:val="22"/>
        </w:rPr>
        <w:t>findings</w:t>
      </w:r>
      <w:r w:rsidRPr="006B11FE">
        <w:rPr>
          <w:rFonts w:asciiTheme="minorHAnsi" w:hAnsiTheme="minorHAnsi"/>
          <w:sz w:val="22"/>
          <w:szCs w:val="22"/>
        </w:rPr>
        <w:t xml:space="preserve"> </w:t>
      </w:r>
      <w:r w:rsidR="00F853FC">
        <w:rPr>
          <w:rFonts w:asciiTheme="minorHAnsi" w:hAnsiTheme="minorHAnsi"/>
          <w:sz w:val="22"/>
          <w:szCs w:val="22"/>
        </w:rPr>
        <w:t xml:space="preserve">about </w:t>
      </w:r>
      <w:r w:rsidR="00933BCE">
        <w:rPr>
          <w:rFonts w:asciiTheme="minorHAnsi" w:hAnsiTheme="minorHAnsi"/>
          <w:sz w:val="22"/>
          <w:szCs w:val="22"/>
        </w:rPr>
        <w:t xml:space="preserve">food insecurity among vulnerable households </w:t>
      </w:r>
      <w:r w:rsidRPr="006B11FE">
        <w:rPr>
          <w:rFonts w:asciiTheme="minorHAnsi" w:hAnsiTheme="minorHAnsi"/>
          <w:sz w:val="22"/>
          <w:szCs w:val="22"/>
        </w:rPr>
        <w:t>during the previous five years</w:t>
      </w:r>
      <w:r w:rsidR="00D0327F">
        <w:rPr>
          <w:rFonts w:asciiTheme="minorHAnsi" w:hAnsiTheme="minorHAnsi"/>
          <w:sz w:val="22"/>
          <w:szCs w:val="22"/>
        </w:rPr>
        <w:t>,</w:t>
      </w:r>
      <w:r w:rsidRPr="006B11FE">
        <w:rPr>
          <w:rFonts w:asciiTheme="minorHAnsi" w:hAnsiTheme="minorHAnsi"/>
          <w:sz w:val="22"/>
          <w:szCs w:val="22"/>
        </w:rPr>
        <w:t xml:space="preserve"> </w:t>
      </w:r>
      <w:r w:rsidR="009F7AA3">
        <w:rPr>
          <w:rFonts w:asciiTheme="minorHAnsi" w:hAnsiTheme="minorHAnsi"/>
          <w:sz w:val="22"/>
          <w:szCs w:val="22"/>
        </w:rPr>
        <w:t>which showed that</w:t>
      </w:r>
      <w:r w:rsidR="00D5109C">
        <w:rPr>
          <w:rFonts w:asciiTheme="minorHAnsi" w:hAnsiTheme="minorHAnsi"/>
          <w:sz w:val="22"/>
          <w:szCs w:val="22"/>
        </w:rPr>
        <w:t xml:space="preserve"> a</w:t>
      </w:r>
      <w:r w:rsidRPr="006B11FE">
        <w:rPr>
          <w:rFonts w:asciiTheme="minorHAnsi" w:hAnsiTheme="minorHAnsi"/>
          <w:sz w:val="22"/>
          <w:szCs w:val="22"/>
        </w:rPr>
        <w:t>pproximately half</w:t>
      </w:r>
      <w:r w:rsidR="00F853FC">
        <w:rPr>
          <w:rFonts w:asciiTheme="minorHAnsi" w:hAnsiTheme="minorHAnsi"/>
          <w:sz w:val="22"/>
          <w:szCs w:val="22"/>
        </w:rPr>
        <w:t xml:space="preserve"> of the participating households</w:t>
      </w:r>
      <w:r w:rsidRPr="006B11FE">
        <w:rPr>
          <w:rFonts w:asciiTheme="minorHAnsi" w:hAnsiTheme="minorHAnsi"/>
          <w:sz w:val="22"/>
          <w:szCs w:val="22"/>
        </w:rPr>
        <w:t xml:space="preserve"> had been food insecure for one year</w:t>
      </w:r>
      <w:r w:rsidR="00F853FC">
        <w:rPr>
          <w:rFonts w:asciiTheme="minorHAnsi" w:hAnsiTheme="minorHAnsi"/>
          <w:sz w:val="22"/>
          <w:szCs w:val="22"/>
        </w:rPr>
        <w:t>,</w:t>
      </w:r>
      <w:r w:rsidRPr="006B11FE">
        <w:rPr>
          <w:rFonts w:asciiTheme="minorHAnsi" w:hAnsiTheme="minorHAnsi"/>
          <w:sz w:val="22"/>
          <w:szCs w:val="22"/>
        </w:rPr>
        <w:t xml:space="preserve"> and about one in twenty for the whole five years. Reflecting </w:t>
      </w:r>
      <w:r>
        <w:rPr>
          <w:rFonts w:asciiTheme="minorHAnsi" w:hAnsiTheme="minorHAnsi"/>
          <w:sz w:val="22"/>
          <w:szCs w:val="22"/>
        </w:rPr>
        <w:t xml:space="preserve">upon these </w:t>
      </w:r>
      <w:r w:rsidR="00D0327F">
        <w:rPr>
          <w:rFonts w:asciiTheme="minorHAnsi" w:hAnsiTheme="minorHAnsi"/>
          <w:sz w:val="22"/>
          <w:szCs w:val="22"/>
        </w:rPr>
        <w:t>results</w:t>
      </w:r>
      <w:r>
        <w:rPr>
          <w:rFonts w:asciiTheme="minorHAnsi" w:hAnsiTheme="minorHAnsi"/>
          <w:sz w:val="22"/>
          <w:szCs w:val="22"/>
        </w:rPr>
        <w:t xml:space="preserve">, </w:t>
      </w:r>
      <w:r w:rsidR="000E50B2">
        <w:rPr>
          <w:rFonts w:asciiTheme="minorHAnsi" w:hAnsiTheme="minorHAnsi"/>
          <w:sz w:val="22"/>
          <w:szCs w:val="22"/>
        </w:rPr>
        <w:t>it</w:t>
      </w:r>
      <w:r w:rsidR="00C67D27">
        <w:rPr>
          <w:rFonts w:asciiTheme="minorHAnsi" w:hAnsiTheme="minorHAnsi"/>
          <w:sz w:val="22"/>
          <w:szCs w:val="22"/>
        </w:rPr>
        <w:t xml:space="preserve"> observe</w:t>
      </w:r>
      <w:r w:rsidR="00D0327F">
        <w:rPr>
          <w:rFonts w:asciiTheme="minorHAnsi" w:hAnsiTheme="minorHAnsi"/>
          <w:sz w:val="22"/>
          <w:szCs w:val="22"/>
        </w:rPr>
        <w:t>d</w:t>
      </w:r>
      <w:r w:rsidRPr="006B11FE">
        <w:rPr>
          <w:rFonts w:asciiTheme="minorHAnsi" w:hAnsiTheme="minorHAnsi"/>
          <w:sz w:val="22"/>
          <w:szCs w:val="22"/>
        </w:rPr>
        <w:t>: “</w:t>
      </w:r>
      <w:r w:rsidRPr="000A4FE2">
        <w:rPr>
          <w:rFonts w:asciiTheme="minorHAnsi" w:hAnsiTheme="minorHAnsi"/>
          <w:sz w:val="22"/>
          <w:szCs w:val="22"/>
        </w:rPr>
        <w:t>…the fact that households move in and out of food insecurity also means that a considerably larger number of households experience food insecurity at some time over a period of several years</w:t>
      </w:r>
      <w:r w:rsidR="00995ACC" w:rsidRPr="000A4FE2">
        <w:rPr>
          <w:rFonts w:asciiTheme="minorHAnsi" w:hAnsiTheme="minorHAnsi"/>
          <w:sz w:val="22"/>
          <w:szCs w:val="22"/>
        </w:rPr>
        <w:t>,</w:t>
      </w:r>
      <w:r w:rsidRPr="000A4FE2">
        <w:rPr>
          <w:rFonts w:asciiTheme="minorHAnsi" w:hAnsiTheme="minorHAnsi"/>
          <w:sz w:val="22"/>
          <w:szCs w:val="22"/>
        </w:rPr>
        <w:t xml:space="preserve"> than in any single year.”</w:t>
      </w:r>
    </w:p>
    <w:p w14:paraId="64595418" w14:textId="77777777" w:rsidR="00AD1E41" w:rsidRPr="000D318D" w:rsidRDefault="00AD1E41" w:rsidP="00AD1E41">
      <w:pPr>
        <w:spacing w:before="120" w:line="360" w:lineRule="auto"/>
        <w:jc w:val="both"/>
        <w:rPr>
          <w:rFonts w:asciiTheme="minorHAnsi" w:hAnsiTheme="minorHAnsi"/>
          <w:b/>
          <w:sz w:val="22"/>
          <w:szCs w:val="22"/>
        </w:rPr>
      </w:pPr>
      <w:r w:rsidRPr="000D318D">
        <w:rPr>
          <w:rFonts w:asciiTheme="minorHAnsi" w:hAnsiTheme="minorHAnsi"/>
          <w:b/>
          <w:sz w:val="22"/>
          <w:szCs w:val="22"/>
        </w:rPr>
        <w:t>Impact on Children</w:t>
      </w:r>
    </w:p>
    <w:p w14:paraId="51FC0312" w14:textId="77777777" w:rsidR="00E535DF" w:rsidRDefault="00BD35AA" w:rsidP="00AD1E41">
      <w:pPr>
        <w:spacing w:line="360" w:lineRule="auto"/>
        <w:jc w:val="both"/>
        <w:rPr>
          <w:rFonts w:asciiTheme="minorHAnsi" w:hAnsiTheme="minorHAnsi"/>
          <w:sz w:val="22"/>
          <w:szCs w:val="22"/>
        </w:rPr>
      </w:pPr>
      <w:r>
        <w:rPr>
          <w:rFonts w:asciiTheme="minorHAnsi" w:hAnsiTheme="minorHAnsi"/>
          <w:sz w:val="22"/>
          <w:szCs w:val="22"/>
        </w:rPr>
        <w:t>Research indicates that c</w:t>
      </w:r>
      <w:r w:rsidR="00AD1E41" w:rsidRPr="00110829">
        <w:rPr>
          <w:rFonts w:asciiTheme="minorHAnsi" w:hAnsiTheme="minorHAnsi"/>
          <w:sz w:val="22"/>
          <w:szCs w:val="22"/>
        </w:rPr>
        <w:t xml:space="preserve">hildren are affected by food insecurity in their households, </w:t>
      </w:r>
      <w:r w:rsidR="00F61F71">
        <w:rPr>
          <w:rFonts w:asciiTheme="minorHAnsi" w:hAnsiTheme="minorHAnsi"/>
          <w:sz w:val="22"/>
          <w:szCs w:val="22"/>
        </w:rPr>
        <w:t>to</w:t>
      </w:r>
      <w:r w:rsidR="00AD1E41" w:rsidRPr="00110829">
        <w:rPr>
          <w:rFonts w:asciiTheme="minorHAnsi" w:hAnsiTheme="minorHAnsi"/>
          <w:sz w:val="22"/>
          <w:szCs w:val="22"/>
        </w:rPr>
        <w:t xml:space="preserve"> varying degrees. </w:t>
      </w:r>
      <w:r w:rsidR="001C7784">
        <w:rPr>
          <w:rFonts w:asciiTheme="minorHAnsi" w:hAnsiTheme="minorHAnsi"/>
          <w:sz w:val="22"/>
          <w:szCs w:val="22"/>
        </w:rPr>
        <w:t xml:space="preserve">McCrindle Consulting, </w:t>
      </w:r>
      <w:r w:rsidR="00E43435">
        <w:rPr>
          <w:rFonts w:asciiTheme="minorHAnsi" w:hAnsiTheme="minorHAnsi"/>
          <w:sz w:val="22"/>
          <w:szCs w:val="22"/>
        </w:rPr>
        <w:t>(2018B) cite</w:t>
      </w:r>
      <w:r w:rsidR="000E50B2">
        <w:rPr>
          <w:rFonts w:asciiTheme="minorHAnsi" w:hAnsiTheme="minorHAnsi"/>
          <w:sz w:val="22"/>
          <w:szCs w:val="22"/>
        </w:rPr>
        <w:t>s</w:t>
      </w:r>
      <w:r w:rsidR="00AD1E41" w:rsidRPr="00110829">
        <w:rPr>
          <w:rFonts w:asciiTheme="minorHAnsi" w:hAnsiTheme="minorHAnsi"/>
          <w:sz w:val="22"/>
          <w:szCs w:val="22"/>
        </w:rPr>
        <w:t xml:space="preserve"> the findings of the 2018 survey of Australian parents in food insecure households, which determined that 9% of their children passed a day each week without </w:t>
      </w:r>
      <w:r w:rsidR="00F61F71">
        <w:rPr>
          <w:rFonts w:asciiTheme="minorHAnsi" w:hAnsiTheme="minorHAnsi"/>
          <w:sz w:val="22"/>
          <w:szCs w:val="22"/>
        </w:rPr>
        <w:t>eating</w:t>
      </w:r>
      <w:r w:rsidR="00AD1E41" w:rsidRPr="00110829">
        <w:rPr>
          <w:rFonts w:asciiTheme="minorHAnsi" w:hAnsiTheme="minorHAnsi"/>
          <w:sz w:val="22"/>
          <w:szCs w:val="22"/>
        </w:rPr>
        <w:t xml:space="preserve"> any food. </w:t>
      </w:r>
      <w:r w:rsidR="00E43435">
        <w:rPr>
          <w:rFonts w:asciiTheme="minorHAnsi" w:hAnsiTheme="minorHAnsi"/>
          <w:sz w:val="22"/>
          <w:szCs w:val="22"/>
        </w:rPr>
        <w:t xml:space="preserve">Winicki and Jemeson </w:t>
      </w:r>
      <w:r w:rsidR="000E50B2">
        <w:rPr>
          <w:rFonts w:asciiTheme="minorHAnsi" w:hAnsiTheme="minorHAnsi"/>
          <w:sz w:val="22"/>
          <w:szCs w:val="22"/>
        </w:rPr>
        <w:t>on the other hand, maintain</w:t>
      </w:r>
      <w:r w:rsidR="00F61F71" w:rsidRPr="00110829">
        <w:rPr>
          <w:rFonts w:asciiTheme="minorHAnsi" w:hAnsiTheme="minorHAnsi"/>
          <w:sz w:val="22"/>
          <w:szCs w:val="22"/>
        </w:rPr>
        <w:t xml:space="preserve"> that children in most families e</w:t>
      </w:r>
      <w:r w:rsidR="00B673F6">
        <w:rPr>
          <w:rFonts w:asciiTheme="minorHAnsi" w:hAnsiTheme="minorHAnsi"/>
          <w:sz w:val="22"/>
          <w:szCs w:val="22"/>
        </w:rPr>
        <w:t>xperience adverse impacts “...even</w:t>
      </w:r>
      <w:r w:rsidR="00F61F71" w:rsidRPr="00110829">
        <w:rPr>
          <w:rFonts w:asciiTheme="minorHAnsi" w:hAnsiTheme="minorHAnsi"/>
          <w:sz w:val="22"/>
          <w:szCs w:val="22"/>
        </w:rPr>
        <w:t xml:space="preserve"> </w:t>
      </w:r>
      <w:r w:rsidR="00F61F71">
        <w:rPr>
          <w:rFonts w:asciiTheme="minorHAnsi" w:hAnsiTheme="minorHAnsi"/>
          <w:sz w:val="22"/>
          <w:szCs w:val="22"/>
        </w:rPr>
        <w:t xml:space="preserve">at </w:t>
      </w:r>
      <w:r w:rsidR="00F61F71" w:rsidRPr="00110829">
        <w:rPr>
          <w:rFonts w:asciiTheme="minorHAnsi" w:hAnsiTheme="minorHAnsi"/>
          <w:sz w:val="22"/>
          <w:szCs w:val="22"/>
        </w:rPr>
        <w:t xml:space="preserve">the most </w:t>
      </w:r>
      <w:r w:rsidR="00F61F71">
        <w:rPr>
          <w:rFonts w:asciiTheme="minorHAnsi" w:hAnsiTheme="minorHAnsi"/>
          <w:sz w:val="22"/>
          <w:szCs w:val="22"/>
        </w:rPr>
        <w:t>marginal</w:t>
      </w:r>
      <w:r w:rsidR="00F61F71" w:rsidRPr="00110829">
        <w:rPr>
          <w:rFonts w:asciiTheme="minorHAnsi" w:hAnsiTheme="minorHAnsi"/>
          <w:sz w:val="22"/>
          <w:szCs w:val="22"/>
        </w:rPr>
        <w:t xml:space="preserve"> level of household food deprivation</w:t>
      </w:r>
      <w:r w:rsidR="00B673F6">
        <w:rPr>
          <w:rFonts w:asciiTheme="minorHAnsi" w:hAnsiTheme="minorHAnsi"/>
          <w:sz w:val="22"/>
          <w:szCs w:val="22"/>
        </w:rPr>
        <w:t>.</w:t>
      </w:r>
      <w:r w:rsidR="00F61F71" w:rsidRPr="00110829">
        <w:rPr>
          <w:rFonts w:asciiTheme="minorHAnsi" w:hAnsiTheme="minorHAnsi"/>
          <w:sz w:val="22"/>
          <w:szCs w:val="22"/>
        </w:rPr>
        <w:t>”</w:t>
      </w:r>
      <w:r w:rsidR="00F853FC">
        <w:t xml:space="preserve"> </w:t>
      </w:r>
      <w:r w:rsidR="00F853FC">
        <w:rPr>
          <w:rFonts w:asciiTheme="minorHAnsi" w:hAnsiTheme="minorHAnsi"/>
          <w:sz w:val="22"/>
          <w:szCs w:val="22"/>
        </w:rPr>
        <w:t>(2018: 1)</w:t>
      </w:r>
      <w:r w:rsidR="00F61F71" w:rsidRPr="00110829">
        <w:rPr>
          <w:rFonts w:asciiTheme="minorHAnsi" w:hAnsiTheme="minorHAnsi"/>
          <w:sz w:val="22"/>
          <w:szCs w:val="22"/>
        </w:rPr>
        <w:t>.</w:t>
      </w:r>
      <w:r w:rsidR="00F61F71">
        <w:rPr>
          <w:rFonts w:asciiTheme="minorHAnsi" w:hAnsiTheme="minorHAnsi"/>
          <w:sz w:val="22"/>
          <w:szCs w:val="22"/>
        </w:rPr>
        <w:t xml:space="preserve"> </w:t>
      </w:r>
    </w:p>
    <w:p w14:paraId="4C0EA806" w14:textId="77777777" w:rsidR="00E535DF"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Documented impacts of malnourishment upon children include birth defects, iron</w:t>
      </w:r>
      <w:r w:rsidR="005C51DD">
        <w:rPr>
          <w:rFonts w:asciiTheme="minorHAnsi" w:hAnsiTheme="minorHAnsi"/>
          <w:sz w:val="22"/>
          <w:szCs w:val="22"/>
        </w:rPr>
        <w:t>-</w:t>
      </w:r>
      <w:r w:rsidRPr="00110829">
        <w:rPr>
          <w:rFonts w:asciiTheme="minorHAnsi" w:hAnsiTheme="minorHAnsi"/>
          <w:sz w:val="22"/>
          <w:szCs w:val="22"/>
        </w:rPr>
        <w:t>deficiency anaemia, asthma, malnutrition, increased rates of hospitalisation (</w:t>
      </w:r>
      <w:r w:rsidR="0092427B">
        <w:rPr>
          <w:rFonts w:asciiTheme="minorHAnsi" w:hAnsiTheme="minorHAnsi"/>
          <w:sz w:val="22"/>
          <w:szCs w:val="22"/>
        </w:rPr>
        <w:t>Linberge et al, 2015</w:t>
      </w:r>
      <w:r w:rsidR="00C75995">
        <w:rPr>
          <w:rFonts w:asciiTheme="minorHAnsi" w:hAnsiTheme="minorHAnsi"/>
          <w:sz w:val="22"/>
          <w:szCs w:val="22"/>
        </w:rPr>
        <w:t>)</w:t>
      </w:r>
      <w:r w:rsidR="00F61F71">
        <w:rPr>
          <w:rFonts w:asciiTheme="minorHAnsi" w:hAnsiTheme="minorHAnsi"/>
          <w:sz w:val="22"/>
          <w:szCs w:val="22"/>
        </w:rPr>
        <w:t>;</w:t>
      </w:r>
      <w:r w:rsidRPr="00110829">
        <w:rPr>
          <w:rFonts w:asciiTheme="minorHAnsi" w:hAnsiTheme="minorHAnsi"/>
          <w:sz w:val="22"/>
          <w:szCs w:val="22"/>
        </w:rPr>
        <w:t xml:space="preserve"> </w:t>
      </w:r>
      <w:r w:rsidR="00E65170">
        <w:rPr>
          <w:rFonts w:asciiTheme="minorHAnsi" w:hAnsiTheme="minorHAnsi"/>
          <w:sz w:val="22"/>
          <w:szCs w:val="22"/>
        </w:rPr>
        <w:t xml:space="preserve">impaired development and </w:t>
      </w:r>
      <w:r w:rsidRPr="00110829">
        <w:rPr>
          <w:rFonts w:asciiTheme="minorHAnsi" w:hAnsiTheme="minorHAnsi"/>
          <w:sz w:val="22"/>
          <w:szCs w:val="22"/>
        </w:rPr>
        <w:t xml:space="preserve">behavioural problems </w:t>
      </w:r>
      <w:r w:rsidR="00E535DF">
        <w:rPr>
          <w:rFonts w:asciiTheme="minorHAnsi" w:hAnsiTheme="minorHAnsi"/>
          <w:sz w:val="22"/>
          <w:szCs w:val="22"/>
        </w:rPr>
        <w:t>such as</w:t>
      </w:r>
      <w:r w:rsidRPr="00110829">
        <w:rPr>
          <w:rFonts w:asciiTheme="minorHAnsi" w:hAnsiTheme="minorHAnsi"/>
          <w:sz w:val="22"/>
          <w:szCs w:val="22"/>
        </w:rPr>
        <w:t xml:space="preserve"> </w:t>
      </w:r>
      <w:r w:rsidR="00D64467">
        <w:rPr>
          <w:rFonts w:asciiTheme="minorHAnsi" w:hAnsiTheme="minorHAnsi"/>
          <w:sz w:val="22"/>
          <w:szCs w:val="22"/>
        </w:rPr>
        <w:t>aggression, anxiety, depression</w:t>
      </w:r>
      <w:r w:rsidRPr="00110829">
        <w:rPr>
          <w:rFonts w:asciiTheme="minorHAnsi" w:hAnsiTheme="minorHAnsi"/>
          <w:sz w:val="22"/>
          <w:szCs w:val="22"/>
        </w:rPr>
        <w:t xml:space="preserve"> </w:t>
      </w:r>
      <w:r w:rsidR="00D64467">
        <w:rPr>
          <w:rFonts w:asciiTheme="minorHAnsi" w:hAnsiTheme="minorHAnsi"/>
          <w:sz w:val="22"/>
          <w:szCs w:val="22"/>
        </w:rPr>
        <w:t xml:space="preserve">and </w:t>
      </w:r>
      <w:r w:rsidRPr="00110829">
        <w:rPr>
          <w:rFonts w:asciiTheme="minorHAnsi" w:hAnsiTheme="minorHAnsi"/>
          <w:sz w:val="22"/>
          <w:szCs w:val="22"/>
        </w:rPr>
        <w:t>suicidal behaviours (</w:t>
      </w:r>
      <w:r w:rsidR="00933BCE">
        <w:rPr>
          <w:rFonts w:asciiTheme="minorHAnsi" w:hAnsiTheme="minorHAnsi"/>
          <w:sz w:val="22"/>
          <w:szCs w:val="22"/>
        </w:rPr>
        <w:t>McKay et al, 2019</w:t>
      </w:r>
      <w:r w:rsidR="00C75995">
        <w:rPr>
          <w:rFonts w:asciiTheme="minorHAnsi" w:hAnsiTheme="minorHAnsi"/>
          <w:sz w:val="22"/>
          <w:szCs w:val="22"/>
        </w:rPr>
        <w:t>)</w:t>
      </w:r>
      <w:r w:rsidR="005C51DD">
        <w:rPr>
          <w:rFonts w:asciiTheme="minorHAnsi" w:hAnsiTheme="minorHAnsi"/>
          <w:sz w:val="22"/>
          <w:szCs w:val="22"/>
        </w:rPr>
        <w:t xml:space="preserve">; </w:t>
      </w:r>
      <w:r w:rsidRPr="00110829">
        <w:rPr>
          <w:rFonts w:asciiTheme="minorHAnsi" w:hAnsiTheme="minorHAnsi"/>
          <w:sz w:val="22"/>
          <w:szCs w:val="22"/>
        </w:rPr>
        <w:t>learning difficulties (</w:t>
      </w:r>
      <w:r w:rsidR="00E24BFC">
        <w:rPr>
          <w:rFonts w:asciiTheme="minorHAnsi" w:hAnsiTheme="minorHAnsi"/>
          <w:sz w:val="22"/>
          <w:szCs w:val="22"/>
        </w:rPr>
        <w:t>Winicki and Jemeson, 2018</w:t>
      </w:r>
      <w:r w:rsidR="00C75995">
        <w:rPr>
          <w:rFonts w:asciiTheme="minorHAnsi" w:hAnsiTheme="minorHAnsi"/>
          <w:sz w:val="22"/>
          <w:szCs w:val="22"/>
        </w:rPr>
        <w:t>;</w:t>
      </w:r>
      <w:r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F61F71">
        <w:rPr>
          <w:rFonts w:asciiTheme="minorHAnsi" w:hAnsiTheme="minorHAnsi"/>
          <w:sz w:val="22"/>
          <w:szCs w:val="22"/>
        </w:rPr>
        <w:t>;</w:t>
      </w:r>
      <w:r w:rsidRPr="00110829">
        <w:rPr>
          <w:rFonts w:asciiTheme="minorHAnsi" w:hAnsiTheme="minorHAnsi"/>
          <w:sz w:val="22"/>
          <w:szCs w:val="22"/>
        </w:rPr>
        <w:t xml:space="preserve"> </w:t>
      </w:r>
      <w:r w:rsidR="005C51DD">
        <w:rPr>
          <w:rFonts w:asciiTheme="minorHAnsi" w:hAnsiTheme="minorHAnsi"/>
          <w:sz w:val="22"/>
          <w:szCs w:val="22"/>
        </w:rPr>
        <w:t>and</w:t>
      </w:r>
      <w:r w:rsidRPr="00110829">
        <w:rPr>
          <w:rFonts w:asciiTheme="minorHAnsi" w:hAnsiTheme="minorHAnsi"/>
          <w:sz w:val="22"/>
          <w:szCs w:val="22"/>
        </w:rPr>
        <w:t xml:space="preserve"> unfavourable social and health outcomes (</w:t>
      </w:r>
      <w:r w:rsidR="001C7784">
        <w:rPr>
          <w:rFonts w:asciiTheme="minorHAnsi" w:hAnsiTheme="minorHAnsi"/>
          <w:sz w:val="22"/>
          <w:szCs w:val="22"/>
        </w:rPr>
        <w:t>McKechnie et al, 2018</w:t>
      </w:r>
      <w:r w:rsidR="00C75995">
        <w:rPr>
          <w:rFonts w:asciiTheme="minorHAnsi" w:hAnsiTheme="minorHAnsi"/>
          <w:sz w:val="22"/>
          <w:szCs w:val="22"/>
        </w:rPr>
        <w:t>)</w:t>
      </w:r>
      <w:r w:rsidRPr="00110829">
        <w:rPr>
          <w:rFonts w:asciiTheme="minorHAnsi" w:hAnsiTheme="minorHAnsi"/>
          <w:sz w:val="22"/>
          <w:szCs w:val="22"/>
        </w:rPr>
        <w:t xml:space="preserve">. </w:t>
      </w:r>
    </w:p>
    <w:p w14:paraId="6950C9E4" w14:textId="77777777" w:rsidR="00AD1E41" w:rsidRDefault="00F853FC" w:rsidP="00AD1E41">
      <w:pPr>
        <w:spacing w:line="360" w:lineRule="auto"/>
        <w:jc w:val="both"/>
        <w:rPr>
          <w:rFonts w:asciiTheme="minorHAnsi" w:hAnsiTheme="minorHAnsi"/>
          <w:sz w:val="22"/>
          <w:szCs w:val="22"/>
        </w:rPr>
      </w:pPr>
      <w:r>
        <w:rPr>
          <w:rFonts w:asciiTheme="minorHAnsi" w:hAnsiTheme="minorHAnsi"/>
          <w:sz w:val="22"/>
          <w:szCs w:val="22"/>
        </w:rPr>
        <w:t>An</w:t>
      </w:r>
      <w:r w:rsidR="00AD1E41" w:rsidRPr="00110829">
        <w:rPr>
          <w:rFonts w:asciiTheme="minorHAnsi" w:hAnsiTheme="minorHAnsi"/>
          <w:sz w:val="22"/>
          <w:szCs w:val="22"/>
        </w:rPr>
        <w:t xml:space="preserve"> Australian survey</w:t>
      </w:r>
      <w:r>
        <w:rPr>
          <w:rFonts w:asciiTheme="minorHAnsi" w:hAnsiTheme="minorHAnsi"/>
          <w:sz w:val="22"/>
          <w:szCs w:val="22"/>
        </w:rPr>
        <w:t>, for example,</w:t>
      </w:r>
      <w:r w:rsidR="00AD1E41" w:rsidRPr="00110829">
        <w:rPr>
          <w:rFonts w:asciiTheme="minorHAnsi" w:hAnsiTheme="minorHAnsi"/>
          <w:sz w:val="22"/>
          <w:szCs w:val="22"/>
        </w:rPr>
        <w:t xml:space="preserve"> </w:t>
      </w:r>
      <w:r w:rsidR="0066723B">
        <w:rPr>
          <w:rFonts w:asciiTheme="minorHAnsi" w:hAnsiTheme="minorHAnsi"/>
          <w:sz w:val="22"/>
          <w:szCs w:val="22"/>
        </w:rPr>
        <w:t>determined</w:t>
      </w:r>
      <w:r w:rsidR="00AD1E41" w:rsidRPr="00110829">
        <w:rPr>
          <w:rFonts w:asciiTheme="minorHAnsi" w:hAnsiTheme="minorHAnsi"/>
          <w:sz w:val="22"/>
          <w:szCs w:val="22"/>
        </w:rPr>
        <w:t xml:space="preserve"> that children in food </w:t>
      </w:r>
      <w:r w:rsidR="00AD1E41">
        <w:rPr>
          <w:rFonts w:asciiTheme="minorHAnsi" w:hAnsiTheme="minorHAnsi"/>
          <w:sz w:val="22"/>
          <w:szCs w:val="22"/>
        </w:rPr>
        <w:t xml:space="preserve">insecure </w:t>
      </w:r>
      <w:r w:rsidR="00AD1E41" w:rsidRPr="00110829">
        <w:rPr>
          <w:rFonts w:asciiTheme="minorHAnsi" w:hAnsiTheme="minorHAnsi"/>
          <w:sz w:val="22"/>
          <w:szCs w:val="22"/>
        </w:rPr>
        <w:t xml:space="preserve">households </w:t>
      </w:r>
      <w:r w:rsidR="005C51DD">
        <w:rPr>
          <w:rFonts w:asciiTheme="minorHAnsi" w:hAnsiTheme="minorHAnsi"/>
          <w:sz w:val="22"/>
          <w:szCs w:val="22"/>
        </w:rPr>
        <w:t>experienced</w:t>
      </w:r>
      <w:r w:rsidR="00AD1E41" w:rsidRPr="00110829">
        <w:rPr>
          <w:rFonts w:asciiTheme="minorHAnsi" w:hAnsiTheme="minorHAnsi"/>
          <w:sz w:val="22"/>
          <w:szCs w:val="22"/>
        </w:rPr>
        <w:t xml:space="preserve"> difficulty concentrating </w:t>
      </w:r>
      <w:r w:rsidR="0066723B">
        <w:rPr>
          <w:rFonts w:asciiTheme="minorHAnsi" w:hAnsiTheme="minorHAnsi"/>
          <w:sz w:val="22"/>
          <w:szCs w:val="22"/>
        </w:rPr>
        <w:t>a</w:t>
      </w:r>
      <w:r w:rsidR="00AD1E41" w:rsidRPr="00110829">
        <w:rPr>
          <w:rFonts w:asciiTheme="minorHAnsi" w:hAnsiTheme="minorHAnsi"/>
          <w:sz w:val="22"/>
          <w:szCs w:val="22"/>
        </w:rPr>
        <w:t>t school and completing homework</w:t>
      </w:r>
      <w:r w:rsidR="005C51DD">
        <w:rPr>
          <w:rFonts w:asciiTheme="minorHAnsi" w:hAnsiTheme="minorHAnsi"/>
          <w:sz w:val="22"/>
          <w:szCs w:val="22"/>
        </w:rPr>
        <w:t>;</w:t>
      </w:r>
      <w:r w:rsidR="00AD1E41" w:rsidRPr="00110829">
        <w:rPr>
          <w:rFonts w:asciiTheme="minorHAnsi" w:hAnsiTheme="minorHAnsi"/>
          <w:sz w:val="22"/>
          <w:szCs w:val="22"/>
        </w:rPr>
        <w:t xml:space="preserve"> absence from</w:t>
      </w:r>
      <w:r w:rsidR="009F7AA3">
        <w:rPr>
          <w:rFonts w:asciiTheme="minorHAnsi" w:hAnsiTheme="minorHAnsi"/>
          <w:sz w:val="22"/>
          <w:szCs w:val="22"/>
        </w:rPr>
        <w:t>,</w:t>
      </w:r>
      <w:r w:rsidR="00BD35AA">
        <w:rPr>
          <w:rFonts w:asciiTheme="minorHAnsi" w:hAnsiTheme="minorHAnsi"/>
          <w:sz w:val="22"/>
          <w:szCs w:val="22"/>
        </w:rPr>
        <w:t xml:space="preserve"> </w:t>
      </w:r>
      <w:r w:rsidR="00AD1E41" w:rsidRPr="00110829">
        <w:rPr>
          <w:rFonts w:asciiTheme="minorHAnsi" w:hAnsiTheme="minorHAnsi"/>
          <w:sz w:val="22"/>
          <w:szCs w:val="22"/>
        </w:rPr>
        <w:t>and behavioural problems at</w:t>
      </w:r>
      <w:r w:rsidR="009F7AA3">
        <w:rPr>
          <w:rFonts w:asciiTheme="minorHAnsi" w:hAnsiTheme="minorHAnsi"/>
          <w:sz w:val="22"/>
          <w:szCs w:val="22"/>
        </w:rPr>
        <w:t>,</w:t>
      </w:r>
      <w:r w:rsidR="00AD1E41" w:rsidRPr="00110829">
        <w:rPr>
          <w:rFonts w:asciiTheme="minorHAnsi" w:hAnsiTheme="minorHAnsi"/>
          <w:sz w:val="22"/>
          <w:szCs w:val="22"/>
        </w:rPr>
        <w:t xml:space="preserve"> school; sleeping disturbances; </w:t>
      </w:r>
      <w:r w:rsidR="005C51DD">
        <w:rPr>
          <w:rFonts w:asciiTheme="minorHAnsi" w:hAnsiTheme="minorHAnsi"/>
          <w:sz w:val="22"/>
          <w:szCs w:val="22"/>
        </w:rPr>
        <w:t xml:space="preserve">as well as </w:t>
      </w:r>
      <w:r w:rsidR="00AD1E41" w:rsidRPr="00110829">
        <w:rPr>
          <w:rFonts w:asciiTheme="minorHAnsi" w:hAnsiTheme="minorHAnsi"/>
          <w:sz w:val="22"/>
          <w:szCs w:val="22"/>
        </w:rPr>
        <w:t xml:space="preserve">lethargy, agitation, weight loss, </w:t>
      </w:r>
      <w:r w:rsidR="00D64467" w:rsidRPr="00110829">
        <w:rPr>
          <w:rFonts w:asciiTheme="minorHAnsi" w:hAnsiTheme="minorHAnsi"/>
          <w:sz w:val="22"/>
          <w:szCs w:val="22"/>
        </w:rPr>
        <w:t>nausea</w:t>
      </w:r>
      <w:r w:rsidR="00D64467">
        <w:rPr>
          <w:rFonts w:asciiTheme="minorHAnsi" w:hAnsiTheme="minorHAnsi"/>
          <w:sz w:val="22"/>
          <w:szCs w:val="22"/>
        </w:rPr>
        <w:t xml:space="preserve"> and </w:t>
      </w:r>
      <w:r w:rsidR="00AD1E41" w:rsidRPr="00110829">
        <w:rPr>
          <w:rFonts w:asciiTheme="minorHAnsi" w:hAnsiTheme="minorHAnsi"/>
          <w:sz w:val="22"/>
          <w:szCs w:val="22"/>
        </w:rPr>
        <w:t xml:space="preserve">general ill-health </w:t>
      </w:r>
      <w:r w:rsidR="008E103D">
        <w:rPr>
          <w:rFonts w:asciiTheme="minorHAnsi" w:hAnsiTheme="minorHAnsi"/>
          <w:sz w:val="22"/>
          <w:szCs w:val="22"/>
        </w:rPr>
        <w:t>(McCrindle Consulting, 2018B)</w:t>
      </w:r>
      <w:r w:rsidR="00AD1E41" w:rsidRPr="00110829">
        <w:rPr>
          <w:rFonts w:asciiTheme="minorHAnsi" w:hAnsiTheme="minorHAnsi"/>
          <w:sz w:val="22"/>
          <w:szCs w:val="22"/>
        </w:rPr>
        <w:t>.</w:t>
      </w:r>
    </w:p>
    <w:p w14:paraId="5B5E1641" w14:textId="77777777" w:rsidR="00AD1E41" w:rsidRPr="000D318D" w:rsidRDefault="00AD1E41" w:rsidP="00AD1E41">
      <w:pPr>
        <w:spacing w:before="120" w:line="360" w:lineRule="auto"/>
        <w:jc w:val="both"/>
        <w:rPr>
          <w:rFonts w:asciiTheme="minorHAnsi" w:hAnsiTheme="minorHAnsi"/>
          <w:b/>
          <w:sz w:val="22"/>
          <w:szCs w:val="22"/>
        </w:rPr>
      </w:pPr>
      <w:r w:rsidRPr="000D318D">
        <w:rPr>
          <w:rFonts w:asciiTheme="minorHAnsi" w:hAnsiTheme="minorHAnsi"/>
          <w:b/>
          <w:sz w:val="22"/>
          <w:szCs w:val="22"/>
        </w:rPr>
        <w:t>Impact on Adults, including Obesity</w:t>
      </w:r>
    </w:p>
    <w:p w14:paraId="4388A111" w14:textId="77777777" w:rsidR="00AD1E41" w:rsidRPr="005A48B1" w:rsidRDefault="0066723B" w:rsidP="00AD1E41">
      <w:pPr>
        <w:spacing w:line="360" w:lineRule="auto"/>
        <w:jc w:val="both"/>
        <w:rPr>
          <w:rFonts w:asciiTheme="minorHAnsi" w:hAnsiTheme="minorHAnsi"/>
          <w:sz w:val="22"/>
          <w:szCs w:val="22"/>
        </w:rPr>
      </w:pPr>
      <w:r>
        <w:rPr>
          <w:rFonts w:asciiTheme="minorHAnsi" w:hAnsiTheme="minorHAnsi"/>
          <w:sz w:val="22"/>
          <w:szCs w:val="22"/>
        </w:rPr>
        <w:t>Among the wider population, food</w:t>
      </w:r>
      <w:r w:rsidR="00AD1E41" w:rsidRPr="00110829">
        <w:rPr>
          <w:rFonts w:asciiTheme="minorHAnsi" w:hAnsiTheme="minorHAnsi"/>
          <w:sz w:val="22"/>
          <w:szCs w:val="22"/>
        </w:rPr>
        <w:t xml:space="preserve"> insecurity is associated with </w:t>
      </w:r>
      <w:r w:rsidR="00BD35AA">
        <w:rPr>
          <w:rFonts w:asciiTheme="minorHAnsi" w:hAnsiTheme="minorHAnsi"/>
          <w:sz w:val="22"/>
          <w:szCs w:val="22"/>
        </w:rPr>
        <w:t>adverse</w:t>
      </w:r>
      <w:r w:rsidR="00AD1E41" w:rsidRPr="00110829">
        <w:rPr>
          <w:rFonts w:asciiTheme="minorHAnsi" w:hAnsiTheme="minorHAnsi"/>
          <w:sz w:val="22"/>
          <w:szCs w:val="22"/>
        </w:rPr>
        <w:t xml:space="preserve"> physical and mental health</w:t>
      </w:r>
      <w:r w:rsidR="00AD1E41">
        <w:rPr>
          <w:rFonts w:asciiTheme="minorHAnsi" w:hAnsiTheme="minorHAnsi"/>
          <w:sz w:val="22"/>
          <w:szCs w:val="22"/>
        </w:rPr>
        <w:t xml:space="preserve"> </w:t>
      </w:r>
      <w:r w:rsidR="00BD35AA" w:rsidRPr="005A48B1">
        <w:rPr>
          <w:rFonts w:asciiTheme="minorHAnsi" w:hAnsiTheme="minorHAnsi"/>
          <w:sz w:val="22"/>
          <w:szCs w:val="22"/>
        </w:rPr>
        <w:t xml:space="preserve">consequences </w:t>
      </w:r>
      <w:r w:rsidR="00AD1E41" w:rsidRPr="005A48B1">
        <w:rPr>
          <w:rFonts w:asciiTheme="minorHAnsi" w:hAnsiTheme="minorHAnsi"/>
          <w:sz w:val="22"/>
          <w:szCs w:val="22"/>
        </w:rPr>
        <w:t>(</w:t>
      </w:r>
      <w:r w:rsidR="0092427B" w:rsidRPr="005A48B1">
        <w:rPr>
          <w:rFonts w:asciiTheme="minorHAnsi" w:hAnsiTheme="minorHAnsi"/>
          <w:sz w:val="22"/>
          <w:szCs w:val="22"/>
        </w:rPr>
        <w:t>Linberge et al, 2015</w:t>
      </w:r>
      <w:r w:rsidR="00C75995" w:rsidRPr="005A48B1">
        <w:rPr>
          <w:rFonts w:asciiTheme="minorHAnsi" w:hAnsiTheme="minorHAnsi"/>
          <w:sz w:val="22"/>
          <w:szCs w:val="22"/>
        </w:rPr>
        <w:t>)</w:t>
      </w:r>
      <w:r w:rsidR="00AD1E41" w:rsidRPr="005A48B1">
        <w:rPr>
          <w:rFonts w:asciiTheme="minorHAnsi" w:hAnsiTheme="minorHAnsi"/>
          <w:sz w:val="22"/>
          <w:szCs w:val="22"/>
        </w:rPr>
        <w:t xml:space="preserve"> with one </w:t>
      </w:r>
      <w:r w:rsidRPr="005A48B1">
        <w:rPr>
          <w:rFonts w:asciiTheme="minorHAnsi" w:hAnsiTheme="minorHAnsi"/>
          <w:sz w:val="22"/>
          <w:szCs w:val="22"/>
        </w:rPr>
        <w:t>investigation</w:t>
      </w:r>
      <w:r w:rsidR="00AD1E41" w:rsidRPr="005A48B1">
        <w:rPr>
          <w:rFonts w:asciiTheme="minorHAnsi" w:hAnsiTheme="minorHAnsi"/>
          <w:sz w:val="22"/>
          <w:szCs w:val="22"/>
        </w:rPr>
        <w:t xml:space="preserve"> </w:t>
      </w:r>
      <w:r w:rsidRPr="005A48B1">
        <w:rPr>
          <w:rFonts w:asciiTheme="minorHAnsi" w:hAnsiTheme="minorHAnsi"/>
          <w:sz w:val="22"/>
          <w:szCs w:val="22"/>
        </w:rPr>
        <w:t>concluding</w:t>
      </w:r>
      <w:r w:rsidR="00AD1E41" w:rsidRPr="005A48B1">
        <w:rPr>
          <w:rFonts w:asciiTheme="minorHAnsi" w:hAnsiTheme="minorHAnsi"/>
          <w:sz w:val="22"/>
          <w:szCs w:val="22"/>
        </w:rPr>
        <w:t xml:space="preserve"> that 48%</w:t>
      </w:r>
      <w:r w:rsidR="005C51DD" w:rsidRPr="005A48B1">
        <w:rPr>
          <w:rFonts w:asciiTheme="minorHAnsi" w:hAnsiTheme="minorHAnsi"/>
          <w:sz w:val="22"/>
          <w:szCs w:val="22"/>
        </w:rPr>
        <w:t xml:space="preserve"> of food insecure individuals </w:t>
      </w:r>
      <w:r w:rsidRPr="005A48B1">
        <w:rPr>
          <w:rFonts w:asciiTheme="minorHAnsi" w:hAnsiTheme="minorHAnsi"/>
          <w:sz w:val="22"/>
          <w:szCs w:val="22"/>
        </w:rPr>
        <w:t>experienc</w:t>
      </w:r>
      <w:r w:rsidR="005C51DD" w:rsidRPr="005A48B1">
        <w:rPr>
          <w:rFonts w:asciiTheme="minorHAnsi" w:hAnsiTheme="minorHAnsi"/>
          <w:sz w:val="22"/>
          <w:szCs w:val="22"/>
        </w:rPr>
        <w:t>ed</w:t>
      </w:r>
      <w:r w:rsidR="00AD1E41" w:rsidRPr="005A48B1">
        <w:rPr>
          <w:rFonts w:asciiTheme="minorHAnsi" w:hAnsiTheme="minorHAnsi"/>
          <w:sz w:val="22"/>
          <w:szCs w:val="22"/>
        </w:rPr>
        <w:t xml:space="preserve"> poor physical health, compared with 19% of others</w:t>
      </w:r>
      <w:r w:rsidR="005A48B1" w:rsidRPr="005A48B1">
        <w:rPr>
          <w:rFonts w:asciiTheme="minorHAnsi" w:hAnsiTheme="minorHAnsi"/>
          <w:sz w:val="22"/>
          <w:szCs w:val="22"/>
        </w:rPr>
        <w:t xml:space="preserve"> (Victorian Dept. Health and Human Services, 2014A)</w:t>
      </w:r>
      <w:r w:rsidR="00AD1E41" w:rsidRPr="005A48B1">
        <w:rPr>
          <w:rFonts w:asciiTheme="minorHAnsi" w:hAnsiTheme="minorHAnsi"/>
          <w:sz w:val="22"/>
          <w:szCs w:val="22"/>
        </w:rPr>
        <w:t>.</w:t>
      </w:r>
      <w:r w:rsidR="0040082E" w:rsidRPr="005A48B1">
        <w:rPr>
          <w:rFonts w:asciiTheme="minorHAnsi" w:hAnsiTheme="minorHAnsi"/>
          <w:sz w:val="22"/>
          <w:szCs w:val="22"/>
        </w:rPr>
        <w:t xml:space="preserve"> </w:t>
      </w:r>
    </w:p>
    <w:p w14:paraId="6B97E0C4" w14:textId="77777777" w:rsidR="00AD1E41" w:rsidRPr="00110829" w:rsidRDefault="0066723B" w:rsidP="00AD1E41">
      <w:pPr>
        <w:spacing w:line="360" w:lineRule="auto"/>
        <w:jc w:val="both"/>
        <w:rPr>
          <w:rFonts w:asciiTheme="minorHAnsi" w:hAnsiTheme="minorHAnsi"/>
          <w:sz w:val="22"/>
          <w:szCs w:val="22"/>
        </w:rPr>
      </w:pPr>
      <w:r>
        <w:rPr>
          <w:rFonts w:asciiTheme="minorHAnsi" w:hAnsiTheme="minorHAnsi"/>
          <w:sz w:val="22"/>
          <w:szCs w:val="22"/>
        </w:rPr>
        <w:t>Health detriments</w:t>
      </w:r>
      <w:r w:rsidR="00AD1E41" w:rsidRPr="00110829">
        <w:rPr>
          <w:rFonts w:asciiTheme="minorHAnsi" w:hAnsiTheme="minorHAnsi"/>
          <w:sz w:val="22"/>
          <w:szCs w:val="22"/>
        </w:rPr>
        <w:t xml:space="preserve"> </w:t>
      </w:r>
      <w:r w:rsidR="009F7AA3">
        <w:rPr>
          <w:rFonts w:asciiTheme="minorHAnsi" w:hAnsiTheme="minorHAnsi"/>
          <w:sz w:val="22"/>
          <w:szCs w:val="22"/>
        </w:rPr>
        <w:t xml:space="preserve">reportedly </w:t>
      </w:r>
      <w:r w:rsidR="00AD1E41" w:rsidRPr="00110829">
        <w:rPr>
          <w:rFonts w:asciiTheme="minorHAnsi" w:hAnsiTheme="minorHAnsi"/>
          <w:sz w:val="22"/>
          <w:szCs w:val="22"/>
        </w:rPr>
        <w:t xml:space="preserve">associated with food insecurity </w:t>
      </w:r>
      <w:r>
        <w:rPr>
          <w:rFonts w:asciiTheme="minorHAnsi" w:hAnsiTheme="minorHAnsi"/>
          <w:sz w:val="22"/>
          <w:szCs w:val="22"/>
        </w:rPr>
        <w:t>include</w:t>
      </w:r>
      <w:r w:rsidR="00AD1E41" w:rsidRPr="00110829">
        <w:rPr>
          <w:rFonts w:asciiTheme="minorHAnsi" w:hAnsiTheme="minorHAnsi"/>
          <w:sz w:val="22"/>
          <w:szCs w:val="22"/>
        </w:rPr>
        <w:t xml:space="preserve"> higher rates of mo</w:t>
      </w:r>
      <w:r>
        <w:rPr>
          <w:rFonts w:asciiTheme="minorHAnsi" w:hAnsiTheme="minorHAnsi"/>
          <w:sz w:val="22"/>
          <w:szCs w:val="22"/>
        </w:rPr>
        <w:t>rtality, cardiovascular disease</w:t>
      </w:r>
      <w:r w:rsidR="00AD1E41" w:rsidRPr="00110829">
        <w:rPr>
          <w:rFonts w:asciiTheme="minorHAnsi" w:hAnsiTheme="minorHAnsi"/>
          <w:sz w:val="22"/>
          <w:szCs w:val="22"/>
        </w:rPr>
        <w:t xml:space="preserve">, depression, </w:t>
      </w:r>
      <w:r w:rsidR="00C94D80">
        <w:rPr>
          <w:rFonts w:asciiTheme="minorHAnsi" w:hAnsiTheme="minorHAnsi"/>
          <w:sz w:val="22"/>
          <w:szCs w:val="22"/>
        </w:rPr>
        <w:t>disturbances of</w:t>
      </w:r>
      <w:r w:rsidR="00AD1E41" w:rsidRPr="00110829">
        <w:rPr>
          <w:rFonts w:asciiTheme="minorHAnsi" w:hAnsiTheme="minorHAnsi"/>
          <w:sz w:val="22"/>
          <w:szCs w:val="22"/>
        </w:rPr>
        <w:t xml:space="preserve"> sleep and mental health</w:t>
      </w:r>
      <w:r>
        <w:rPr>
          <w:rFonts w:asciiTheme="minorHAnsi" w:hAnsiTheme="minorHAnsi"/>
          <w:sz w:val="22"/>
          <w:szCs w:val="22"/>
        </w:rPr>
        <w:t xml:space="preserve">, as well as elevated </w:t>
      </w:r>
      <w:r w:rsidRPr="00110829">
        <w:rPr>
          <w:rFonts w:asciiTheme="minorHAnsi" w:hAnsiTheme="minorHAnsi"/>
          <w:sz w:val="22"/>
          <w:szCs w:val="22"/>
        </w:rPr>
        <w:t xml:space="preserve">blood lipid content, </w:t>
      </w:r>
      <w:r w:rsidR="00AD1E41" w:rsidRPr="00110829">
        <w:rPr>
          <w:rFonts w:asciiTheme="minorHAnsi" w:hAnsiTheme="minorHAnsi"/>
          <w:sz w:val="22"/>
          <w:szCs w:val="22"/>
        </w:rPr>
        <w:t>(</w:t>
      </w:r>
      <w:r w:rsidR="00820BD7">
        <w:rPr>
          <w:rFonts w:asciiTheme="minorHAnsi" w:hAnsiTheme="minorHAnsi"/>
          <w:sz w:val="22"/>
          <w:szCs w:val="22"/>
        </w:rPr>
        <w:t>Rosier et al, 2011B</w:t>
      </w:r>
      <w:r w:rsidR="00C75995">
        <w:rPr>
          <w:rFonts w:asciiTheme="minorHAnsi" w:hAnsiTheme="minorHAnsi"/>
          <w:sz w:val="22"/>
          <w:szCs w:val="22"/>
        </w:rPr>
        <w:t>;</w:t>
      </w:r>
      <w:r w:rsidR="00AD1E41" w:rsidRPr="00110829">
        <w:rPr>
          <w:rFonts w:asciiTheme="minorHAnsi" w:hAnsiTheme="minorHAnsi"/>
          <w:sz w:val="22"/>
          <w:szCs w:val="22"/>
        </w:rPr>
        <w:t xml:space="preserve"> </w:t>
      </w:r>
      <w:r w:rsidR="00D13844" w:rsidRPr="00D13844">
        <w:rPr>
          <w:rFonts w:asciiTheme="minorHAnsi" w:hAnsiTheme="minorHAnsi"/>
          <w:sz w:val="22"/>
          <w:szCs w:val="22"/>
        </w:rPr>
        <w:t>Knowles, 2016)</w:t>
      </w:r>
      <w:r w:rsidR="00AD1E41" w:rsidRPr="00110829">
        <w:rPr>
          <w:rFonts w:asciiTheme="minorHAnsi" w:hAnsiTheme="minorHAnsi"/>
          <w:sz w:val="22"/>
          <w:szCs w:val="22"/>
        </w:rPr>
        <w:t>.</w:t>
      </w:r>
      <w:r w:rsidR="0030020F">
        <w:rPr>
          <w:rFonts w:asciiTheme="minorHAnsi" w:hAnsiTheme="minorHAnsi"/>
          <w:sz w:val="22"/>
          <w:szCs w:val="22"/>
        </w:rPr>
        <w:t xml:space="preserve"> Among older people</w:t>
      </w:r>
      <w:r w:rsidR="004B6022">
        <w:rPr>
          <w:rFonts w:asciiTheme="minorHAnsi" w:hAnsiTheme="minorHAnsi"/>
          <w:sz w:val="22"/>
          <w:szCs w:val="22"/>
        </w:rPr>
        <w:t>,</w:t>
      </w:r>
      <w:r w:rsidR="0030020F">
        <w:rPr>
          <w:rFonts w:asciiTheme="minorHAnsi" w:hAnsiTheme="minorHAnsi"/>
          <w:sz w:val="22"/>
          <w:szCs w:val="22"/>
        </w:rPr>
        <w:t xml:space="preserve"> malnutrition </w:t>
      </w:r>
      <w:r w:rsidR="00C94D80">
        <w:rPr>
          <w:rFonts w:asciiTheme="minorHAnsi" w:hAnsiTheme="minorHAnsi"/>
          <w:sz w:val="22"/>
          <w:szCs w:val="22"/>
        </w:rPr>
        <w:t>may detract from</w:t>
      </w:r>
      <w:r w:rsidR="0030020F">
        <w:rPr>
          <w:rFonts w:asciiTheme="minorHAnsi" w:hAnsiTheme="minorHAnsi"/>
          <w:sz w:val="22"/>
          <w:szCs w:val="22"/>
        </w:rPr>
        <w:t xml:space="preserve"> immune response</w:t>
      </w:r>
      <w:r w:rsidR="00D0327F">
        <w:rPr>
          <w:rFonts w:asciiTheme="minorHAnsi" w:hAnsiTheme="minorHAnsi"/>
          <w:sz w:val="22"/>
          <w:szCs w:val="22"/>
        </w:rPr>
        <w:t>s</w:t>
      </w:r>
      <w:r w:rsidR="0030020F">
        <w:rPr>
          <w:rFonts w:asciiTheme="minorHAnsi" w:hAnsiTheme="minorHAnsi"/>
          <w:sz w:val="22"/>
          <w:szCs w:val="22"/>
        </w:rPr>
        <w:t xml:space="preserve">, muscle strength, wound healing and respiratory function, </w:t>
      </w:r>
      <w:r w:rsidR="00C94D80">
        <w:rPr>
          <w:rFonts w:asciiTheme="minorHAnsi" w:hAnsiTheme="minorHAnsi"/>
          <w:sz w:val="22"/>
          <w:szCs w:val="22"/>
        </w:rPr>
        <w:t xml:space="preserve">and is </w:t>
      </w:r>
      <w:r w:rsidR="009F7AA3">
        <w:rPr>
          <w:rFonts w:asciiTheme="minorHAnsi" w:hAnsiTheme="minorHAnsi"/>
          <w:sz w:val="22"/>
          <w:szCs w:val="22"/>
        </w:rPr>
        <w:t>linked</w:t>
      </w:r>
      <w:r w:rsidR="00C94D80">
        <w:rPr>
          <w:rFonts w:asciiTheme="minorHAnsi" w:hAnsiTheme="minorHAnsi"/>
          <w:sz w:val="22"/>
          <w:szCs w:val="22"/>
        </w:rPr>
        <w:t xml:space="preserve"> </w:t>
      </w:r>
      <w:r w:rsidR="009F7AA3">
        <w:rPr>
          <w:rFonts w:asciiTheme="minorHAnsi" w:hAnsiTheme="minorHAnsi"/>
          <w:sz w:val="22"/>
          <w:szCs w:val="22"/>
        </w:rPr>
        <w:t>to</w:t>
      </w:r>
      <w:r w:rsidR="0030020F">
        <w:rPr>
          <w:rFonts w:asciiTheme="minorHAnsi" w:hAnsiTheme="minorHAnsi"/>
          <w:sz w:val="22"/>
          <w:szCs w:val="22"/>
        </w:rPr>
        <w:t xml:space="preserve"> </w:t>
      </w:r>
      <w:r w:rsidR="00C94D80">
        <w:rPr>
          <w:rFonts w:asciiTheme="minorHAnsi" w:hAnsiTheme="minorHAnsi"/>
          <w:sz w:val="22"/>
          <w:szCs w:val="22"/>
        </w:rPr>
        <w:t xml:space="preserve">an </w:t>
      </w:r>
      <w:r w:rsidR="0030020F">
        <w:rPr>
          <w:rFonts w:asciiTheme="minorHAnsi" w:hAnsiTheme="minorHAnsi"/>
          <w:sz w:val="22"/>
          <w:szCs w:val="22"/>
        </w:rPr>
        <w:t xml:space="preserve">increased </w:t>
      </w:r>
      <w:r w:rsidR="00C94D80">
        <w:rPr>
          <w:rFonts w:asciiTheme="minorHAnsi" w:hAnsiTheme="minorHAnsi"/>
          <w:sz w:val="22"/>
          <w:szCs w:val="22"/>
        </w:rPr>
        <w:t>duration</w:t>
      </w:r>
      <w:r w:rsidR="0030020F">
        <w:rPr>
          <w:rFonts w:asciiTheme="minorHAnsi" w:hAnsiTheme="minorHAnsi"/>
          <w:sz w:val="22"/>
          <w:szCs w:val="22"/>
        </w:rPr>
        <w:t xml:space="preserve"> of hospitalisation and a rise in mortality (</w:t>
      </w:r>
      <w:r w:rsidR="001C7784">
        <w:rPr>
          <w:rFonts w:asciiTheme="minorHAnsi" w:hAnsiTheme="minorHAnsi"/>
          <w:sz w:val="22"/>
          <w:szCs w:val="22"/>
        </w:rPr>
        <w:t>Milne et al, 2009</w:t>
      </w:r>
      <w:r w:rsidR="00C75995">
        <w:rPr>
          <w:rFonts w:asciiTheme="minorHAnsi" w:hAnsiTheme="minorHAnsi"/>
          <w:sz w:val="22"/>
          <w:szCs w:val="22"/>
        </w:rPr>
        <w:t>)</w:t>
      </w:r>
      <w:r w:rsidR="0030020F">
        <w:rPr>
          <w:rFonts w:asciiTheme="minorHAnsi" w:hAnsiTheme="minorHAnsi"/>
          <w:sz w:val="22"/>
          <w:szCs w:val="22"/>
        </w:rPr>
        <w:t>.</w:t>
      </w:r>
    </w:p>
    <w:p w14:paraId="3C96A601" w14:textId="77777777" w:rsidR="00995ACC" w:rsidRDefault="00380F92" w:rsidP="00380F92">
      <w:pPr>
        <w:spacing w:line="360" w:lineRule="auto"/>
        <w:jc w:val="both"/>
        <w:rPr>
          <w:rFonts w:asciiTheme="minorHAnsi" w:hAnsiTheme="minorHAnsi"/>
          <w:sz w:val="22"/>
          <w:szCs w:val="22"/>
        </w:rPr>
      </w:pPr>
      <w:r>
        <w:rPr>
          <w:rFonts w:asciiTheme="minorHAnsi" w:hAnsiTheme="minorHAnsi"/>
          <w:sz w:val="22"/>
          <w:szCs w:val="22"/>
        </w:rPr>
        <w:t>Obesity is a further common consequence of food insecurity, for it i</w:t>
      </w:r>
      <w:r w:rsidR="0066723B">
        <w:rPr>
          <w:rFonts w:asciiTheme="minorHAnsi" w:hAnsiTheme="minorHAnsi"/>
          <w:sz w:val="22"/>
          <w:szCs w:val="22"/>
        </w:rPr>
        <w:t>s reported that many</w:t>
      </w:r>
      <w:r w:rsidR="00AD1E41" w:rsidRPr="00110829">
        <w:rPr>
          <w:rFonts w:asciiTheme="minorHAnsi" w:hAnsiTheme="minorHAnsi"/>
          <w:sz w:val="22"/>
          <w:szCs w:val="22"/>
        </w:rPr>
        <w:t xml:space="preserve"> people experiencing </w:t>
      </w:r>
      <w:r w:rsidR="00D13844">
        <w:rPr>
          <w:rFonts w:asciiTheme="minorHAnsi" w:hAnsiTheme="minorHAnsi"/>
          <w:sz w:val="22"/>
          <w:szCs w:val="22"/>
        </w:rPr>
        <w:t>such conditions</w:t>
      </w:r>
      <w:r w:rsidR="00AD1E41" w:rsidRPr="00110829">
        <w:rPr>
          <w:rFonts w:asciiTheme="minorHAnsi" w:hAnsiTheme="minorHAnsi"/>
          <w:sz w:val="22"/>
          <w:szCs w:val="22"/>
        </w:rPr>
        <w:t xml:space="preserve"> consume high levels of relatively inexpensi</w:t>
      </w:r>
      <w:r w:rsidR="005A48B1">
        <w:rPr>
          <w:rFonts w:asciiTheme="minorHAnsi" w:hAnsiTheme="minorHAnsi"/>
          <w:sz w:val="22"/>
          <w:szCs w:val="22"/>
        </w:rPr>
        <w:t>ve, unhealthy food, high in fats and</w:t>
      </w:r>
      <w:r w:rsidR="00AD1E41" w:rsidRPr="00110829">
        <w:rPr>
          <w:rFonts w:asciiTheme="minorHAnsi" w:hAnsiTheme="minorHAnsi"/>
          <w:sz w:val="22"/>
          <w:szCs w:val="22"/>
        </w:rPr>
        <w:t xml:space="preserve"> carbohydrates (</w:t>
      </w:r>
      <w:r w:rsidR="00E65170">
        <w:rPr>
          <w:rFonts w:asciiTheme="minorHAnsi" w:hAnsiTheme="minorHAnsi"/>
          <w:sz w:val="22"/>
          <w:szCs w:val="22"/>
        </w:rPr>
        <w:t>McKay et al, 2019</w:t>
      </w:r>
      <w:r w:rsidR="00C75995">
        <w:rPr>
          <w:rFonts w:asciiTheme="minorHAnsi" w:hAnsiTheme="minorHAnsi"/>
          <w:sz w:val="22"/>
          <w:szCs w:val="22"/>
        </w:rPr>
        <w:t>)</w:t>
      </w:r>
      <w:r w:rsidR="009F7AA3">
        <w:rPr>
          <w:rFonts w:asciiTheme="minorHAnsi" w:hAnsiTheme="minorHAnsi"/>
          <w:sz w:val="22"/>
          <w:szCs w:val="22"/>
        </w:rPr>
        <w:t>.</w:t>
      </w:r>
      <w:r w:rsidR="00AD1E41" w:rsidRPr="00110829">
        <w:rPr>
          <w:rFonts w:asciiTheme="minorHAnsi" w:hAnsiTheme="minorHAnsi"/>
          <w:sz w:val="22"/>
          <w:szCs w:val="22"/>
        </w:rPr>
        <w:t xml:space="preserve"> </w:t>
      </w:r>
      <w:r w:rsidR="009F7AA3">
        <w:rPr>
          <w:rFonts w:asciiTheme="minorHAnsi" w:hAnsiTheme="minorHAnsi"/>
          <w:sz w:val="22"/>
          <w:szCs w:val="22"/>
        </w:rPr>
        <w:t>Various causes are suggested, including</w:t>
      </w:r>
      <w:r w:rsidR="009F7AA3" w:rsidRPr="00110829">
        <w:rPr>
          <w:rFonts w:asciiTheme="minorHAnsi" w:hAnsiTheme="minorHAnsi"/>
          <w:sz w:val="22"/>
          <w:szCs w:val="22"/>
        </w:rPr>
        <w:t xml:space="preserve"> </w:t>
      </w:r>
      <w:r w:rsidR="009F7AA3">
        <w:rPr>
          <w:rFonts w:asciiTheme="minorHAnsi" w:hAnsiTheme="minorHAnsi"/>
          <w:sz w:val="22"/>
          <w:szCs w:val="22"/>
        </w:rPr>
        <w:t xml:space="preserve">the alleviation of </w:t>
      </w:r>
      <w:r w:rsidR="00AD1E41" w:rsidRPr="00110829">
        <w:rPr>
          <w:rFonts w:asciiTheme="minorHAnsi" w:hAnsiTheme="minorHAnsi"/>
          <w:sz w:val="22"/>
          <w:szCs w:val="22"/>
        </w:rPr>
        <w:t xml:space="preserve">depression, </w:t>
      </w:r>
      <w:r w:rsidR="0040082E">
        <w:rPr>
          <w:rFonts w:asciiTheme="minorHAnsi" w:hAnsiTheme="minorHAnsi"/>
          <w:sz w:val="22"/>
          <w:szCs w:val="22"/>
        </w:rPr>
        <w:t xml:space="preserve">a propensity </w:t>
      </w:r>
      <w:r w:rsidR="00AD1E41" w:rsidRPr="00110829">
        <w:rPr>
          <w:rFonts w:asciiTheme="minorHAnsi" w:hAnsiTheme="minorHAnsi"/>
          <w:sz w:val="22"/>
          <w:szCs w:val="22"/>
        </w:rPr>
        <w:t>to over-eat when food become</w:t>
      </w:r>
      <w:r w:rsidR="00AD1E41">
        <w:rPr>
          <w:rFonts w:asciiTheme="minorHAnsi" w:hAnsiTheme="minorHAnsi"/>
          <w:sz w:val="22"/>
          <w:szCs w:val="22"/>
        </w:rPr>
        <w:t>s</w:t>
      </w:r>
      <w:r w:rsidR="00AD1E41" w:rsidRPr="00110829">
        <w:rPr>
          <w:rFonts w:asciiTheme="minorHAnsi" w:hAnsiTheme="minorHAnsi"/>
          <w:sz w:val="22"/>
          <w:szCs w:val="22"/>
        </w:rPr>
        <w:t xml:space="preserve"> available after a period of forced starvation or </w:t>
      </w:r>
      <w:r w:rsidR="00665C78">
        <w:rPr>
          <w:rFonts w:asciiTheme="minorHAnsi" w:hAnsiTheme="minorHAnsi"/>
          <w:sz w:val="22"/>
          <w:szCs w:val="22"/>
        </w:rPr>
        <w:t>under-nutrition</w:t>
      </w:r>
      <w:r w:rsidR="005C51DD">
        <w:rPr>
          <w:rFonts w:asciiTheme="minorHAnsi" w:hAnsiTheme="minorHAnsi"/>
          <w:sz w:val="22"/>
          <w:szCs w:val="22"/>
        </w:rPr>
        <w:t>,</w:t>
      </w:r>
      <w:r w:rsidR="00ED343C">
        <w:rPr>
          <w:rFonts w:asciiTheme="minorHAnsi" w:hAnsiTheme="minorHAnsi"/>
          <w:sz w:val="22"/>
          <w:szCs w:val="22"/>
        </w:rPr>
        <w:t xml:space="preserve"> </w:t>
      </w:r>
      <w:r w:rsidR="009F7AA3">
        <w:rPr>
          <w:rFonts w:asciiTheme="minorHAnsi" w:hAnsiTheme="minorHAnsi"/>
          <w:sz w:val="22"/>
          <w:szCs w:val="22"/>
        </w:rPr>
        <w:t>the satiation of</w:t>
      </w:r>
      <w:r w:rsidR="00ED343C">
        <w:rPr>
          <w:rFonts w:asciiTheme="minorHAnsi" w:hAnsiTheme="minorHAnsi"/>
          <w:sz w:val="22"/>
          <w:szCs w:val="22"/>
        </w:rPr>
        <w:t xml:space="preserve"> hunger,</w:t>
      </w:r>
      <w:r w:rsidR="0040082E">
        <w:rPr>
          <w:rFonts w:asciiTheme="minorHAnsi" w:hAnsiTheme="minorHAnsi"/>
          <w:sz w:val="22"/>
          <w:szCs w:val="22"/>
        </w:rPr>
        <w:t xml:space="preserve"> or </w:t>
      </w:r>
      <w:r w:rsidR="0040082E" w:rsidRPr="00110829">
        <w:rPr>
          <w:rFonts w:asciiTheme="minorHAnsi" w:hAnsiTheme="minorHAnsi"/>
          <w:sz w:val="22"/>
          <w:szCs w:val="22"/>
        </w:rPr>
        <w:t>the percep</w:t>
      </w:r>
      <w:r w:rsidR="0040082E">
        <w:rPr>
          <w:rFonts w:asciiTheme="minorHAnsi" w:hAnsiTheme="minorHAnsi"/>
          <w:sz w:val="22"/>
          <w:szCs w:val="22"/>
        </w:rPr>
        <w:t>tion that such food is cheaper</w:t>
      </w:r>
      <w:r w:rsidR="00AD1E41" w:rsidRPr="00110829">
        <w:rPr>
          <w:rFonts w:asciiTheme="minorHAnsi" w:hAnsiTheme="minorHAnsi"/>
          <w:sz w:val="22"/>
          <w:szCs w:val="22"/>
        </w:rPr>
        <w:t xml:space="preserve"> (</w:t>
      </w:r>
      <w:r w:rsidR="001E3480">
        <w:rPr>
          <w:rFonts w:asciiTheme="minorHAnsi" w:hAnsiTheme="minorHAnsi"/>
          <w:sz w:val="22"/>
          <w:szCs w:val="22"/>
        </w:rPr>
        <w:t>Burns, 2004</w:t>
      </w:r>
      <w:r w:rsidR="00C75995">
        <w:rPr>
          <w:rFonts w:asciiTheme="minorHAnsi" w:hAnsiTheme="minorHAnsi"/>
          <w:sz w:val="22"/>
          <w:szCs w:val="22"/>
        </w:rPr>
        <w:t>;</w:t>
      </w:r>
      <w:r w:rsidR="00AD1E41"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AD1E41" w:rsidRPr="00110829">
        <w:rPr>
          <w:rFonts w:asciiTheme="minorHAnsi" w:hAnsiTheme="minorHAnsi"/>
          <w:sz w:val="22"/>
          <w:szCs w:val="22"/>
        </w:rPr>
        <w:t xml:space="preserve"> </w:t>
      </w:r>
      <w:r w:rsidR="008E103D">
        <w:rPr>
          <w:rFonts w:asciiTheme="minorHAnsi" w:hAnsiTheme="minorHAnsi"/>
          <w:sz w:val="22"/>
          <w:szCs w:val="22"/>
        </w:rPr>
        <w:t>Swinburn, 2008</w:t>
      </w:r>
      <w:r w:rsidR="00ED343C">
        <w:rPr>
          <w:rFonts w:asciiTheme="minorHAnsi" w:hAnsiTheme="minorHAnsi"/>
          <w:sz w:val="22"/>
          <w:szCs w:val="22"/>
        </w:rPr>
        <w:t>; Adams et al, 2012</w:t>
      </w:r>
      <w:r w:rsidR="00C75995">
        <w:rPr>
          <w:rFonts w:asciiTheme="minorHAnsi" w:hAnsiTheme="minorHAnsi"/>
          <w:sz w:val="22"/>
          <w:szCs w:val="22"/>
        </w:rPr>
        <w:t>)</w:t>
      </w:r>
      <w:r w:rsidR="00AD1E41" w:rsidRPr="00110829">
        <w:rPr>
          <w:rFonts w:asciiTheme="minorHAnsi" w:hAnsiTheme="minorHAnsi"/>
          <w:sz w:val="22"/>
          <w:szCs w:val="22"/>
        </w:rPr>
        <w:t>. A survey of 402 people in NSW</w:t>
      </w:r>
      <w:r w:rsidR="0066723B">
        <w:rPr>
          <w:rFonts w:asciiTheme="minorHAnsi" w:hAnsiTheme="minorHAnsi"/>
          <w:sz w:val="22"/>
          <w:szCs w:val="22"/>
        </w:rPr>
        <w:t xml:space="preserve"> for example,</w:t>
      </w:r>
      <w:r w:rsidR="00AD1E41" w:rsidRPr="00110829">
        <w:rPr>
          <w:rFonts w:asciiTheme="minorHAnsi" w:hAnsiTheme="minorHAnsi"/>
          <w:sz w:val="22"/>
          <w:szCs w:val="22"/>
        </w:rPr>
        <w:t xml:space="preserve"> found that many parents of food insecure families served increased amounts of carbohydrates to their families to save money</w:t>
      </w:r>
      <w:r w:rsidR="008836A6">
        <w:rPr>
          <w:rFonts w:asciiTheme="minorHAnsi" w:hAnsiTheme="minorHAnsi"/>
          <w:sz w:val="22"/>
          <w:szCs w:val="22"/>
        </w:rPr>
        <w:t xml:space="preserve"> (NSW Council of Social Service, </w:t>
      </w:r>
      <w:r w:rsidR="008836A6" w:rsidRPr="008836A6">
        <w:rPr>
          <w:rFonts w:asciiTheme="minorHAnsi" w:hAnsiTheme="minorHAnsi"/>
          <w:sz w:val="22"/>
          <w:szCs w:val="22"/>
        </w:rPr>
        <w:t>2018)</w:t>
      </w:r>
      <w:r w:rsidR="00AD1E41">
        <w:rPr>
          <w:rFonts w:asciiTheme="minorHAnsi" w:hAnsiTheme="minorHAnsi"/>
          <w:sz w:val="22"/>
          <w:szCs w:val="22"/>
        </w:rPr>
        <w:t>.</w:t>
      </w:r>
      <w:r w:rsidR="00665C78">
        <w:rPr>
          <w:rFonts w:asciiTheme="minorHAnsi" w:hAnsiTheme="minorHAnsi"/>
          <w:sz w:val="22"/>
          <w:szCs w:val="22"/>
        </w:rPr>
        <w:t xml:space="preserve"> </w:t>
      </w:r>
    </w:p>
    <w:p w14:paraId="7A6B564B" w14:textId="77777777" w:rsidR="0066723B" w:rsidRDefault="00AD1E41" w:rsidP="00995ACC">
      <w:pPr>
        <w:spacing w:line="360" w:lineRule="auto"/>
        <w:jc w:val="both"/>
        <w:rPr>
          <w:rFonts w:asciiTheme="minorHAnsi" w:hAnsiTheme="minorHAnsi"/>
          <w:sz w:val="22"/>
          <w:szCs w:val="22"/>
        </w:rPr>
      </w:pPr>
      <w:r w:rsidRPr="00110829">
        <w:rPr>
          <w:rFonts w:asciiTheme="minorHAnsi" w:hAnsiTheme="minorHAnsi"/>
          <w:sz w:val="22"/>
          <w:szCs w:val="22"/>
        </w:rPr>
        <w:t xml:space="preserve">As a consequence, food </w:t>
      </w:r>
      <w:r>
        <w:rPr>
          <w:rFonts w:asciiTheme="minorHAnsi" w:hAnsiTheme="minorHAnsi"/>
          <w:sz w:val="22"/>
          <w:szCs w:val="22"/>
        </w:rPr>
        <w:t xml:space="preserve">insecurity </w:t>
      </w:r>
      <w:r w:rsidRPr="00110829">
        <w:rPr>
          <w:rFonts w:asciiTheme="minorHAnsi" w:hAnsiTheme="minorHAnsi"/>
          <w:sz w:val="22"/>
          <w:szCs w:val="22"/>
        </w:rPr>
        <w:t>is associated with a high prevalence of obes</w:t>
      </w:r>
      <w:r w:rsidR="0066723B">
        <w:rPr>
          <w:rFonts w:asciiTheme="minorHAnsi" w:hAnsiTheme="minorHAnsi"/>
          <w:sz w:val="22"/>
          <w:szCs w:val="22"/>
        </w:rPr>
        <w:t>ity (</w:t>
      </w:r>
      <w:r w:rsidR="008E103D">
        <w:rPr>
          <w:rFonts w:asciiTheme="minorHAnsi" w:hAnsiTheme="minorHAnsi"/>
          <w:sz w:val="22"/>
          <w:szCs w:val="22"/>
        </w:rPr>
        <w:t>Swinburn, 2008</w:t>
      </w:r>
      <w:r w:rsidR="00C75995">
        <w:rPr>
          <w:rFonts w:asciiTheme="minorHAnsi" w:hAnsiTheme="minorHAnsi"/>
          <w:sz w:val="22"/>
          <w:szCs w:val="22"/>
        </w:rPr>
        <w:t>)</w:t>
      </w:r>
      <w:r w:rsidR="0066723B">
        <w:rPr>
          <w:rFonts w:asciiTheme="minorHAnsi" w:hAnsiTheme="minorHAnsi"/>
          <w:sz w:val="22"/>
          <w:szCs w:val="22"/>
        </w:rPr>
        <w:t xml:space="preserve"> – a condition</w:t>
      </w:r>
      <w:r w:rsidRPr="00110829">
        <w:rPr>
          <w:rFonts w:asciiTheme="minorHAnsi" w:hAnsiTheme="minorHAnsi"/>
          <w:sz w:val="22"/>
          <w:szCs w:val="22"/>
        </w:rPr>
        <w:t xml:space="preserve"> characterised as the “food insecurity-obesity paradox” (</w:t>
      </w:r>
      <w:r w:rsidR="00E43435">
        <w:rPr>
          <w:rFonts w:asciiTheme="minorHAnsi" w:hAnsiTheme="minorHAnsi"/>
          <w:sz w:val="22"/>
          <w:szCs w:val="22"/>
        </w:rPr>
        <w:t>Dept. Health and Human Services</w:t>
      </w:r>
      <w:r w:rsidR="00037660">
        <w:rPr>
          <w:rFonts w:asciiTheme="minorHAnsi" w:hAnsiTheme="minorHAnsi"/>
          <w:sz w:val="22"/>
          <w:szCs w:val="22"/>
        </w:rPr>
        <w:t>, 2017</w:t>
      </w:r>
      <w:r w:rsidR="00C75995">
        <w:rPr>
          <w:rFonts w:asciiTheme="minorHAnsi" w:hAnsiTheme="minorHAnsi"/>
          <w:sz w:val="22"/>
          <w:szCs w:val="22"/>
        </w:rPr>
        <w:t>)</w:t>
      </w:r>
      <w:r w:rsidRPr="00110829">
        <w:rPr>
          <w:rFonts w:asciiTheme="minorHAnsi" w:hAnsiTheme="minorHAnsi"/>
          <w:sz w:val="22"/>
          <w:szCs w:val="22"/>
        </w:rPr>
        <w:t>.</w:t>
      </w:r>
      <w:r w:rsidR="0066723B">
        <w:rPr>
          <w:rFonts w:asciiTheme="minorHAnsi" w:hAnsiTheme="minorHAnsi"/>
          <w:sz w:val="22"/>
          <w:szCs w:val="22"/>
        </w:rPr>
        <w:t xml:space="preserve"> </w:t>
      </w:r>
      <w:r w:rsidR="001E3480">
        <w:rPr>
          <w:rFonts w:asciiTheme="minorHAnsi" w:hAnsiTheme="minorHAnsi"/>
          <w:sz w:val="22"/>
          <w:szCs w:val="22"/>
        </w:rPr>
        <w:t>Burns</w:t>
      </w:r>
      <w:r w:rsidR="00317D94">
        <w:rPr>
          <w:rFonts w:asciiTheme="minorHAnsi" w:hAnsiTheme="minorHAnsi"/>
          <w:sz w:val="22"/>
          <w:szCs w:val="22"/>
        </w:rPr>
        <w:t xml:space="preserve"> (</w:t>
      </w:r>
      <w:r w:rsidR="001E3480">
        <w:rPr>
          <w:rFonts w:asciiTheme="minorHAnsi" w:hAnsiTheme="minorHAnsi"/>
          <w:sz w:val="22"/>
          <w:szCs w:val="22"/>
        </w:rPr>
        <w:t>2004</w:t>
      </w:r>
      <w:r w:rsidR="00317D94">
        <w:rPr>
          <w:rFonts w:asciiTheme="minorHAnsi" w:hAnsiTheme="minorHAnsi"/>
          <w:sz w:val="22"/>
          <w:szCs w:val="22"/>
        </w:rPr>
        <w:t xml:space="preserve">) </w:t>
      </w:r>
      <w:r w:rsidRPr="00110829">
        <w:rPr>
          <w:rFonts w:asciiTheme="minorHAnsi" w:hAnsiTheme="minorHAnsi"/>
          <w:sz w:val="22"/>
          <w:szCs w:val="22"/>
        </w:rPr>
        <w:t>report</w:t>
      </w:r>
      <w:r w:rsidR="005A48B1">
        <w:rPr>
          <w:rFonts w:asciiTheme="minorHAnsi" w:hAnsiTheme="minorHAnsi"/>
          <w:sz w:val="22"/>
          <w:szCs w:val="22"/>
        </w:rPr>
        <w:t>ed</w:t>
      </w:r>
      <w:r w:rsidRPr="00110829">
        <w:rPr>
          <w:rFonts w:asciiTheme="minorHAnsi" w:hAnsiTheme="minorHAnsi"/>
          <w:sz w:val="22"/>
          <w:szCs w:val="22"/>
        </w:rPr>
        <w:t xml:space="preserve"> that women who </w:t>
      </w:r>
      <w:r w:rsidR="004205CA">
        <w:rPr>
          <w:rFonts w:asciiTheme="minorHAnsi" w:hAnsiTheme="minorHAnsi"/>
          <w:sz w:val="22"/>
          <w:szCs w:val="22"/>
        </w:rPr>
        <w:t>are</w:t>
      </w:r>
      <w:r w:rsidRPr="00110829">
        <w:rPr>
          <w:rFonts w:asciiTheme="minorHAnsi" w:hAnsiTheme="minorHAnsi"/>
          <w:sz w:val="22"/>
          <w:szCs w:val="22"/>
        </w:rPr>
        <w:t xml:space="preserve"> food insecure </w:t>
      </w:r>
      <w:r w:rsidR="004205CA">
        <w:rPr>
          <w:rFonts w:asciiTheme="minorHAnsi" w:hAnsiTheme="minorHAnsi"/>
          <w:sz w:val="22"/>
          <w:szCs w:val="22"/>
        </w:rPr>
        <w:t>are</w:t>
      </w:r>
      <w:r w:rsidRPr="00110829">
        <w:rPr>
          <w:rFonts w:asciiTheme="minorHAnsi" w:hAnsiTheme="minorHAnsi"/>
          <w:sz w:val="22"/>
          <w:szCs w:val="22"/>
        </w:rPr>
        <w:t xml:space="preserve"> 20-40% more likely to experience obesity than </w:t>
      </w:r>
      <w:r w:rsidR="0066723B">
        <w:rPr>
          <w:rFonts w:asciiTheme="minorHAnsi" w:hAnsiTheme="minorHAnsi"/>
          <w:sz w:val="22"/>
          <w:szCs w:val="22"/>
        </w:rPr>
        <w:t>others - a</w:t>
      </w:r>
      <w:r w:rsidRPr="00110829">
        <w:rPr>
          <w:rFonts w:asciiTheme="minorHAnsi" w:hAnsiTheme="minorHAnsi"/>
          <w:sz w:val="22"/>
          <w:szCs w:val="22"/>
        </w:rPr>
        <w:t xml:space="preserve"> pattern </w:t>
      </w:r>
      <w:r w:rsidR="005C51DD">
        <w:rPr>
          <w:rFonts w:asciiTheme="minorHAnsi" w:hAnsiTheme="minorHAnsi"/>
          <w:sz w:val="22"/>
          <w:szCs w:val="22"/>
        </w:rPr>
        <w:t xml:space="preserve">which </w:t>
      </w:r>
      <w:r w:rsidR="005A48B1">
        <w:rPr>
          <w:rFonts w:asciiTheme="minorHAnsi" w:hAnsiTheme="minorHAnsi"/>
          <w:sz w:val="22"/>
          <w:szCs w:val="22"/>
        </w:rPr>
        <w:t>was relatively uniform</w:t>
      </w:r>
      <w:r w:rsidR="005C51DD">
        <w:rPr>
          <w:rFonts w:asciiTheme="minorHAnsi" w:hAnsiTheme="minorHAnsi"/>
          <w:sz w:val="22"/>
          <w:szCs w:val="22"/>
        </w:rPr>
        <w:t xml:space="preserve"> among </w:t>
      </w:r>
      <w:r w:rsidR="00D64467">
        <w:rPr>
          <w:rFonts w:asciiTheme="minorHAnsi" w:hAnsiTheme="minorHAnsi"/>
          <w:sz w:val="22"/>
          <w:szCs w:val="22"/>
        </w:rPr>
        <w:t>people</w:t>
      </w:r>
      <w:r w:rsidR="005C51DD">
        <w:rPr>
          <w:rFonts w:asciiTheme="minorHAnsi" w:hAnsiTheme="minorHAnsi"/>
          <w:sz w:val="22"/>
          <w:szCs w:val="22"/>
        </w:rPr>
        <w:t xml:space="preserve"> of </w:t>
      </w:r>
      <w:r w:rsidRPr="00110829">
        <w:rPr>
          <w:rFonts w:asciiTheme="minorHAnsi" w:hAnsiTheme="minorHAnsi"/>
          <w:sz w:val="22"/>
          <w:szCs w:val="22"/>
        </w:rPr>
        <w:t xml:space="preserve">differing income and </w:t>
      </w:r>
      <w:r w:rsidR="00AF5699">
        <w:rPr>
          <w:rFonts w:asciiTheme="minorHAnsi" w:hAnsiTheme="minorHAnsi"/>
          <w:sz w:val="22"/>
          <w:szCs w:val="22"/>
        </w:rPr>
        <w:t>educational levels.</w:t>
      </w:r>
    </w:p>
    <w:p w14:paraId="02DA6499" w14:textId="77777777" w:rsidR="00AD1E41" w:rsidRPr="00110829" w:rsidRDefault="0040082E" w:rsidP="00AD1E41">
      <w:pPr>
        <w:spacing w:line="360" w:lineRule="auto"/>
        <w:jc w:val="both"/>
        <w:rPr>
          <w:rFonts w:asciiTheme="minorHAnsi" w:hAnsiTheme="minorHAnsi"/>
          <w:sz w:val="22"/>
          <w:szCs w:val="22"/>
        </w:rPr>
      </w:pPr>
      <w:r>
        <w:rPr>
          <w:rFonts w:asciiTheme="minorHAnsi" w:hAnsiTheme="minorHAnsi"/>
          <w:sz w:val="22"/>
          <w:szCs w:val="22"/>
        </w:rPr>
        <w:t>Conversely though</w:t>
      </w:r>
      <w:r w:rsidR="00AD1E41" w:rsidRPr="00110829">
        <w:rPr>
          <w:rFonts w:asciiTheme="minorHAnsi" w:hAnsiTheme="minorHAnsi"/>
          <w:sz w:val="22"/>
          <w:szCs w:val="22"/>
        </w:rPr>
        <w:t xml:space="preserve">, </w:t>
      </w:r>
      <w:r>
        <w:rPr>
          <w:rFonts w:asciiTheme="minorHAnsi" w:hAnsiTheme="minorHAnsi"/>
          <w:sz w:val="22"/>
          <w:szCs w:val="22"/>
        </w:rPr>
        <w:t>protracted</w:t>
      </w:r>
      <w:r w:rsidR="00AD1E41" w:rsidRPr="00110829">
        <w:rPr>
          <w:rFonts w:asciiTheme="minorHAnsi" w:hAnsiTheme="minorHAnsi"/>
          <w:sz w:val="22"/>
          <w:szCs w:val="22"/>
        </w:rPr>
        <w:t xml:space="preserve"> food </w:t>
      </w:r>
      <w:r w:rsidR="00AD1E41">
        <w:rPr>
          <w:rFonts w:asciiTheme="minorHAnsi" w:hAnsiTheme="minorHAnsi"/>
          <w:sz w:val="22"/>
          <w:szCs w:val="22"/>
        </w:rPr>
        <w:t>deprivation</w:t>
      </w:r>
      <w:r w:rsidR="0066723B">
        <w:rPr>
          <w:rFonts w:asciiTheme="minorHAnsi" w:hAnsiTheme="minorHAnsi"/>
          <w:sz w:val="22"/>
          <w:szCs w:val="22"/>
        </w:rPr>
        <w:t xml:space="preserve"> arising from food insecurity</w:t>
      </w:r>
      <w:r w:rsidR="00AD1E41" w:rsidRPr="00110829">
        <w:rPr>
          <w:rFonts w:asciiTheme="minorHAnsi" w:hAnsiTheme="minorHAnsi"/>
          <w:sz w:val="22"/>
          <w:szCs w:val="22"/>
        </w:rPr>
        <w:t xml:space="preserve"> results in weight loss (</w:t>
      </w:r>
      <w:r w:rsidR="001E3480">
        <w:rPr>
          <w:rFonts w:asciiTheme="minorHAnsi" w:hAnsiTheme="minorHAnsi"/>
          <w:sz w:val="22"/>
          <w:szCs w:val="22"/>
        </w:rPr>
        <w:t>Burns, 2004</w:t>
      </w:r>
      <w:r w:rsidR="00C75995">
        <w:rPr>
          <w:rFonts w:asciiTheme="minorHAnsi" w:hAnsiTheme="minorHAnsi"/>
          <w:sz w:val="22"/>
          <w:szCs w:val="22"/>
        </w:rPr>
        <w:t>;</w:t>
      </w:r>
      <w:r w:rsidR="00D13844">
        <w:rPr>
          <w:rFonts w:asciiTheme="minorHAnsi" w:hAnsiTheme="minorHAnsi"/>
          <w:sz w:val="22"/>
          <w:szCs w:val="22"/>
        </w:rPr>
        <w:t xml:space="preserve"> McKay et al, 2019</w:t>
      </w:r>
      <w:r w:rsidR="00C75995">
        <w:rPr>
          <w:rFonts w:asciiTheme="minorHAnsi" w:hAnsiTheme="minorHAnsi"/>
          <w:sz w:val="22"/>
          <w:szCs w:val="22"/>
        </w:rPr>
        <w:t>)</w:t>
      </w:r>
      <w:r w:rsidR="00AD1E41" w:rsidRPr="00110829">
        <w:rPr>
          <w:rFonts w:asciiTheme="minorHAnsi" w:hAnsiTheme="minorHAnsi"/>
          <w:sz w:val="22"/>
          <w:szCs w:val="22"/>
        </w:rPr>
        <w:t>.</w:t>
      </w:r>
    </w:p>
    <w:p w14:paraId="0F52040C" w14:textId="77777777" w:rsidR="009F7AA3" w:rsidRDefault="00AD1E41" w:rsidP="009E3A58">
      <w:pPr>
        <w:spacing w:before="120" w:line="360" w:lineRule="auto"/>
        <w:jc w:val="both"/>
        <w:rPr>
          <w:rFonts w:asciiTheme="minorHAnsi" w:hAnsiTheme="minorHAnsi"/>
          <w:sz w:val="22"/>
          <w:szCs w:val="22"/>
        </w:rPr>
      </w:pPr>
      <w:r w:rsidRPr="00110829">
        <w:rPr>
          <w:rFonts w:asciiTheme="minorHAnsi" w:hAnsiTheme="minorHAnsi"/>
          <w:sz w:val="22"/>
          <w:szCs w:val="22"/>
        </w:rPr>
        <w:t xml:space="preserve">Food insecurity </w:t>
      </w:r>
      <w:r w:rsidR="004B6022">
        <w:rPr>
          <w:rFonts w:asciiTheme="minorHAnsi" w:hAnsiTheme="minorHAnsi"/>
          <w:sz w:val="22"/>
          <w:szCs w:val="22"/>
        </w:rPr>
        <w:t>is also associated</w:t>
      </w:r>
      <w:r w:rsidR="00665C78">
        <w:rPr>
          <w:rFonts w:asciiTheme="minorHAnsi" w:hAnsiTheme="minorHAnsi"/>
          <w:sz w:val="22"/>
          <w:szCs w:val="22"/>
        </w:rPr>
        <w:t xml:space="preserve"> with</w:t>
      </w:r>
      <w:r w:rsidR="00D5109C">
        <w:rPr>
          <w:rFonts w:asciiTheme="minorHAnsi" w:hAnsiTheme="minorHAnsi"/>
          <w:sz w:val="22"/>
          <w:szCs w:val="22"/>
        </w:rPr>
        <w:t xml:space="preserve"> psychological effects </w:t>
      </w:r>
      <w:r w:rsidR="009F7AA3">
        <w:rPr>
          <w:rFonts w:asciiTheme="minorHAnsi" w:hAnsiTheme="minorHAnsi"/>
          <w:sz w:val="22"/>
          <w:szCs w:val="22"/>
        </w:rPr>
        <w:t xml:space="preserve">among adults, </w:t>
      </w:r>
      <w:r w:rsidR="00D5109C">
        <w:rPr>
          <w:rFonts w:asciiTheme="minorHAnsi" w:hAnsiTheme="minorHAnsi"/>
          <w:sz w:val="22"/>
          <w:szCs w:val="22"/>
        </w:rPr>
        <w:t>such as</w:t>
      </w:r>
      <w:r w:rsidR="00665C78">
        <w:rPr>
          <w:rFonts w:asciiTheme="minorHAnsi" w:hAnsiTheme="minorHAnsi"/>
          <w:sz w:val="22"/>
          <w:szCs w:val="22"/>
        </w:rPr>
        <w:t xml:space="preserve"> depression and</w:t>
      </w:r>
      <w:r w:rsidR="00C647FD">
        <w:rPr>
          <w:rFonts w:asciiTheme="minorHAnsi" w:hAnsiTheme="minorHAnsi"/>
          <w:sz w:val="22"/>
          <w:szCs w:val="22"/>
        </w:rPr>
        <w:t xml:space="preserve"> anxiety (</w:t>
      </w:r>
      <w:r w:rsidR="0092427B">
        <w:rPr>
          <w:rFonts w:asciiTheme="minorHAnsi" w:hAnsiTheme="minorHAnsi"/>
          <w:sz w:val="22"/>
          <w:szCs w:val="22"/>
        </w:rPr>
        <w:t>Linberge et al, 2015</w:t>
      </w:r>
      <w:r w:rsidR="00C75995">
        <w:rPr>
          <w:rFonts w:asciiTheme="minorHAnsi" w:hAnsiTheme="minorHAnsi"/>
          <w:sz w:val="22"/>
          <w:szCs w:val="22"/>
        </w:rPr>
        <w:t>;</w:t>
      </w:r>
      <w:r w:rsidR="00BE0E47">
        <w:rPr>
          <w:rFonts w:asciiTheme="minorHAnsi" w:hAnsiTheme="minorHAnsi"/>
          <w:sz w:val="22"/>
          <w:szCs w:val="22"/>
        </w:rPr>
        <w:t xml:space="preserve"> Ramsey et al, 2012</w:t>
      </w:r>
      <w:r w:rsidR="00E65170">
        <w:rPr>
          <w:rFonts w:asciiTheme="minorHAnsi" w:hAnsiTheme="minorHAnsi"/>
          <w:sz w:val="22"/>
          <w:szCs w:val="22"/>
        </w:rPr>
        <w:t>; McKay et al, 2019</w:t>
      </w:r>
      <w:r w:rsidR="004B6022">
        <w:rPr>
          <w:rFonts w:asciiTheme="minorHAnsi" w:hAnsiTheme="minorHAnsi"/>
          <w:sz w:val="22"/>
          <w:szCs w:val="22"/>
        </w:rPr>
        <w:t xml:space="preserve">). </w:t>
      </w:r>
      <w:r w:rsidR="00317D94">
        <w:rPr>
          <w:rFonts w:asciiTheme="minorHAnsi" w:hAnsiTheme="minorHAnsi"/>
          <w:sz w:val="22"/>
          <w:szCs w:val="22"/>
        </w:rPr>
        <w:t>One</w:t>
      </w:r>
      <w:r w:rsidRPr="00110829">
        <w:rPr>
          <w:rFonts w:asciiTheme="minorHAnsi" w:hAnsiTheme="minorHAnsi"/>
          <w:sz w:val="22"/>
          <w:szCs w:val="22"/>
        </w:rPr>
        <w:t xml:space="preserve"> investigation determined that over half of </w:t>
      </w:r>
      <w:r w:rsidR="00D64467">
        <w:rPr>
          <w:rFonts w:asciiTheme="minorHAnsi" w:hAnsiTheme="minorHAnsi"/>
          <w:sz w:val="22"/>
          <w:szCs w:val="22"/>
        </w:rPr>
        <w:t>adults</w:t>
      </w:r>
      <w:r w:rsidRPr="00110829">
        <w:rPr>
          <w:rFonts w:asciiTheme="minorHAnsi" w:hAnsiTheme="minorHAnsi"/>
          <w:sz w:val="22"/>
          <w:szCs w:val="22"/>
        </w:rPr>
        <w:t xml:space="preserve"> </w:t>
      </w:r>
      <w:r>
        <w:rPr>
          <w:rFonts w:asciiTheme="minorHAnsi" w:hAnsiTheme="minorHAnsi"/>
          <w:sz w:val="22"/>
          <w:szCs w:val="22"/>
        </w:rPr>
        <w:t xml:space="preserve">experiencing </w:t>
      </w:r>
      <w:r w:rsidRPr="00110829">
        <w:rPr>
          <w:rFonts w:asciiTheme="minorHAnsi" w:hAnsiTheme="minorHAnsi"/>
          <w:sz w:val="22"/>
          <w:szCs w:val="22"/>
        </w:rPr>
        <w:t xml:space="preserve">food insecurity felt depressed (53%) </w:t>
      </w:r>
      <w:r w:rsidR="009F7AA3">
        <w:rPr>
          <w:rFonts w:asciiTheme="minorHAnsi" w:hAnsiTheme="minorHAnsi"/>
          <w:sz w:val="22"/>
          <w:szCs w:val="22"/>
        </w:rPr>
        <w:t>or</w:t>
      </w:r>
      <w:r w:rsidRPr="00110829">
        <w:rPr>
          <w:rFonts w:asciiTheme="minorHAnsi" w:hAnsiTheme="minorHAnsi"/>
          <w:sz w:val="22"/>
          <w:szCs w:val="22"/>
        </w:rPr>
        <w:t xml:space="preserve"> stressed (52%) when unable to afford food</w:t>
      </w:r>
      <w:r w:rsidR="00317D94">
        <w:rPr>
          <w:rFonts w:asciiTheme="minorHAnsi" w:hAnsiTheme="minorHAnsi"/>
          <w:sz w:val="22"/>
          <w:szCs w:val="22"/>
        </w:rPr>
        <w:t xml:space="preserve"> (McCrindle Consulting, 2017)</w:t>
      </w:r>
      <w:r w:rsidRPr="00110829">
        <w:rPr>
          <w:rFonts w:asciiTheme="minorHAnsi" w:hAnsiTheme="minorHAnsi"/>
          <w:sz w:val="22"/>
          <w:szCs w:val="22"/>
        </w:rPr>
        <w:t xml:space="preserve">. </w:t>
      </w:r>
      <w:r w:rsidR="005C51DD">
        <w:rPr>
          <w:rFonts w:asciiTheme="minorHAnsi" w:hAnsiTheme="minorHAnsi"/>
          <w:sz w:val="22"/>
          <w:szCs w:val="22"/>
        </w:rPr>
        <w:t>Consistent results</w:t>
      </w:r>
      <w:r w:rsidR="00245092">
        <w:rPr>
          <w:rFonts w:asciiTheme="minorHAnsi" w:hAnsiTheme="minorHAnsi"/>
          <w:sz w:val="22"/>
          <w:szCs w:val="22"/>
        </w:rPr>
        <w:t xml:space="preserve"> emerged from a</w:t>
      </w:r>
      <w:r w:rsidRPr="00110829">
        <w:rPr>
          <w:rFonts w:asciiTheme="minorHAnsi" w:hAnsiTheme="minorHAnsi"/>
          <w:sz w:val="22"/>
          <w:szCs w:val="22"/>
        </w:rPr>
        <w:t xml:space="preserve"> 2018 survey of Australian parents in food insecure households</w:t>
      </w:r>
      <w:r w:rsidR="00245092">
        <w:rPr>
          <w:rFonts w:asciiTheme="minorHAnsi" w:hAnsiTheme="minorHAnsi"/>
          <w:sz w:val="22"/>
          <w:szCs w:val="22"/>
        </w:rPr>
        <w:t>, which</w:t>
      </w:r>
      <w:r w:rsidRPr="00110829">
        <w:rPr>
          <w:rFonts w:asciiTheme="minorHAnsi" w:hAnsiTheme="minorHAnsi"/>
          <w:sz w:val="22"/>
          <w:szCs w:val="22"/>
        </w:rPr>
        <w:t xml:space="preserve"> </w:t>
      </w:r>
      <w:r w:rsidR="00245092">
        <w:rPr>
          <w:rFonts w:asciiTheme="minorHAnsi" w:hAnsiTheme="minorHAnsi"/>
          <w:sz w:val="22"/>
          <w:szCs w:val="22"/>
        </w:rPr>
        <w:t>disclosed</w:t>
      </w:r>
      <w:r w:rsidRPr="00110829">
        <w:rPr>
          <w:rFonts w:asciiTheme="minorHAnsi" w:hAnsiTheme="minorHAnsi"/>
          <w:sz w:val="22"/>
          <w:szCs w:val="22"/>
        </w:rPr>
        <w:t xml:space="preserve"> that such conditions contributed to household stress in 48% of respondents, while 74% felt ashamed that they had to struggle to adequately feed their children (</w:t>
      </w:r>
      <w:r w:rsidR="001C7784">
        <w:rPr>
          <w:rFonts w:asciiTheme="minorHAnsi" w:hAnsiTheme="minorHAnsi"/>
          <w:sz w:val="22"/>
          <w:szCs w:val="22"/>
        </w:rPr>
        <w:t>McCrindle Consulting, 2018B</w:t>
      </w:r>
      <w:r w:rsidR="00C75995">
        <w:rPr>
          <w:rFonts w:asciiTheme="minorHAnsi" w:hAnsiTheme="minorHAnsi"/>
          <w:sz w:val="22"/>
          <w:szCs w:val="22"/>
        </w:rPr>
        <w:t>)</w:t>
      </w:r>
      <w:r w:rsidRPr="00110829">
        <w:rPr>
          <w:rFonts w:asciiTheme="minorHAnsi" w:hAnsiTheme="minorHAnsi"/>
          <w:sz w:val="22"/>
          <w:szCs w:val="22"/>
        </w:rPr>
        <w:t>.</w:t>
      </w:r>
      <w:r w:rsidR="00191C64">
        <w:rPr>
          <w:rFonts w:asciiTheme="minorHAnsi" w:hAnsiTheme="minorHAnsi"/>
          <w:sz w:val="22"/>
          <w:szCs w:val="22"/>
        </w:rPr>
        <w:t xml:space="preserve"> </w:t>
      </w:r>
    </w:p>
    <w:p w14:paraId="5871F842" w14:textId="77777777" w:rsidR="00AD1E41" w:rsidRDefault="00D64467" w:rsidP="009F7AA3">
      <w:pPr>
        <w:spacing w:line="360" w:lineRule="auto"/>
        <w:jc w:val="both"/>
        <w:rPr>
          <w:rFonts w:asciiTheme="minorHAnsi" w:hAnsiTheme="minorHAnsi"/>
          <w:sz w:val="22"/>
          <w:szCs w:val="22"/>
        </w:rPr>
      </w:pPr>
      <w:r>
        <w:rPr>
          <w:rFonts w:asciiTheme="minorHAnsi" w:hAnsiTheme="minorHAnsi"/>
          <w:sz w:val="22"/>
          <w:szCs w:val="22"/>
        </w:rPr>
        <w:t>Such findings have also arisen from investigations of</w:t>
      </w:r>
      <w:r w:rsidR="00191C64">
        <w:rPr>
          <w:rFonts w:asciiTheme="minorHAnsi" w:hAnsiTheme="minorHAnsi"/>
          <w:sz w:val="22"/>
          <w:szCs w:val="22"/>
        </w:rPr>
        <w:t xml:space="preserve"> food insecurity upon refugees in Australia</w:t>
      </w:r>
      <w:r w:rsidR="0040082E">
        <w:rPr>
          <w:rFonts w:asciiTheme="minorHAnsi" w:hAnsiTheme="minorHAnsi"/>
          <w:sz w:val="22"/>
          <w:szCs w:val="22"/>
        </w:rPr>
        <w:t>,</w:t>
      </w:r>
      <w:r w:rsidR="00191C64">
        <w:rPr>
          <w:rFonts w:asciiTheme="minorHAnsi" w:hAnsiTheme="minorHAnsi"/>
          <w:sz w:val="22"/>
          <w:szCs w:val="22"/>
        </w:rPr>
        <w:t xml:space="preserve"> </w:t>
      </w:r>
      <w:r>
        <w:rPr>
          <w:rFonts w:asciiTheme="minorHAnsi" w:hAnsiTheme="minorHAnsi"/>
          <w:sz w:val="22"/>
          <w:szCs w:val="22"/>
        </w:rPr>
        <w:t>one writer commenting</w:t>
      </w:r>
      <w:r w:rsidR="00191C64">
        <w:rPr>
          <w:rFonts w:asciiTheme="minorHAnsi" w:hAnsiTheme="minorHAnsi"/>
          <w:sz w:val="22"/>
          <w:szCs w:val="22"/>
        </w:rPr>
        <w:t xml:space="preserve"> that its consequences include “…an intensification of a sense of powerlessness and exclusion as well as an inability to </w:t>
      </w:r>
      <w:r w:rsidR="00EA453A">
        <w:rPr>
          <w:rFonts w:asciiTheme="minorHAnsi" w:hAnsiTheme="minorHAnsi"/>
          <w:sz w:val="22"/>
          <w:szCs w:val="22"/>
        </w:rPr>
        <w:t>maintain a sense of optimism</w:t>
      </w:r>
      <w:r w:rsidR="00317D94">
        <w:rPr>
          <w:rFonts w:asciiTheme="minorHAnsi" w:hAnsiTheme="minorHAnsi"/>
          <w:sz w:val="22"/>
          <w:szCs w:val="22"/>
        </w:rPr>
        <w:t>”</w:t>
      </w:r>
      <w:r w:rsidR="00EA453A">
        <w:rPr>
          <w:rFonts w:asciiTheme="minorHAnsi" w:hAnsiTheme="minorHAnsi"/>
          <w:sz w:val="22"/>
          <w:szCs w:val="22"/>
        </w:rPr>
        <w:t xml:space="preserve"> (Australian Institute of </w:t>
      </w:r>
      <w:r w:rsidR="00EA453A" w:rsidRPr="00A35F5E">
        <w:rPr>
          <w:rFonts w:asciiTheme="minorHAnsi" w:hAnsiTheme="minorHAnsi"/>
          <w:sz w:val="22"/>
          <w:szCs w:val="22"/>
        </w:rPr>
        <w:t xml:space="preserve">Family Studies, 2018: </w:t>
      </w:r>
      <w:r w:rsidR="00A35F5E" w:rsidRPr="00A35F5E">
        <w:rPr>
          <w:rFonts w:asciiTheme="minorHAnsi" w:hAnsiTheme="minorHAnsi"/>
          <w:sz w:val="22"/>
          <w:szCs w:val="22"/>
        </w:rPr>
        <w:t>8</w:t>
      </w:r>
      <w:r w:rsidR="00EA453A" w:rsidRPr="00A35F5E">
        <w:rPr>
          <w:rFonts w:asciiTheme="minorHAnsi" w:hAnsiTheme="minorHAnsi"/>
          <w:sz w:val="22"/>
          <w:szCs w:val="22"/>
        </w:rPr>
        <w:t>)</w:t>
      </w:r>
      <w:r w:rsidR="00C434C7">
        <w:rPr>
          <w:rFonts w:asciiTheme="minorHAnsi" w:hAnsiTheme="minorHAnsi"/>
          <w:sz w:val="22"/>
          <w:szCs w:val="22"/>
        </w:rPr>
        <w:t>. Accordingly, S</w:t>
      </w:r>
      <w:r w:rsidR="006746BD">
        <w:rPr>
          <w:rFonts w:asciiTheme="minorHAnsi" w:hAnsiTheme="minorHAnsi"/>
          <w:sz w:val="22"/>
          <w:szCs w:val="22"/>
        </w:rPr>
        <w:t xml:space="preserve">outhcome (2008) report that anxiety, stress, shame and household conflict were the most widely-mentioned impacts of food insecurity </w:t>
      </w:r>
      <w:r w:rsidR="00707AED">
        <w:rPr>
          <w:rFonts w:asciiTheme="minorHAnsi" w:hAnsiTheme="minorHAnsi"/>
          <w:sz w:val="22"/>
          <w:szCs w:val="22"/>
        </w:rPr>
        <w:t>by members of</w:t>
      </w:r>
      <w:r w:rsidR="006746BD">
        <w:rPr>
          <w:rFonts w:asciiTheme="minorHAnsi" w:hAnsiTheme="minorHAnsi"/>
          <w:sz w:val="22"/>
          <w:szCs w:val="22"/>
        </w:rPr>
        <w:t xml:space="preserve"> a sample of refugees in Australia.</w:t>
      </w:r>
    </w:p>
    <w:p w14:paraId="274DD9CA" w14:textId="77777777" w:rsidR="00101571" w:rsidRDefault="00101571" w:rsidP="00527B7F">
      <w:pPr>
        <w:jc w:val="both"/>
        <w:rPr>
          <w:rFonts w:asciiTheme="minorHAnsi" w:hAnsiTheme="minorHAnsi"/>
          <w:b/>
          <w:sz w:val="22"/>
          <w:szCs w:val="22"/>
        </w:rPr>
      </w:pPr>
    </w:p>
    <w:p w14:paraId="70A8DDBE" w14:textId="77777777" w:rsidR="00AD1E41" w:rsidRDefault="00AD1E41" w:rsidP="007D2905">
      <w:pPr>
        <w:spacing w:after="120"/>
        <w:jc w:val="both"/>
        <w:rPr>
          <w:rFonts w:asciiTheme="minorHAnsi" w:hAnsiTheme="minorHAnsi"/>
          <w:b/>
          <w:sz w:val="22"/>
          <w:szCs w:val="22"/>
        </w:rPr>
      </w:pPr>
      <w:r w:rsidRPr="00054E51">
        <w:rPr>
          <w:rFonts w:asciiTheme="minorHAnsi" w:hAnsiTheme="minorHAnsi"/>
          <w:b/>
          <w:sz w:val="22"/>
          <w:szCs w:val="22"/>
        </w:rPr>
        <w:t>Causes of Food Insecurity</w:t>
      </w:r>
      <w:r w:rsidR="00527B7F" w:rsidRPr="00054E51">
        <w:rPr>
          <w:rFonts w:asciiTheme="minorHAnsi" w:hAnsiTheme="minorHAnsi"/>
          <w:b/>
          <w:sz w:val="22"/>
          <w:szCs w:val="22"/>
        </w:rPr>
        <w:t xml:space="preserve"> </w:t>
      </w:r>
    </w:p>
    <w:p w14:paraId="194FA72E" w14:textId="77777777" w:rsidR="007D2905" w:rsidRPr="007D2905" w:rsidRDefault="007D2905" w:rsidP="007D2905">
      <w:pPr>
        <w:spacing w:line="360" w:lineRule="auto"/>
        <w:jc w:val="both"/>
        <w:rPr>
          <w:rFonts w:asciiTheme="minorHAnsi" w:hAnsiTheme="minorHAnsi"/>
          <w:sz w:val="22"/>
          <w:szCs w:val="22"/>
        </w:rPr>
      </w:pPr>
      <w:r>
        <w:rPr>
          <w:rFonts w:asciiTheme="minorHAnsi" w:hAnsiTheme="minorHAnsi"/>
          <w:sz w:val="22"/>
          <w:szCs w:val="22"/>
        </w:rPr>
        <w:t>Conditions which cause or aggravate food insecurity include limited incomes, rising household costs and financial crises; physical or transport limitations; and lack of confidence, skill, motivation or other means to prepare and consume a healthy diet.</w:t>
      </w:r>
    </w:p>
    <w:p w14:paraId="1FCD4B95" w14:textId="77777777" w:rsidR="00AD1E41" w:rsidRPr="00FC6A7A" w:rsidRDefault="00AD1E41" w:rsidP="00AD1E41">
      <w:pPr>
        <w:spacing w:before="120" w:line="360" w:lineRule="auto"/>
        <w:jc w:val="both"/>
        <w:rPr>
          <w:rFonts w:asciiTheme="minorHAnsi" w:hAnsiTheme="minorHAnsi"/>
          <w:i/>
          <w:sz w:val="22"/>
          <w:szCs w:val="22"/>
        </w:rPr>
      </w:pPr>
      <w:r w:rsidRPr="00FC6A7A">
        <w:rPr>
          <w:rFonts w:asciiTheme="minorHAnsi" w:hAnsiTheme="minorHAnsi"/>
          <w:i/>
          <w:sz w:val="22"/>
          <w:szCs w:val="22"/>
        </w:rPr>
        <w:t>Financial hardship</w:t>
      </w:r>
    </w:p>
    <w:p w14:paraId="21D94BA1" w14:textId="77777777" w:rsidR="00AD1E41" w:rsidRPr="00110829" w:rsidRDefault="005C51DD" w:rsidP="00AD1E41">
      <w:pPr>
        <w:spacing w:line="360" w:lineRule="auto"/>
        <w:jc w:val="both"/>
        <w:rPr>
          <w:rFonts w:asciiTheme="minorHAnsi" w:hAnsiTheme="minorHAnsi"/>
          <w:sz w:val="22"/>
          <w:szCs w:val="22"/>
        </w:rPr>
      </w:pPr>
      <w:r>
        <w:rPr>
          <w:rFonts w:asciiTheme="minorHAnsi" w:hAnsiTheme="minorHAnsi"/>
          <w:sz w:val="22"/>
          <w:szCs w:val="22"/>
        </w:rPr>
        <w:t>F</w:t>
      </w:r>
      <w:r w:rsidR="00FE5CB2">
        <w:rPr>
          <w:rFonts w:asciiTheme="minorHAnsi" w:hAnsiTheme="minorHAnsi"/>
          <w:sz w:val="22"/>
          <w:szCs w:val="22"/>
        </w:rPr>
        <w:t>inancial hardship is</w:t>
      </w:r>
      <w:r w:rsidR="00AD1E41">
        <w:rPr>
          <w:rFonts w:asciiTheme="minorHAnsi" w:hAnsiTheme="minorHAnsi"/>
          <w:sz w:val="22"/>
          <w:szCs w:val="22"/>
        </w:rPr>
        <w:t xml:space="preserve"> </w:t>
      </w:r>
      <w:r w:rsidR="004F7853">
        <w:rPr>
          <w:rFonts w:asciiTheme="minorHAnsi" w:hAnsiTheme="minorHAnsi"/>
          <w:sz w:val="22"/>
          <w:szCs w:val="22"/>
        </w:rPr>
        <w:t>a</w:t>
      </w:r>
      <w:r w:rsidR="00AD1E41">
        <w:rPr>
          <w:rFonts w:asciiTheme="minorHAnsi" w:hAnsiTheme="minorHAnsi"/>
          <w:sz w:val="22"/>
          <w:szCs w:val="22"/>
        </w:rPr>
        <w:t xml:space="preserve"> p</w:t>
      </w:r>
      <w:r w:rsidR="00AD1E41" w:rsidRPr="00110829">
        <w:rPr>
          <w:rFonts w:asciiTheme="minorHAnsi" w:hAnsiTheme="minorHAnsi"/>
          <w:sz w:val="22"/>
          <w:szCs w:val="22"/>
        </w:rPr>
        <w:t xml:space="preserve">rimary cause of food insecurity </w:t>
      </w:r>
      <w:r w:rsidR="00AD1E41">
        <w:rPr>
          <w:rFonts w:asciiTheme="minorHAnsi" w:hAnsiTheme="minorHAnsi"/>
          <w:sz w:val="22"/>
          <w:szCs w:val="22"/>
        </w:rPr>
        <w:t>(</w:t>
      </w:r>
      <w:r w:rsidR="001C7784">
        <w:rPr>
          <w:rFonts w:asciiTheme="minorHAnsi" w:hAnsiTheme="minorHAnsi"/>
          <w:sz w:val="22"/>
          <w:szCs w:val="22"/>
        </w:rPr>
        <w:t>Montague, 2008</w:t>
      </w:r>
      <w:r w:rsidR="00C75995">
        <w:rPr>
          <w:rFonts w:asciiTheme="minorHAnsi" w:hAnsiTheme="minorHAnsi"/>
          <w:sz w:val="22"/>
          <w:szCs w:val="22"/>
        </w:rPr>
        <w:t>;</w:t>
      </w:r>
      <w:r w:rsidR="00FE5CB2">
        <w:rPr>
          <w:rFonts w:asciiTheme="minorHAnsi" w:hAnsiTheme="minorHAnsi"/>
          <w:sz w:val="22"/>
          <w:szCs w:val="22"/>
        </w:rPr>
        <w:t xml:space="preserve"> </w:t>
      </w:r>
      <w:r w:rsidR="004A6100">
        <w:rPr>
          <w:rFonts w:asciiTheme="minorHAnsi" w:hAnsiTheme="minorHAnsi"/>
          <w:sz w:val="22"/>
          <w:szCs w:val="22"/>
        </w:rPr>
        <w:t>Kleve et al, 2018C</w:t>
      </w:r>
      <w:r w:rsidR="00C75995">
        <w:rPr>
          <w:rFonts w:asciiTheme="minorHAnsi" w:hAnsiTheme="minorHAnsi"/>
          <w:sz w:val="22"/>
          <w:szCs w:val="22"/>
        </w:rPr>
        <w:t>)</w:t>
      </w:r>
      <w:r w:rsidR="00FE5CB2">
        <w:rPr>
          <w:rFonts w:asciiTheme="minorHAnsi" w:hAnsiTheme="minorHAnsi"/>
          <w:sz w:val="22"/>
          <w:szCs w:val="22"/>
        </w:rPr>
        <w:t>, with l</w:t>
      </w:r>
      <w:r w:rsidR="00AD1E41" w:rsidRPr="00110829">
        <w:rPr>
          <w:rFonts w:asciiTheme="minorHAnsi" w:hAnsiTheme="minorHAnsi"/>
          <w:sz w:val="22"/>
          <w:szCs w:val="22"/>
        </w:rPr>
        <w:t>ow incomes</w:t>
      </w:r>
      <w:r w:rsidR="00AD1E41">
        <w:rPr>
          <w:rFonts w:asciiTheme="minorHAnsi" w:hAnsiTheme="minorHAnsi"/>
          <w:sz w:val="22"/>
          <w:szCs w:val="22"/>
        </w:rPr>
        <w:t>,</w:t>
      </w:r>
      <w:r w:rsidR="00AD1E41" w:rsidRPr="00110829">
        <w:rPr>
          <w:rFonts w:asciiTheme="minorHAnsi" w:hAnsiTheme="minorHAnsi"/>
          <w:sz w:val="22"/>
          <w:szCs w:val="22"/>
        </w:rPr>
        <w:t xml:space="preserve"> </w:t>
      </w:r>
      <w:r w:rsidR="00AD1E41">
        <w:rPr>
          <w:rFonts w:asciiTheme="minorHAnsi" w:hAnsiTheme="minorHAnsi"/>
          <w:sz w:val="22"/>
          <w:szCs w:val="22"/>
        </w:rPr>
        <w:t xml:space="preserve">welfare </w:t>
      </w:r>
      <w:r w:rsidR="00AD1E41" w:rsidRPr="00110829">
        <w:rPr>
          <w:rFonts w:asciiTheme="minorHAnsi" w:hAnsiTheme="minorHAnsi"/>
          <w:sz w:val="22"/>
          <w:szCs w:val="22"/>
        </w:rPr>
        <w:t>dependency</w:t>
      </w:r>
      <w:r w:rsidR="00FE5CB2">
        <w:rPr>
          <w:rFonts w:asciiTheme="minorHAnsi" w:hAnsiTheme="minorHAnsi"/>
          <w:sz w:val="22"/>
          <w:szCs w:val="22"/>
        </w:rPr>
        <w:t xml:space="preserve"> and lack of paid employment </w:t>
      </w:r>
      <w:r w:rsidR="004B6022">
        <w:rPr>
          <w:rFonts w:asciiTheme="minorHAnsi" w:hAnsiTheme="minorHAnsi"/>
          <w:sz w:val="22"/>
          <w:szCs w:val="22"/>
        </w:rPr>
        <w:t>among its predisposing conditions</w:t>
      </w:r>
      <w:r w:rsidR="004F7853">
        <w:rPr>
          <w:rFonts w:asciiTheme="minorHAnsi" w:hAnsiTheme="minorHAnsi"/>
          <w:sz w:val="22"/>
          <w:szCs w:val="22"/>
        </w:rPr>
        <w:t xml:space="preserve"> </w:t>
      </w:r>
      <w:r w:rsidR="00AD1E41" w:rsidRPr="00110829">
        <w:rPr>
          <w:rFonts w:asciiTheme="minorHAnsi" w:hAnsiTheme="minorHAnsi"/>
          <w:sz w:val="22"/>
          <w:szCs w:val="22"/>
        </w:rPr>
        <w:t>(</w:t>
      </w:r>
      <w:r w:rsidR="008E4386">
        <w:rPr>
          <w:rFonts w:asciiTheme="minorHAnsi" w:hAnsiTheme="minorHAnsi"/>
          <w:sz w:val="22"/>
          <w:szCs w:val="22"/>
        </w:rPr>
        <w:t>Northeast Health Wangaratta, 2014</w:t>
      </w:r>
      <w:r w:rsidR="00C75995">
        <w:rPr>
          <w:rFonts w:asciiTheme="minorHAnsi" w:hAnsiTheme="minorHAnsi"/>
          <w:sz w:val="22"/>
          <w:szCs w:val="22"/>
        </w:rPr>
        <w:t>;</w:t>
      </w:r>
      <w:r w:rsidR="00AD1E41" w:rsidRPr="00110829">
        <w:rPr>
          <w:rFonts w:asciiTheme="minorHAnsi" w:hAnsiTheme="minorHAnsi"/>
          <w:sz w:val="22"/>
          <w:szCs w:val="22"/>
        </w:rPr>
        <w:t xml:space="preserve"> </w:t>
      </w:r>
      <w:r w:rsidR="00C91948">
        <w:rPr>
          <w:rFonts w:asciiTheme="minorHAnsi" w:hAnsiTheme="minorHAnsi"/>
          <w:sz w:val="22"/>
          <w:szCs w:val="22"/>
        </w:rPr>
        <w:t>Harper et al, 2008</w:t>
      </w:r>
      <w:r w:rsidR="00AD1E41" w:rsidRPr="00110829">
        <w:rPr>
          <w:rFonts w:asciiTheme="minorHAnsi" w:hAnsiTheme="minorHAnsi"/>
          <w:sz w:val="22"/>
          <w:szCs w:val="22"/>
        </w:rPr>
        <w:t xml:space="preserve">, </w:t>
      </w:r>
      <w:r w:rsidR="0092427B">
        <w:rPr>
          <w:rFonts w:asciiTheme="minorHAnsi" w:hAnsiTheme="minorHAnsi"/>
          <w:sz w:val="22"/>
          <w:szCs w:val="22"/>
        </w:rPr>
        <w:t>Lawlis et al, 2018A</w:t>
      </w:r>
      <w:r w:rsidR="00C75995">
        <w:rPr>
          <w:rFonts w:asciiTheme="minorHAnsi" w:hAnsiTheme="minorHAnsi"/>
          <w:sz w:val="22"/>
          <w:szCs w:val="22"/>
        </w:rPr>
        <w:t>;</w:t>
      </w:r>
      <w:r w:rsidR="00AD1E41" w:rsidRPr="00110829">
        <w:rPr>
          <w:rFonts w:asciiTheme="minorHAnsi" w:hAnsiTheme="minorHAnsi"/>
          <w:sz w:val="22"/>
          <w:szCs w:val="22"/>
        </w:rPr>
        <w:t xml:space="preserve"> </w:t>
      </w:r>
      <w:r w:rsidR="000C6A99">
        <w:rPr>
          <w:rFonts w:asciiTheme="minorHAnsi" w:hAnsiTheme="minorHAnsi"/>
          <w:sz w:val="22"/>
          <w:szCs w:val="22"/>
        </w:rPr>
        <w:t>Ostr, undated</w:t>
      </w:r>
      <w:r w:rsidR="00C75995">
        <w:rPr>
          <w:rFonts w:asciiTheme="minorHAnsi" w:hAnsiTheme="minorHAnsi"/>
          <w:sz w:val="22"/>
          <w:szCs w:val="22"/>
        </w:rPr>
        <w:t>;</w:t>
      </w:r>
      <w:r w:rsidR="00AD1E41" w:rsidRPr="00110829">
        <w:rPr>
          <w:rFonts w:asciiTheme="minorHAnsi" w:hAnsiTheme="minorHAnsi"/>
          <w:sz w:val="22"/>
          <w:szCs w:val="22"/>
        </w:rPr>
        <w:t xml:space="preserve"> </w:t>
      </w:r>
      <w:r w:rsidR="00371520">
        <w:rPr>
          <w:rFonts w:asciiTheme="minorHAnsi" w:hAnsiTheme="minorHAnsi"/>
          <w:sz w:val="22"/>
          <w:szCs w:val="22"/>
        </w:rPr>
        <w:t>VicHealth, undated I</w:t>
      </w:r>
      <w:r w:rsidR="00C75995">
        <w:rPr>
          <w:rFonts w:asciiTheme="minorHAnsi" w:hAnsiTheme="minorHAnsi"/>
          <w:sz w:val="22"/>
          <w:szCs w:val="22"/>
        </w:rPr>
        <w:t>)</w:t>
      </w:r>
      <w:r w:rsidR="00AD1E41" w:rsidRPr="00110829">
        <w:rPr>
          <w:rFonts w:asciiTheme="minorHAnsi" w:hAnsiTheme="minorHAnsi"/>
          <w:sz w:val="22"/>
          <w:szCs w:val="22"/>
        </w:rPr>
        <w:t xml:space="preserve">. </w:t>
      </w:r>
      <w:r w:rsidR="00AC0AFF">
        <w:rPr>
          <w:rFonts w:asciiTheme="minorHAnsi" w:hAnsiTheme="minorHAnsi"/>
          <w:sz w:val="22"/>
          <w:szCs w:val="22"/>
        </w:rPr>
        <w:t>McCrindle Consulting (</w:t>
      </w:r>
      <w:r w:rsidR="0076005A">
        <w:rPr>
          <w:rFonts w:asciiTheme="minorHAnsi" w:hAnsiTheme="minorHAnsi"/>
          <w:sz w:val="22"/>
          <w:szCs w:val="22"/>
        </w:rPr>
        <w:t>2017</w:t>
      </w:r>
      <w:r w:rsidR="00AC0AFF">
        <w:rPr>
          <w:rFonts w:asciiTheme="minorHAnsi" w:hAnsiTheme="minorHAnsi"/>
          <w:sz w:val="22"/>
          <w:szCs w:val="22"/>
        </w:rPr>
        <w:t>)</w:t>
      </w:r>
      <w:r w:rsidR="004F7853">
        <w:rPr>
          <w:rFonts w:asciiTheme="minorHAnsi" w:hAnsiTheme="minorHAnsi"/>
          <w:sz w:val="22"/>
          <w:szCs w:val="22"/>
        </w:rPr>
        <w:t xml:space="preserve"> for instance,</w:t>
      </w:r>
      <w:r w:rsidR="00AD1E41" w:rsidRPr="00110829">
        <w:rPr>
          <w:rFonts w:asciiTheme="minorHAnsi" w:hAnsiTheme="minorHAnsi"/>
          <w:sz w:val="22"/>
          <w:szCs w:val="22"/>
        </w:rPr>
        <w:t xml:space="preserve"> observe</w:t>
      </w:r>
      <w:r w:rsidR="00D64467">
        <w:rPr>
          <w:rFonts w:asciiTheme="minorHAnsi" w:hAnsiTheme="minorHAnsi"/>
          <w:sz w:val="22"/>
          <w:szCs w:val="22"/>
        </w:rPr>
        <w:t>d</w:t>
      </w:r>
      <w:r w:rsidR="00AD1E41" w:rsidRPr="00110829">
        <w:rPr>
          <w:rFonts w:asciiTheme="minorHAnsi" w:hAnsiTheme="minorHAnsi"/>
          <w:sz w:val="22"/>
          <w:szCs w:val="22"/>
        </w:rPr>
        <w:t xml:space="preserve"> that 81% of </w:t>
      </w:r>
      <w:r w:rsidR="00BA55F2" w:rsidRPr="00110829">
        <w:rPr>
          <w:rFonts w:asciiTheme="minorHAnsi" w:hAnsiTheme="minorHAnsi"/>
          <w:sz w:val="22"/>
          <w:szCs w:val="22"/>
        </w:rPr>
        <w:t>Food Bank</w:t>
      </w:r>
      <w:r w:rsidR="00AD1E41" w:rsidRPr="00110829">
        <w:rPr>
          <w:rFonts w:asciiTheme="minorHAnsi" w:hAnsiTheme="minorHAnsi"/>
          <w:sz w:val="22"/>
          <w:szCs w:val="22"/>
        </w:rPr>
        <w:t xml:space="preserve"> clients </w:t>
      </w:r>
      <w:r w:rsidR="00D64467">
        <w:rPr>
          <w:rFonts w:asciiTheme="minorHAnsi" w:hAnsiTheme="minorHAnsi"/>
          <w:sz w:val="22"/>
          <w:szCs w:val="22"/>
        </w:rPr>
        <w:t>were</w:t>
      </w:r>
      <w:r w:rsidR="00AD1E41" w:rsidRPr="00110829">
        <w:rPr>
          <w:rFonts w:asciiTheme="minorHAnsi" w:hAnsiTheme="minorHAnsi"/>
          <w:sz w:val="22"/>
          <w:szCs w:val="22"/>
        </w:rPr>
        <w:t xml:space="preserve"> in receipt </w:t>
      </w:r>
      <w:r w:rsidR="004F7853">
        <w:rPr>
          <w:rFonts w:asciiTheme="minorHAnsi" w:hAnsiTheme="minorHAnsi"/>
          <w:sz w:val="22"/>
          <w:szCs w:val="22"/>
        </w:rPr>
        <w:t xml:space="preserve">of low incomes, and </w:t>
      </w:r>
      <w:r w:rsidR="00665C78">
        <w:rPr>
          <w:rFonts w:asciiTheme="minorHAnsi" w:hAnsiTheme="minorHAnsi"/>
          <w:sz w:val="22"/>
          <w:szCs w:val="22"/>
        </w:rPr>
        <w:t>an examination of</w:t>
      </w:r>
      <w:r w:rsidR="004F7853" w:rsidRPr="00110829">
        <w:rPr>
          <w:rFonts w:asciiTheme="minorHAnsi" w:hAnsiTheme="minorHAnsi"/>
          <w:sz w:val="22"/>
          <w:szCs w:val="22"/>
        </w:rPr>
        <w:t xml:space="preserve"> finding</w:t>
      </w:r>
      <w:r w:rsidR="004F7853">
        <w:rPr>
          <w:rFonts w:asciiTheme="minorHAnsi" w:hAnsiTheme="minorHAnsi"/>
          <w:sz w:val="22"/>
          <w:szCs w:val="22"/>
        </w:rPr>
        <w:t>s of</w:t>
      </w:r>
      <w:r w:rsidR="004F7853" w:rsidRPr="00110829">
        <w:rPr>
          <w:rFonts w:asciiTheme="minorHAnsi" w:hAnsiTheme="minorHAnsi"/>
          <w:sz w:val="22"/>
          <w:szCs w:val="22"/>
        </w:rPr>
        <w:t xml:space="preserve"> successive Victorian Population Health Surveys</w:t>
      </w:r>
      <w:r w:rsidR="00665C78">
        <w:rPr>
          <w:rFonts w:asciiTheme="minorHAnsi" w:hAnsiTheme="minorHAnsi"/>
          <w:sz w:val="22"/>
          <w:szCs w:val="22"/>
        </w:rPr>
        <w:t xml:space="preserve"> by </w:t>
      </w:r>
      <w:r w:rsidR="00CB091B">
        <w:rPr>
          <w:rFonts w:asciiTheme="minorHAnsi" w:hAnsiTheme="minorHAnsi"/>
          <w:sz w:val="22"/>
          <w:szCs w:val="22"/>
        </w:rPr>
        <w:t>Davidson et al (2016)</w:t>
      </w:r>
      <w:r w:rsidR="004F7853" w:rsidRPr="00110829">
        <w:rPr>
          <w:rFonts w:asciiTheme="minorHAnsi" w:hAnsiTheme="minorHAnsi"/>
          <w:sz w:val="22"/>
          <w:szCs w:val="22"/>
        </w:rPr>
        <w:t xml:space="preserve"> </w:t>
      </w:r>
      <w:r>
        <w:rPr>
          <w:rFonts w:asciiTheme="minorHAnsi" w:hAnsiTheme="minorHAnsi"/>
          <w:sz w:val="22"/>
          <w:szCs w:val="22"/>
        </w:rPr>
        <w:t>confirmed</w:t>
      </w:r>
      <w:r w:rsidR="004F7853" w:rsidRPr="00110829">
        <w:rPr>
          <w:rFonts w:asciiTheme="minorHAnsi" w:hAnsiTheme="minorHAnsi"/>
          <w:sz w:val="22"/>
          <w:szCs w:val="22"/>
        </w:rPr>
        <w:t xml:space="preserve"> that food </w:t>
      </w:r>
      <w:r w:rsidR="004F7853">
        <w:rPr>
          <w:rFonts w:asciiTheme="minorHAnsi" w:hAnsiTheme="minorHAnsi"/>
          <w:sz w:val="22"/>
          <w:szCs w:val="22"/>
        </w:rPr>
        <w:t>insecurity</w:t>
      </w:r>
      <w:r w:rsidR="004F7853" w:rsidRPr="00110829">
        <w:rPr>
          <w:rFonts w:asciiTheme="minorHAnsi" w:hAnsiTheme="minorHAnsi"/>
          <w:sz w:val="22"/>
          <w:szCs w:val="22"/>
        </w:rPr>
        <w:t xml:space="preserve"> was largely caused by </w:t>
      </w:r>
      <w:r w:rsidR="007D2905">
        <w:rPr>
          <w:rFonts w:asciiTheme="minorHAnsi" w:hAnsiTheme="minorHAnsi"/>
          <w:sz w:val="22"/>
          <w:szCs w:val="22"/>
        </w:rPr>
        <w:t>financial limitations</w:t>
      </w:r>
      <w:r w:rsidR="004F7853" w:rsidRPr="00110829">
        <w:rPr>
          <w:rFonts w:asciiTheme="minorHAnsi" w:hAnsiTheme="minorHAnsi"/>
          <w:sz w:val="22"/>
          <w:szCs w:val="22"/>
        </w:rPr>
        <w:t>.</w:t>
      </w:r>
      <w:r w:rsidR="004F7853">
        <w:rPr>
          <w:rFonts w:asciiTheme="minorHAnsi" w:hAnsiTheme="minorHAnsi"/>
          <w:sz w:val="22"/>
          <w:szCs w:val="22"/>
        </w:rPr>
        <w:t xml:space="preserve"> </w:t>
      </w:r>
    </w:p>
    <w:p w14:paraId="28371151" w14:textId="77777777" w:rsidR="000E50B2" w:rsidRDefault="000E50B2" w:rsidP="000E50B2">
      <w:pPr>
        <w:spacing w:line="360" w:lineRule="auto"/>
        <w:jc w:val="both"/>
        <w:rPr>
          <w:rFonts w:asciiTheme="minorHAnsi" w:hAnsiTheme="minorHAnsi"/>
          <w:sz w:val="22"/>
          <w:szCs w:val="22"/>
        </w:rPr>
      </w:pPr>
      <w:r>
        <w:rPr>
          <w:rFonts w:asciiTheme="minorHAnsi" w:hAnsiTheme="minorHAnsi"/>
          <w:sz w:val="22"/>
          <w:szCs w:val="22"/>
        </w:rPr>
        <w:t xml:space="preserve">The </w:t>
      </w:r>
      <w:r w:rsidRPr="00110829">
        <w:rPr>
          <w:rFonts w:asciiTheme="minorHAnsi" w:hAnsiTheme="minorHAnsi"/>
          <w:sz w:val="22"/>
          <w:szCs w:val="22"/>
        </w:rPr>
        <w:t xml:space="preserve">2007/8 VicLanes </w:t>
      </w:r>
      <w:r w:rsidR="003F56A2">
        <w:rPr>
          <w:rFonts w:asciiTheme="minorHAnsi" w:hAnsiTheme="minorHAnsi"/>
          <w:sz w:val="22"/>
          <w:szCs w:val="22"/>
        </w:rPr>
        <w:t>project</w:t>
      </w:r>
      <w:r w:rsidRPr="00110829">
        <w:rPr>
          <w:rFonts w:asciiTheme="minorHAnsi" w:hAnsiTheme="minorHAnsi"/>
          <w:sz w:val="22"/>
          <w:szCs w:val="22"/>
        </w:rPr>
        <w:t xml:space="preserve"> </w:t>
      </w:r>
      <w:r>
        <w:rPr>
          <w:rFonts w:asciiTheme="minorHAnsi" w:hAnsiTheme="minorHAnsi"/>
          <w:sz w:val="22"/>
          <w:szCs w:val="22"/>
        </w:rPr>
        <w:t>found that</w:t>
      </w:r>
      <w:r w:rsidRPr="00110829">
        <w:rPr>
          <w:rFonts w:asciiTheme="minorHAnsi" w:hAnsiTheme="minorHAnsi"/>
          <w:sz w:val="22"/>
          <w:szCs w:val="22"/>
        </w:rPr>
        <w:t xml:space="preserve"> 5.2% of Victorian household</w:t>
      </w:r>
      <w:r>
        <w:rPr>
          <w:rFonts w:asciiTheme="minorHAnsi" w:hAnsiTheme="minorHAnsi"/>
          <w:sz w:val="22"/>
          <w:szCs w:val="22"/>
        </w:rPr>
        <w:t>s</w:t>
      </w:r>
      <w:r w:rsidRPr="00110829">
        <w:rPr>
          <w:rFonts w:asciiTheme="minorHAnsi" w:hAnsiTheme="minorHAnsi"/>
          <w:sz w:val="22"/>
          <w:szCs w:val="22"/>
        </w:rPr>
        <w:t xml:space="preserve"> experienced food insecurity</w:t>
      </w:r>
      <w:r>
        <w:rPr>
          <w:rFonts w:asciiTheme="minorHAnsi" w:hAnsiTheme="minorHAnsi"/>
          <w:sz w:val="22"/>
          <w:szCs w:val="22"/>
        </w:rPr>
        <w:t xml:space="preserve"> arising from their inability to afford food. </w:t>
      </w:r>
      <w:r w:rsidR="00C434C7">
        <w:rPr>
          <w:rFonts w:asciiTheme="minorHAnsi" w:hAnsiTheme="minorHAnsi"/>
          <w:sz w:val="22"/>
          <w:szCs w:val="22"/>
        </w:rPr>
        <w:t>This investigation found that</w:t>
      </w:r>
      <w:r>
        <w:rPr>
          <w:rFonts w:asciiTheme="minorHAnsi" w:hAnsiTheme="minorHAnsi"/>
          <w:sz w:val="22"/>
          <w:szCs w:val="22"/>
        </w:rPr>
        <w:t xml:space="preserve"> lower-income households were over five times more likely to experience food insecurity than those on high incomes: </w:t>
      </w:r>
      <w:r w:rsidRPr="00110829">
        <w:rPr>
          <w:rFonts w:asciiTheme="minorHAnsi" w:hAnsiTheme="minorHAnsi"/>
          <w:sz w:val="22"/>
          <w:szCs w:val="22"/>
        </w:rPr>
        <w:t xml:space="preserve">16% </w:t>
      </w:r>
      <w:r>
        <w:rPr>
          <w:rFonts w:asciiTheme="minorHAnsi" w:hAnsiTheme="minorHAnsi"/>
          <w:sz w:val="22"/>
          <w:szCs w:val="22"/>
        </w:rPr>
        <w:t>of</w:t>
      </w:r>
      <w:r w:rsidRPr="00110829">
        <w:rPr>
          <w:rFonts w:asciiTheme="minorHAnsi" w:hAnsiTheme="minorHAnsi"/>
          <w:sz w:val="22"/>
          <w:szCs w:val="22"/>
        </w:rPr>
        <w:t xml:space="preserve"> </w:t>
      </w:r>
      <w:r>
        <w:rPr>
          <w:rFonts w:asciiTheme="minorHAnsi" w:hAnsiTheme="minorHAnsi"/>
          <w:sz w:val="22"/>
          <w:szCs w:val="22"/>
        </w:rPr>
        <w:t>those</w:t>
      </w:r>
      <w:r w:rsidRPr="00110829">
        <w:rPr>
          <w:rFonts w:asciiTheme="minorHAnsi" w:hAnsiTheme="minorHAnsi"/>
          <w:sz w:val="22"/>
          <w:szCs w:val="22"/>
        </w:rPr>
        <w:t xml:space="preserve"> with weekly incomes below $400</w:t>
      </w:r>
      <w:r>
        <w:rPr>
          <w:rFonts w:asciiTheme="minorHAnsi" w:hAnsiTheme="minorHAnsi"/>
          <w:sz w:val="22"/>
          <w:szCs w:val="22"/>
        </w:rPr>
        <w:t xml:space="preserve"> were food insecure</w:t>
      </w:r>
      <w:r w:rsidRPr="00110829">
        <w:rPr>
          <w:rFonts w:asciiTheme="minorHAnsi" w:hAnsiTheme="minorHAnsi"/>
          <w:sz w:val="22"/>
          <w:szCs w:val="22"/>
        </w:rPr>
        <w:t xml:space="preserve">, </w:t>
      </w:r>
      <w:r>
        <w:rPr>
          <w:rFonts w:asciiTheme="minorHAnsi" w:hAnsiTheme="minorHAnsi"/>
          <w:sz w:val="22"/>
          <w:szCs w:val="22"/>
        </w:rPr>
        <w:t>compared with just</w:t>
      </w:r>
      <w:r w:rsidRPr="00110829">
        <w:rPr>
          <w:rFonts w:asciiTheme="minorHAnsi" w:hAnsiTheme="minorHAnsi"/>
          <w:sz w:val="22"/>
          <w:szCs w:val="22"/>
        </w:rPr>
        <w:t xml:space="preserve"> 3.7% of </w:t>
      </w:r>
      <w:r>
        <w:rPr>
          <w:rFonts w:asciiTheme="minorHAnsi" w:hAnsiTheme="minorHAnsi"/>
          <w:sz w:val="22"/>
          <w:szCs w:val="22"/>
        </w:rPr>
        <w:t>households</w:t>
      </w:r>
      <w:r w:rsidRPr="00110829">
        <w:rPr>
          <w:rFonts w:asciiTheme="minorHAnsi" w:hAnsiTheme="minorHAnsi"/>
          <w:sz w:val="22"/>
          <w:szCs w:val="22"/>
        </w:rPr>
        <w:t xml:space="preserve"> with incomes </w:t>
      </w:r>
      <w:r>
        <w:rPr>
          <w:rFonts w:asciiTheme="minorHAnsi" w:hAnsiTheme="minorHAnsi"/>
          <w:sz w:val="22"/>
          <w:szCs w:val="22"/>
        </w:rPr>
        <w:t>above</w:t>
      </w:r>
      <w:r w:rsidRPr="00110829">
        <w:rPr>
          <w:rFonts w:asciiTheme="minorHAnsi" w:hAnsiTheme="minorHAnsi"/>
          <w:sz w:val="22"/>
          <w:szCs w:val="22"/>
        </w:rPr>
        <w:t xml:space="preserve"> $1,500 pw (</w:t>
      </w:r>
      <w:r>
        <w:rPr>
          <w:rFonts w:asciiTheme="minorHAnsi" w:hAnsiTheme="minorHAnsi"/>
          <w:sz w:val="22"/>
          <w:szCs w:val="22"/>
        </w:rPr>
        <w:t>Burns, 2009).</w:t>
      </w:r>
    </w:p>
    <w:p w14:paraId="63A0223F" w14:textId="77777777" w:rsidR="00AD1E41" w:rsidRDefault="00D96C0A" w:rsidP="00AD1E41">
      <w:pPr>
        <w:spacing w:line="360" w:lineRule="auto"/>
        <w:jc w:val="both"/>
        <w:rPr>
          <w:rFonts w:asciiTheme="minorHAnsi" w:hAnsiTheme="minorHAnsi"/>
          <w:sz w:val="22"/>
          <w:szCs w:val="22"/>
        </w:rPr>
      </w:pPr>
      <w:r w:rsidRPr="00D96C0A">
        <w:rPr>
          <w:rFonts w:asciiTheme="minorHAnsi" w:hAnsiTheme="minorHAnsi"/>
          <w:sz w:val="22"/>
          <w:szCs w:val="22"/>
        </w:rPr>
        <w:t xml:space="preserve">In the course of interviews with women </w:t>
      </w:r>
      <w:r w:rsidR="009F7AA3">
        <w:rPr>
          <w:rFonts w:asciiTheme="minorHAnsi" w:hAnsiTheme="minorHAnsi"/>
          <w:sz w:val="22"/>
          <w:szCs w:val="22"/>
        </w:rPr>
        <w:t>who had</w:t>
      </w:r>
      <w:r w:rsidRPr="00D96C0A">
        <w:rPr>
          <w:rFonts w:asciiTheme="minorHAnsi" w:hAnsiTheme="minorHAnsi"/>
          <w:sz w:val="22"/>
          <w:szCs w:val="22"/>
        </w:rPr>
        <w:t xml:space="preserve"> experienced food insecurity</w:t>
      </w:r>
      <w:r w:rsidR="000A4FE2">
        <w:rPr>
          <w:rFonts w:asciiTheme="minorHAnsi" w:hAnsiTheme="minorHAnsi"/>
          <w:sz w:val="22"/>
          <w:szCs w:val="22"/>
        </w:rPr>
        <w:t>,</w:t>
      </w:r>
      <w:r w:rsidRPr="00D96C0A">
        <w:rPr>
          <w:rFonts w:asciiTheme="minorHAnsi" w:hAnsiTheme="minorHAnsi"/>
          <w:sz w:val="22"/>
          <w:szCs w:val="22"/>
        </w:rPr>
        <w:t xml:space="preserve"> Lawlis et al (2018A) concluded that their access to healthy nutritious food was</w:t>
      </w:r>
      <w:r w:rsidRPr="00110829">
        <w:rPr>
          <w:rFonts w:asciiTheme="minorHAnsi" w:hAnsiTheme="minorHAnsi"/>
          <w:sz w:val="22"/>
          <w:szCs w:val="22"/>
        </w:rPr>
        <w:t xml:space="preserve"> impeded by financial hardship,</w:t>
      </w:r>
      <w:r>
        <w:rPr>
          <w:rFonts w:asciiTheme="minorHAnsi" w:hAnsiTheme="minorHAnsi"/>
          <w:sz w:val="22"/>
          <w:szCs w:val="22"/>
        </w:rPr>
        <w:t xml:space="preserve"> as well as</w:t>
      </w:r>
      <w:r w:rsidR="005A48B1">
        <w:rPr>
          <w:rFonts w:asciiTheme="minorHAnsi" w:hAnsiTheme="minorHAnsi"/>
          <w:sz w:val="22"/>
          <w:szCs w:val="22"/>
        </w:rPr>
        <w:t>,</w:t>
      </w:r>
      <w:r>
        <w:rPr>
          <w:rFonts w:asciiTheme="minorHAnsi" w:hAnsiTheme="minorHAnsi"/>
          <w:sz w:val="22"/>
          <w:szCs w:val="22"/>
        </w:rPr>
        <w:t xml:space="preserve"> in some instances, by </w:t>
      </w:r>
      <w:r w:rsidRPr="00110829">
        <w:rPr>
          <w:rFonts w:asciiTheme="minorHAnsi" w:hAnsiTheme="minorHAnsi"/>
          <w:sz w:val="22"/>
          <w:szCs w:val="22"/>
        </w:rPr>
        <w:t>limited education, gende</w:t>
      </w:r>
      <w:r>
        <w:rPr>
          <w:rFonts w:asciiTheme="minorHAnsi" w:hAnsiTheme="minorHAnsi"/>
          <w:sz w:val="22"/>
          <w:szCs w:val="22"/>
        </w:rPr>
        <w:t>r inequality, single parenthood</w:t>
      </w:r>
      <w:r>
        <w:rPr>
          <w:rStyle w:val="FootnoteReference"/>
          <w:rFonts w:asciiTheme="minorHAnsi" w:hAnsiTheme="minorHAnsi"/>
          <w:sz w:val="22"/>
          <w:szCs w:val="22"/>
        </w:rPr>
        <w:footnoteReference w:id="7"/>
      </w:r>
      <w:r w:rsidRPr="00110829">
        <w:rPr>
          <w:rFonts w:asciiTheme="minorHAnsi" w:hAnsiTheme="minorHAnsi"/>
          <w:sz w:val="22"/>
          <w:szCs w:val="22"/>
        </w:rPr>
        <w:t xml:space="preserve">, family violence </w:t>
      </w:r>
      <w:r w:rsidR="00D64467">
        <w:rPr>
          <w:rFonts w:asciiTheme="minorHAnsi" w:hAnsiTheme="minorHAnsi"/>
          <w:sz w:val="22"/>
          <w:szCs w:val="22"/>
        </w:rPr>
        <w:t>or</w:t>
      </w:r>
      <w:r w:rsidRPr="00110829">
        <w:rPr>
          <w:rFonts w:asciiTheme="minorHAnsi" w:hAnsiTheme="minorHAnsi"/>
          <w:sz w:val="22"/>
          <w:szCs w:val="22"/>
        </w:rPr>
        <w:t xml:space="preserve"> mental health concerns.</w:t>
      </w:r>
    </w:p>
    <w:p w14:paraId="114EB237" w14:textId="77777777" w:rsidR="002E2550" w:rsidRPr="00FC6A7A" w:rsidRDefault="002E2550" w:rsidP="002E2550">
      <w:pPr>
        <w:spacing w:before="120" w:line="360" w:lineRule="auto"/>
        <w:jc w:val="both"/>
        <w:rPr>
          <w:rFonts w:asciiTheme="minorHAnsi" w:hAnsiTheme="minorHAnsi"/>
          <w:i/>
          <w:sz w:val="22"/>
          <w:szCs w:val="22"/>
        </w:rPr>
      </w:pPr>
      <w:r w:rsidRPr="00FC6A7A">
        <w:rPr>
          <w:rFonts w:asciiTheme="minorHAnsi" w:hAnsiTheme="minorHAnsi"/>
          <w:i/>
          <w:sz w:val="22"/>
          <w:szCs w:val="22"/>
        </w:rPr>
        <w:t>Cost of healthy food</w:t>
      </w:r>
    </w:p>
    <w:p w14:paraId="1317ADF7" w14:textId="77777777" w:rsidR="002E2550" w:rsidRDefault="002E2550" w:rsidP="002E2550">
      <w:pPr>
        <w:spacing w:line="360" w:lineRule="auto"/>
        <w:jc w:val="both"/>
        <w:rPr>
          <w:rFonts w:asciiTheme="minorHAnsi" w:hAnsiTheme="minorHAnsi"/>
          <w:sz w:val="22"/>
          <w:szCs w:val="22"/>
        </w:rPr>
      </w:pPr>
      <w:r w:rsidRPr="00110829">
        <w:rPr>
          <w:rFonts w:asciiTheme="minorHAnsi" w:hAnsiTheme="minorHAnsi"/>
          <w:sz w:val="22"/>
          <w:szCs w:val="22"/>
        </w:rPr>
        <w:t xml:space="preserve">The cost of healthy food is </w:t>
      </w:r>
      <w:r w:rsidR="009F5AE5">
        <w:rPr>
          <w:rFonts w:asciiTheme="minorHAnsi" w:hAnsiTheme="minorHAnsi"/>
          <w:sz w:val="22"/>
          <w:szCs w:val="22"/>
        </w:rPr>
        <w:t>highlighted</w:t>
      </w:r>
      <w:r>
        <w:rPr>
          <w:rFonts w:asciiTheme="minorHAnsi" w:hAnsiTheme="minorHAnsi"/>
          <w:sz w:val="22"/>
          <w:szCs w:val="22"/>
        </w:rPr>
        <w:t xml:space="preserve"> by some</w:t>
      </w:r>
      <w:r w:rsidRPr="00110829">
        <w:rPr>
          <w:rFonts w:asciiTheme="minorHAnsi" w:hAnsiTheme="minorHAnsi"/>
          <w:sz w:val="22"/>
          <w:szCs w:val="22"/>
        </w:rPr>
        <w:t xml:space="preserve"> as a barrier to access to nutritious food, particularly for lower-income ho</w:t>
      </w:r>
      <w:r>
        <w:rPr>
          <w:rFonts w:asciiTheme="minorHAnsi" w:hAnsiTheme="minorHAnsi"/>
          <w:sz w:val="22"/>
          <w:szCs w:val="22"/>
        </w:rPr>
        <w:t>useholds (</w:t>
      </w:r>
      <w:r w:rsidR="008E4386">
        <w:rPr>
          <w:rFonts w:asciiTheme="minorHAnsi" w:hAnsiTheme="minorHAnsi"/>
          <w:sz w:val="22"/>
          <w:szCs w:val="22"/>
        </w:rPr>
        <w:t>NSW Council of Social Service, 2018</w:t>
      </w:r>
      <w:r w:rsidR="00C75995">
        <w:rPr>
          <w:rFonts w:asciiTheme="minorHAnsi" w:hAnsiTheme="minorHAnsi"/>
          <w:sz w:val="22"/>
          <w:szCs w:val="22"/>
        </w:rPr>
        <w:t>;</w:t>
      </w:r>
      <w:r>
        <w:rPr>
          <w:rFonts w:asciiTheme="minorHAnsi" w:hAnsiTheme="minorHAnsi"/>
          <w:sz w:val="22"/>
          <w:szCs w:val="22"/>
        </w:rPr>
        <w:t xml:space="preserve"> </w:t>
      </w:r>
      <w:r w:rsidR="0092427B">
        <w:rPr>
          <w:rFonts w:asciiTheme="minorHAnsi" w:hAnsiTheme="minorHAnsi"/>
          <w:sz w:val="22"/>
          <w:szCs w:val="22"/>
        </w:rPr>
        <w:t>Lawrence et al, 2015</w:t>
      </w:r>
      <w:r w:rsidR="00C75995">
        <w:rPr>
          <w:rFonts w:asciiTheme="minorHAnsi" w:hAnsiTheme="minorHAnsi"/>
          <w:sz w:val="22"/>
          <w:szCs w:val="22"/>
        </w:rPr>
        <w:t>;</w:t>
      </w:r>
      <w:r>
        <w:rPr>
          <w:rFonts w:asciiTheme="minorHAnsi" w:hAnsiTheme="minorHAnsi"/>
          <w:sz w:val="22"/>
          <w:szCs w:val="22"/>
        </w:rPr>
        <w:t xml:space="preserve"> </w:t>
      </w:r>
      <w:r w:rsidR="001C7784">
        <w:rPr>
          <w:rFonts w:asciiTheme="minorHAnsi" w:hAnsiTheme="minorHAnsi"/>
          <w:sz w:val="22"/>
          <w:szCs w:val="22"/>
        </w:rPr>
        <w:t xml:space="preserve">Montague, 2008; </w:t>
      </w:r>
      <w:r w:rsidR="00692FBE">
        <w:rPr>
          <w:rFonts w:asciiTheme="minorHAnsi" w:hAnsiTheme="minorHAnsi"/>
          <w:sz w:val="22"/>
          <w:szCs w:val="22"/>
        </w:rPr>
        <w:t>Landrigan and Pollard, 2013</w:t>
      </w:r>
      <w:r w:rsidR="00015D58">
        <w:rPr>
          <w:rFonts w:asciiTheme="minorHAnsi" w:hAnsiTheme="minorHAnsi"/>
          <w:sz w:val="22"/>
          <w:szCs w:val="22"/>
        </w:rPr>
        <w:t>; Cardinia Shire 2019</w:t>
      </w:r>
      <w:r>
        <w:rPr>
          <w:rFonts w:asciiTheme="minorHAnsi" w:hAnsiTheme="minorHAnsi"/>
          <w:sz w:val="22"/>
          <w:szCs w:val="22"/>
        </w:rPr>
        <w:t>).</w:t>
      </w:r>
      <w:r w:rsidRPr="00110829">
        <w:rPr>
          <w:rFonts w:asciiTheme="minorHAnsi" w:hAnsiTheme="minorHAnsi"/>
          <w:sz w:val="22"/>
          <w:szCs w:val="22"/>
        </w:rPr>
        <w:t xml:space="preserve"> </w:t>
      </w:r>
    </w:p>
    <w:p w14:paraId="0E79A93C" w14:textId="77777777" w:rsidR="002E2550" w:rsidRDefault="002E2550" w:rsidP="002E2550">
      <w:pPr>
        <w:spacing w:line="360" w:lineRule="auto"/>
        <w:jc w:val="both"/>
        <w:rPr>
          <w:rFonts w:asciiTheme="minorHAnsi" w:hAnsiTheme="minorHAnsi"/>
          <w:sz w:val="22"/>
          <w:szCs w:val="22"/>
        </w:rPr>
      </w:pPr>
      <w:r w:rsidRPr="00DE22A6">
        <w:rPr>
          <w:rFonts w:asciiTheme="minorHAnsi" w:hAnsiTheme="minorHAnsi"/>
          <w:sz w:val="22"/>
          <w:szCs w:val="22"/>
        </w:rPr>
        <w:t xml:space="preserve">In addition, some writers report that a significant proportion of people experiencing food insecurity perceive the cost of healthy food, </w:t>
      </w:r>
      <w:r w:rsidRPr="00DE22A6">
        <w:rPr>
          <w:rFonts w:asciiTheme="minorHAnsi" w:hAnsiTheme="minorHAnsi"/>
          <w:i/>
          <w:sz w:val="22"/>
          <w:szCs w:val="22"/>
        </w:rPr>
        <w:t>relative to take away or other discretionary food</w:t>
      </w:r>
      <w:r w:rsidRPr="00DE22A6">
        <w:rPr>
          <w:rFonts w:asciiTheme="minorHAnsi" w:hAnsiTheme="minorHAnsi"/>
          <w:sz w:val="22"/>
          <w:szCs w:val="22"/>
        </w:rPr>
        <w:t xml:space="preserve">, as </w:t>
      </w:r>
      <w:r w:rsidR="00DF69A2">
        <w:rPr>
          <w:rFonts w:asciiTheme="minorHAnsi" w:hAnsiTheme="minorHAnsi"/>
          <w:sz w:val="22"/>
          <w:szCs w:val="22"/>
        </w:rPr>
        <w:t>an obstacle to their access to nutritious food</w:t>
      </w:r>
      <w:r w:rsidRPr="00DE22A6">
        <w:rPr>
          <w:rFonts w:asciiTheme="minorHAnsi" w:hAnsiTheme="minorHAnsi"/>
          <w:sz w:val="22"/>
          <w:szCs w:val="22"/>
        </w:rPr>
        <w:t xml:space="preserve"> (</w:t>
      </w:r>
      <w:r w:rsidR="0092427B">
        <w:rPr>
          <w:rFonts w:asciiTheme="minorHAnsi" w:hAnsiTheme="minorHAnsi"/>
          <w:sz w:val="22"/>
          <w:szCs w:val="22"/>
        </w:rPr>
        <w:t>Lawrence et al, 2015</w:t>
      </w:r>
      <w:r w:rsidR="00C75995">
        <w:rPr>
          <w:rFonts w:asciiTheme="minorHAnsi" w:hAnsiTheme="minorHAnsi"/>
          <w:sz w:val="22"/>
          <w:szCs w:val="22"/>
        </w:rPr>
        <w:t>;</w:t>
      </w:r>
      <w:r w:rsidRPr="00DE22A6">
        <w:rPr>
          <w:rFonts w:asciiTheme="minorHAnsi" w:hAnsiTheme="minorHAnsi"/>
          <w:sz w:val="22"/>
          <w:szCs w:val="22"/>
        </w:rPr>
        <w:t xml:space="preserve"> </w:t>
      </w:r>
      <w:r w:rsidR="00037660">
        <w:rPr>
          <w:rFonts w:asciiTheme="minorHAnsi" w:hAnsiTheme="minorHAnsi"/>
          <w:sz w:val="22"/>
          <w:szCs w:val="22"/>
        </w:rPr>
        <w:t>Dept. Health and Human Services., 2017</w:t>
      </w:r>
      <w:r w:rsidR="00C75995">
        <w:rPr>
          <w:rFonts w:asciiTheme="minorHAnsi" w:hAnsiTheme="minorHAnsi"/>
          <w:sz w:val="22"/>
          <w:szCs w:val="22"/>
        </w:rPr>
        <w:t>;</w:t>
      </w:r>
      <w:r w:rsidRPr="00DE22A6">
        <w:rPr>
          <w:rFonts w:asciiTheme="minorHAnsi" w:hAnsiTheme="minorHAnsi"/>
          <w:sz w:val="22"/>
          <w:szCs w:val="22"/>
        </w:rPr>
        <w:t xml:space="preserve"> </w:t>
      </w:r>
      <w:r w:rsidR="008E4386">
        <w:rPr>
          <w:rFonts w:asciiTheme="minorHAnsi" w:hAnsiTheme="minorHAnsi"/>
          <w:sz w:val="22"/>
          <w:szCs w:val="22"/>
        </w:rPr>
        <w:t>Northeast Health Wangaratta, 2014</w:t>
      </w:r>
      <w:r w:rsidR="00C75995">
        <w:rPr>
          <w:rFonts w:asciiTheme="minorHAnsi" w:hAnsiTheme="minorHAnsi"/>
          <w:sz w:val="22"/>
          <w:szCs w:val="22"/>
        </w:rPr>
        <w:t>)</w:t>
      </w:r>
      <w:r w:rsidRPr="00DE22A6">
        <w:rPr>
          <w:rFonts w:asciiTheme="minorHAnsi" w:hAnsiTheme="minorHAnsi"/>
          <w:sz w:val="22"/>
          <w:szCs w:val="22"/>
        </w:rPr>
        <w:t xml:space="preserve">. The Ispos survey </w:t>
      </w:r>
      <w:r w:rsidR="00CC2448" w:rsidRPr="000B11F5">
        <w:rPr>
          <w:rFonts w:asciiTheme="minorHAnsi" w:hAnsiTheme="minorHAnsi"/>
          <w:color w:val="282828"/>
          <w:sz w:val="22"/>
          <w:szCs w:val="22"/>
        </w:rPr>
        <w:t>(2016)</w:t>
      </w:r>
      <w:r w:rsidR="00CC2448">
        <w:rPr>
          <w:rFonts w:asciiTheme="minorHAnsi" w:hAnsiTheme="minorHAnsi"/>
          <w:color w:val="282828"/>
          <w:sz w:val="22"/>
          <w:szCs w:val="22"/>
        </w:rPr>
        <w:t xml:space="preserve"> </w:t>
      </w:r>
      <w:r w:rsidRPr="00DE22A6">
        <w:rPr>
          <w:rFonts w:asciiTheme="minorHAnsi" w:hAnsiTheme="minorHAnsi"/>
          <w:sz w:val="22"/>
          <w:szCs w:val="22"/>
        </w:rPr>
        <w:t>found that “…</w:t>
      </w:r>
      <w:r w:rsidRPr="00DF69A2">
        <w:rPr>
          <w:rFonts w:asciiTheme="minorHAnsi" w:hAnsiTheme="minorHAnsi"/>
          <w:color w:val="282828"/>
          <w:sz w:val="22"/>
          <w:szCs w:val="22"/>
        </w:rPr>
        <w:t>the typical, everyday shopper is still struggling to balance health</w:t>
      </w:r>
      <w:r w:rsidR="007E7FA1" w:rsidRPr="00DF69A2">
        <w:rPr>
          <w:rFonts w:asciiTheme="minorHAnsi" w:hAnsiTheme="minorHAnsi"/>
          <w:color w:val="282828"/>
          <w:sz w:val="22"/>
          <w:szCs w:val="22"/>
        </w:rPr>
        <w:t>iness against…</w:t>
      </w:r>
      <w:r w:rsidR="008836A6">
        <w:rPr>
          <w:rFonts w:asciiTheme="minorHAnsi" w:hAnsiTheme="minorHAnsi"/>
          <w:color w:val="282828"/>
          <w:sz w:val="22"/>
          <w:szCs w:val="22"/>
        </w:rPr>
        <w:t>their budget”</w:t>
      </w:r>
      <w:r w:rsidRPr="00DF69A2">
        <w:rPr>
          <w:rFonts w:asciiTheme="minorHAnsi" w:hAnsiTheme="minorHAnsi"/>
          <w:color w:val="282828"/>
          <w:sz w:val="22"/>
          <w:szCs w:val="22"/>
        </w:rPr>
        <w:t xml:space="preserve"> </w:t>
      </w:r>
      <w:r w:rsidR="00DF69A2">
        <w:rPr>
          <w:rFonts w:asciiTheme="minorHAnsi" w:hAnsiTheme="minorHAnsi"/>
          <w:color w:val="282828"/>
          <w:sz w:val="22"/>
          <w:szCs w:val="22"/>
        </w:rPr>
        <w:t xml:space="preserve">- </w:t>
      </w:r>
      <w:r w:rsidR="003F010D">
        <w:rPr>
          <w:rFonts w:asciiTheme="minorHAnsi" w:hAnsiTheme="minorHAnsi"/>
          <w:color w:val="282828"/>
          <w:sz w:val="22"/>
          <w:szCs w:val="22"/>
        </w:rPr>
        <w:t xml:space="preserve">an observation </w:t>
      </w:r>
      <w:r w:rsidR="00DF69A2">
        <w:rPr>
          <w:rFonts w:asciiTheme="minorHAnsi" w:hAnsiTheme="minorHAnsi"/>
          <w:color w:val="282828"/>
          <w:sz w:val="22"/>
          <w:szCs w:val="22"/>
        </w:rPr>
        <w:t>which holds</w:t>
      </w:r>
      <w:r w:rsidRPr="00DF69A2">
        <w:rPr>
          <w:rFonts w:asciiTheme="minorHAnsi" w:hAnsiTheme="minorHAnsi"/>
          <w:color w:val="282828"/>
          <w:sz w:val="22"/>
          <w:szCs w:val="22"/>
        </w:rPr>
        <w:t xml:space="preserve"> the implication that healthy selection</w:t>
      </w:r>
      <w:r w:rsidRPr="000B11F5">
        <w:rPr>
          <w:rFonts w:asciiTheme="minorHAnsi" w:hAnsiTheme="minorHAnsi"/>
          <w:color w:val="282828"/>
          <w:sz w:val="22"/>
          <w:szCs w:val="22"/>
        </w:rPr>
        <w:t xml:space="preserve"> of food would entail </w:t>
      </w:r>
      <w:r w:rsidR="00DF69A2">
        <w:rPr>
          <w:rFonts w:asciiTheme="minorHAnsi" w:hAnsiTheme="minorHAnsi"/>
          <w:color w:val="282828"/>
          <w:sz w:val="22"/>
          <w:szCs w:val="22"/>
        </w:rPr>
        <w:t xml:space="preserve">a </w:t>
      </w:r>
      <w:r w:rsidRPr="000B11F5">
        <w:rPr>
          <w:rFonts w:asciiTheme="minorHAnsi" w:hAnsiTheme="minorHAnsi"/>
          <w:color w:val="282828"/>
          <w:sz w:val="22"/>
          <w:szCs w:val="22"/>
        </w:rPr>
        <w:t xml:space="preserve">higher cost than otherwise. </w:t>
      </w:r>
      <w:r w:rsidR="000B11F5">
        <w:rPr>
          <w:rFonts w:asciiTheme="minorHAnsi" w:hAnsiTheme="minorHAnsi"/>
          <w:sz w:val="22"/>
          <w:szCs w:val="22"/>
        </w:rPr>
        <w:t>Smith et al (2017) note</w:t>
      </w:r>
      <w:r w:rsidRPr="000B11F5">
        <w:rPr>
          <w:rFonts w:asciiTheme="minorHAnsi" w:hAnsiTheme="minorHAnsi"/>
          <w:sz w:val="22"/>
          <w:szCs w:val="22"/>
        </w:rPr>
        <w:t xml:space="preserve"> that the high cost of healthy food makes less nutritious food </w:t>
      </w:r>
      <w:r w:rsidR="00DF69A2">
        <w:rPr>
          <w:rFonts w:asciiTheme="minorHAnsi" w:hAnsiTheme="minorHAnsi"/>
          <w:sz w:val="22"/>
          <w:szCs w:val="22"/>
        </w:rPr>
        <w:t xml:space="preserve">seem </w:t>
      </w:r>
      <w:r w:rsidRPr="000B11F5">
        <w:rPr>
          <w:rFonts w:asciiTheme="minorHAnsi" w:hAnsiTheme="minorHAnsi"/>
          <w:sz w:val="22"/>
          <w:szCs w:val="22"/>
        </w:rPr>
        <w:t>more affordable for many households, with a NSW study finding that 78% of respondents stated they</w:t>
      </w:r>
      <w:r w:rsidRPr="00110829">
        <w:rPr>
          <w:rFonts w:asciiTheme="minorHAnsi" w:hAnsiTheme="minorHAnsi"/>
          <w:sz w:val="22"/>
          <w:szCs w:val="22"/>
        </w:rPr>
        <w:t xml:space="preserve"> would eat more healthy food if it </w:t>
      </w:r>
      <w:r w:rsidR="00B673F6">
        <w:rPr>
          <w:rFonts w:asciiTheme="minorHAnsi" w:hAnsiTheme="minorHAnsi"/>
          <w:sz w:val="22"/>
          <w:szCs w:val="22"/>
        </w:rPr>
        <w:t>were</w:t>
      </w:r>
      <w:r w:rsidRPr="00110829">
        <w:rPr>
          <w:rFonts w:asciiTheme="minorHAnsi" w:hAnsiTheme="minorHAnsi"/>
          <w:sz w:val="22"/>
          <w:szCs w:val="22"/>
        </w:rPr>
        <w:t xml:space="preserve"> cheaper.</w:t>
      </w:r>
    </w:p>
    <w:p w14:paraId="6C5E27BB" w14:textId="77777777" w:rsidR="000A4FE2" w:rsidRDefault="002E2550" w:rsidP="002E2550">
      <w:pPr>
        <w:spacing w:line="360" w:lineRule="auto"/>
        <w:jc w:val="both"/>
        <w:rPr>
          <w:rFonts w:asciiTheme="minorHAnsi" w:hAnsiTheme="minorHAnsi"/>
          <w:sz w:val="22"/>
          <w:szCs w:val="22"/>
        </w:rPr>
      </w:pPr>
      <w:r w:rsidRPr="00110829">
        <w:rPr>
          <w:rFonts w:asciiTheme="minorHAnsi" w:hAnsiTheme="minorHAnsi"/>
          <w:sz w:val="22"/>
          <w:szCs w:val="22"/>
        </w:rPr>
        <w:t xml:space="preserve">However, while </w:t>
      </w:r>
      <w:r>
        <w:rPr>
          <w:rFonts w:asciiTheme="minorHAnsi" w:hAnsiTheme="minorHAnsi"/>
          <w:sz w:val="22"/>
          <w:szCs w:val="22"/>
        </w:rPr>
        <w:t xml:space="preserve">it has been mentioned that </w:t>
      </w:r>
      <w:r w:rsidRPr="00110829">
        <w:rPr>
          <w:rFonts w:asciiTheme="minorHAnsi" w:hAnsiTheme="minorHAnsi"/>
          <w:sz w:val="22"/>
          <w:szCs w:val="22"/>
        </w:rPr>
        <w:t>high-</w:t>
      </w:r>
      <w:r w:rsidR="00077AFD">
        <w:rPr>
          <w:rFonts w:asciiTheme="minorHAnsi" w:hAnsiTheme="minorHAnsi"/>
          <w:sz w:val="22"/>
          <w:szCs w:val="22"/>
        </w:rPr>
        <w:t>kilojoule</w:t>
      </w:r>
      <w:r w:rsidRPr="00110829">
        <w:rPr>
          <w:rFonts w:asciiTheme="minorHAnsi" w:hAnsiTheme="minorHAnsi"/>
          <w:sz w:val="22"/>
          <w:szCs w:val="22"/>
        </w:rPr>
        <w:t xml:space="preserve"> food</w:t>
      </w:r>
      <w:r>
        <w:rPr>
          <w:rFonts w:asciiTheme="minorHAnsi" w:hAnsiTheme="minorHAnsi"/>
          <w:sz w:val="22"/>
          <w:szCs w:val="22"/>
        </w:rPr>
        <w:t>s</w:t>
      </w:r>
      <w:r w:rsidRPr="00110829">
        <w:rPr>
          <w:rFonts w:asciiTheme="minorHAnsi" w:hAnsiTheme="minorHAnsi"/>
          <w:sz w:val="22"/>
          <w:szCs w:val="22"/>
        </w:rPr>
        <w:t xml:space="preserve"> provide </w:t>
      </w:r>
      <w:r>
        <w:rPr>
          <w:rFonts w:asciiTheme="minorHAnsi" w:hAnsiTheme="minorHAnsi"/>
          <w:sz w:val="22"/>
          <w:szCs w:val="22"/>
        </w:rPr>
        <w:t>energy a</w:t>
      </w:r>
      <w:r w:rsidRPr="00110829">
        <w:rPr>
          <w:rFonts w:asciiTheme="minorHAnsi" w:hAnsiTheme="minorHAnsi"/>
          <w:sz w:val="22"/>
          <w:szCs w:val="22"/>
        </w:rPr>
        <w:t>t lower</w:t>
      </w:r>
      <w:r>
        <w:rPr>
          <w:rFonts w:asciiTheme="minorHAnsi" w:hAnsiTheme="minorHAnsi"/>
          <w:sz w:val="22"/>
          <w:szCs w:val="22"/>
        </w:rPr>
        <w:t xml:space="preserve"> cost than fruit and vegetables</w:t>
      </w:r>
      <w:r w:rsidRPr="00110829">
        <w:rPr>
          <w:rFonts w:asciiTheme="minorHAnsi" w:hAnsiTheme="minorHAnsi"/>
          <w:sz w:val="22"/>
          <w:szCs w:val="22"/>
        </w:rPr>
        <w:t xml:space="preserve"> and other nutritious food</w:t>
      </w:r>
      <w:r>
        <w:rPr>
          <w:rFonts w:asciiTheme="minorHAnsi" w:hAnsiTheme="minorHAnsi"/>
          <w:sz w:val="22"/>
          <w:szCs w:val="22"/>
        </w:rPr>
        <w:t>,</w:t>
      </w:r>
      <w:r w:rsidRPr="00110829">
        <w:rPr>
          <w:rFonts w:asciiTheme="minorHAnsi" w:hAnsiTheme="minorHAnsi"/>
          <w:sz w:val="22"/>
          <w:szCs w:val="22"/>
        </w:rPr>
        <w:t xml:space="preserve"> </w:t>
      </w:r>
      <w:r w:rsidR="005E62EB">
        <w:rPr>
          <w:rFonts w:asciiTheme="minorHAnsi" w:hAnsiTheme="minorHAnsi"/>
          <w:sz w:val="22"/>
          <w:szCs w:val="22"/>
        </w:rPr>
        <w:t>perceptions</w:t>
      </w:r>
      <w:r w:rsidRPr="00110829">
        <w:rPr>
          <w:rFonts w:asciiTheme="minorHAnsi" w:hAnsiTheme="minorHAnsi"/>
          <w:sz w:val="22"/>
          <w:szCs w:val="22"/>
        </w:rPr>
        <w:t xml:space="preserve"> that healthy food is generally more expensive than less beneficial options </w:t>
      </w:r>
      <w:r w:rsidR="00D64467">
        <w:rPr>
          <w:rFonts w:asciiTheme="minorHAnsi" w:hAnsiTheme="minorHAnsi"/>
          <w:sz w:val="22"/>
          <w:szCs w:val="22"/>
        </w:rPr>
        <w:t>are contested by some commentators</w:t>
      </w:r>
      <w:r w:rsidRPr="00110829">
        <w:rPr>
          <w:rFonts w:asciiTheme="minorHAnsi" w:hAnsiTheme="minorHAnsi"/>
          <w:sz w:val="22"/>
          <w:szCs w:val="22"/>
        </w:rPr>
        <w:t xml:space="preserve">. </w:t>
      </w:r>
      <w:r>
        <w:rPr>
          <w:rFonts w:asciiTheme="minorHAnsi" w:hAnsiTheme="minorHAnsi"/>
          <w:sz w:val="22"/>
          <w:szCs w:val="22"/>
        </w:rPr>
        <w:t>Comparing</w:t>
      </w:r>
      <w:r w:rsidRPr="00110829">
        <w:rPr>
          <w:rFonts w:asciiTheme="minorHAnsi" w:hAnsiTheme="minorHAnsi"/>
          <w:sz w:val="22"/>
          <w:szCs w:val="22"/>
        </w:rPr>
        <w:t xml:space="preserve"> the cost </w:t>
      </w:r>
      <w:r>
        <w:rPr>
          <w:rFonts w:asciiTheme="minorHAnsi" w:hAnsiTheme="minorHAnsi"/>
          <w:sz w:val="22"/>
          <w:szCs w:val="22"/>
        </w:rPr>
        <w:t xml:space="preserve">of healthy and unhealthy </w:t>
      </w:r>
      <w:r w:rsidRPr="00110829">
        <w:rPr>
          <w:rFonts w:asciiTheme="minorHAnsi" w:hAnsiTheme="minorHAnsi"/>
          <w:sz w:val="22"/>
          <w:szCs w:val="22"/>
        </w:rPr>
        <w:t xml:space="preserve">food </w:t>
      </w:r>
      <w:r w:rsidR="0000245C">
        <w:rPr>
          <w:rFonts w:asciiTheme="minorHAnsi" w:hAnsiTheme="minorHAnsi"/>
          <w:sz w:val="22"/>
          <w:szCs w:val="22"/>
        </w:rPr>
        <w:t xml:space="preserve">at </w:t>
      </w:r>
      <w:r w:rsidRPr="00110829">
        <w:rPr>
          <w:rFonts w:asciiTheme="minorHAnsi" w:hAnsiTheme="minorHAnsi"/>
          <w:sz w:val="22"/>
          <w:szCs w:val="22"/>
        </w:rPr>
        <w:t xml:space="preserve">outlets in a Victorian municipality, </w:t>
      </w:r>
      <w:r w:rsidR="00545B32">
        <w:rPr>
          <w:rFonts w:asciiTheme="minorHAnsi" w:hAnsiTheme="minorHAnsi"/>
          <w:sz w:val="22"/>
          <w:szCs w:val="22"/>
        </w:rPr>
        <w:t>Love et al (2018)</w:t>
      </w:r>
      <w:r>
        <w:rPr>
          <w:rFonts w:asciiTheme="minorHAnsi" w:hAnsiTheme="minorHAnsi"/>
          <w:sz w:val="22"/>
          <w:szCs w:val="22"/>
        </w:rPr>
        <w:t xml:space="preserve"> determined</w:t>
      </w:r>
      <w:r w:rsidRPr="00110829">
        <w:rPr>
          <w:rFonts w:asciiTheme="minorHAnsi" w:hAnsiTheme="minorHAnsi"/>
          <w:sz w:val="22"/>
          <w:szCs w:val="22"/>
        </w:rPr>
        <w:t xml:space="preserve"> that a healthy diet would cost </w:t>
      </w:r>
      <w:r w:rsidR="00D5109C">
        <w:rPr>
          <w:rFonts w:asciiTheme="minorHAnsi" w:hAnsiTheme="minorHAnsi"/>
          <w:sz w:val="22"/>
          <w:szCs w:val="22"/>
        </w:rPr>
        <w:t>31</w:t>
      </w:r>
      <w:r w:rsidRPr="00110829">
        <w:rPr>
          <w:rFonts w:asciiTheme="minorHAnsi" w:hAnsiTheme="minorHAnsi"/>
          <w:sz w:val="22"/>
          <w:szCs w:val="22"/>
        </w:rPr>
        <w:t xml:space="preserve">% of average household disposable income, </w:t>
      </w:r>
      <w:r w:rsidR="005A48B1">
        <w:rPr>
          <w:rFonts w:asciiTheme="minorHAnsi" w:hAnsiTheme="minorHAnsi"/>
          <w:sz w:val="22"/>
          <w:szCs w:val="22"/>
        </w:rPr>
        <w:t>compared with</w:t>
      </w:r>
      <w:r w:rsidRPr="00110829">
        <w:rPr>
          <w:rFonts w:asciiTheme="minorHAnsi" w:hAnsiTheme="minorHAnsi"/>
          <w:sz w:val="22"/>
          <w:szCs w:val="22"/>
        </w:rPr>
        <w:t xml:space="preserve"> </w:t>
      </w:r>
      <w:r w:rsidR="00D5109C">
        <w:rPr>
          <w:rFonts w:asciiTheme="minorHAnsi" w:hAnsiTheme="minorHAnsi"/>
          <w:sz w:val="22"/>
          <w:szCs w:val="22"/>
        </w:rPr>
        <w:t>39</w:t>
      </w:r>
      <w:r w:rsidRPr="00110829">
        <w:rPr>
          <w:rFonts w:asciiTheme="minorHAnsi" w:hAnsiTheme="minorHAnsi"/>
          <w:sz w:val="22"/>
          <w:szCs w:val="22"/>
        </w:rPr>
        <w:t xml:space="preserve">% for an unhealthy diet. Such </w:t>
      </w:r>
      <w:r w:rsidR="00D64467">
        <w:rPr>
          <w:rFonts w:asciiTheme="minorHAnsi" w:hAnsiTheme="minorHAnsi"/>
          <w:sz w:val="22"/>
          <w:szCs w:val="22"/>
        </w:rPr>
        <w:t>conclusions</w:t>
      </w:r>
      <w:r w:rsidRPr="00110829">
        <w:rPr>
          <w:rFonts w:asciiTheme="minorHAnsi" w:hAnsiTheme="minorHAnsi"/>
          <w:sz w:val="22"/>
          <w:szCs w:val="22"/>
        </w:rPr>
        <w:t xml:space="preserve"> are </w:t>
      </w:r>
      <w:r w:rsidR="00D64467">
        <w:rPr>
          <w:rFonts w:asciiTheme="minorHAnsi" w:hAnsiTheme="minorHAnsi"/>
          <w:sz w:val="22"/>
          <w:szCs w:val="22"/>
        </w:rPr>
        <w:t>echoed</w:t>
      </w:r>
      <w:r w:rsidRPr="00110829">
        <w:rPr>
          <w:rFonts w:asciiTheme="minorHAnsi" w:hAnsiTheme="minorHAnsi"/>
          <w:sz w:val="22"/>
          <w:szCs w:val="22"/>
        </w:rPr>
        <w:t xml:space="preserve"> by </w:t>
      </w:r>
      <w:r w:rsidR="00545B32">
        <w:rPr>
          <w:rFonts w:asciiTheme="minorHAnsi" w:hAnsiTheme="minorHAnsi"/>
          <w:sz w:val="22"/>
          <w:szCs w:val="22"/>
        </w:rPr>
        <w:t>VicHealth</w:t>
      </w:r>
      <w:r w:rsidR="0000245C">
        <w:rPr>
          <w:rFonts w:asciiTheme="minorHAnsi" w:hAnsiTheme="minorHAnsi"/>
          <w:sz w:val="22"/>
          <w:szCs w:val="22"/>
        </w:rPr>
        <w:t>,</w:t>
      </w:r>
      <w:r w:rsidR="00545B32">
        <w:rPr>
          <w:rFonts w:asciiTheme="minorHAnsi" w:hAnsiTheme="minorHAnsi"/>
          <w:sz w:val="22"/>
          <w:szCs w:val="22"/>
        </w:rPr>
        <w:t xml:space="preserve"> </w:t>
      </w:r>
      <w:r w:rsidR="00CC2448">
        <w:rPr>
          <w:rFonts w:asciiTheme="minorHAnsi" w:hAnsiTheme="minorHAnsi"/>
          <w:sz w:val="22"/>
          <w:szCs w:val="22"/>
        </w:rPr>
        <w:t>which</w:t>
      </w:r>
      <w:r w:rsidRPr="00110829">
        <w:rPr>
          <w:rFonts w:asciiTheme="minorHAnsi" w:hAnsiTheme="minorHAnsi"/>
          <w:sz w:val="22"/>
          <w:szCs w:val="22"/>
        </w:rPr>
        <w:t xml:space="preserve"> </w:t>
      </w:r>
      <w:r w:rsidR="00D64467">
        <w:rPr>
          <w:rFonts w:asciiTheme="minorHAnsi" w:hAnsiTheme="minorHAnsi"/>
          <w:sz w:val="22"/>
          <w:szCs w:val="22"/>
        </w:rPr>
        <w:t>asserts</w:t>
      </w:r>
      <w:r w:rsidRPr="00110829">
        <w:rPr>
          <w:rFonts w:asciiTheme="minorHAnsi" w:hAnsiTheme="minorHAnsi"/>
          <w:sz w:val="22"/>
          <w:szCs w:val="22"/>
        </w:rPr>
        <w:t xml:space="preserve"> that fast food is not cheaper than nutritious meals prepared from fruit, vegetables and other </w:t>
      </w:r>
      <w:r w:rsidR="005A48B1">
        <w:rPr>
          <w:rFonts w:asciiTheme="minorHAnsi" w:hAnsiTheme="minorHAnsi"/>
          <w:sz w:val="22"/>
          <w:szCs w:val="22"/>
        </w:rPr>
        <w:t>healthy</w:t>
      </w:r>
      <w:r w:rsidRPr="00110829">
        <w:rPr>
          <w:rFonts w:asciiTheme="minorHAnsi" w:hAnsiTheme="minorHAnsi"/>
          <w:sz w:val="22"/>
          <w:szCs w:val="22"/>
        </w:rPr>
        <w:t xml:space="preserve"> ingredients, despite popular misconceptions to the contrary</w:t>
      </w:r>
      <w:r w:rsidR="00D9436C">
        <w:rPr>
          <w:rFonts w:asciiTheme="minorHAnsi" w:hAnsiTheme="minorHAnsi"/>
          <w:sz w:val="22"/>
          <w:szCs w:val="22"/>
        </w:rPr>
        <w:t xml:space="preserve"> (2012A)</w:t>
      </w:r>
      <w:r>
        <w:rPr>
          <w:rFonts w:asciiTheme="minorHAnsi" w:hAnsiTheme="minorHAnsi"/>
          <w:sz w:val="22"/>
          <w:szCs w:val="22"/>
        </w:rPr>
        <w:t xml:space="preserve">. </w:t>
      </w:r>
      <w:r>
        <w:rPr>
          <w:rStyle w:val="FootnoteReference"/>
          <w:rFonts w:asciiTheme="minorHAnsi" w:hAnsiTheme="minorHAnsi"/>
          <w:sz w:val="22"/>
          <w:szCs w:val="22"/>
        </w:rPr>
        <w:footnoteReference w:id="8"/>
      </w:r>
      <w:r w:rsidR="00D64467">
        <w:rPr>
          <w:rFonts w:asciiTheme="minorHAnsi" w:hAnsiTheme="minorHAnsi"/>
          <w:sz w:val="22"/>
          <w:szCs w:val="22"/>
        </w:rPr>
        <w:t xml:space="preserve"> </w:t>
      </w:r>
    </w:p>
    <w:p w14:paraId="73270EF7" w14:textId="77777777" w:rsidR="002E2550" w:rsidRPr="00110829" w:rsidRDefault="00D64467" w:rsidP="002E2550">
      <w:pPr>
        <w:spacing w:line="360" w:lineRule="auto"/>
        <w:jc w:val="both"/>
        <w:rPr>
          <w:rFonts w:asciiTheme="minorHAnsi" w:hAnsiTheme="minorHAnsi"/>
          <w:sz w:val="22"/>
          <w:szCs w:val="22"/>
        </w:rPr>
      </w:pPr>
      <w:r>
        <w:rPr>
          <w:rFonts w:asciiTheme="minorHAnsi" w:hAnsiTheme="minorHAnsi"/>
          <w:sz w:val="22"/>
          <w:szCs w:val="22"/>
        </w:rPr>
        <w:t xml:space="preserve">These findings and commentary however, appear to compare the cost of a healthy </w:t>
      </w:r>
      <w:r w:rsidR="00990784">
        <w:rPr>
          <w:rFonts w:asciiTheme="minorHAnsi" w:hAnsiTheme="minorHAnsi"/>
          <w:sz w:val="22"/>
          <w:szCs w:val="22"/>
        </w:rPr>
        <w:t>h</w:t>
      </w:r>
      <w:r>
        <w:rPr>
          <w:rFonts w:asciiTheme="minorHAnsi" w:hAnsiTheme="minorHAnsi"/>
          <w:sz w:val="22"/>
          <w:szCs w:val="22"/>
        </w:rPr>
        <w:t xml:space="preserve">ome-cooked </w:t>
      </w:r>
      <w:r w:rsidR="00990784">
        <w:rPr>
          <w:rFonts w:asciiTheme="minorHAnsi" w:hAnsiTheme="minorHAnsi"/>
          <w:sz w:val="22"/>
          <w:szCs w:val="22"/>
        </w:rPr>
        <w:t>meal</w:t>
      </w:r>
      <w:r>
        <w:rPr>
          <w:rFonts w:asciiTheme="minorHAnsi" w:hAnsiTheme="minorHAnsi"/>
          <w:sz w:val="22"/>
          <w:szCs w:val="22"/>
        </w:rPr>
        <w:t xml:space="preserve"> with one </w:t>
      </w:r>
      <w:r w:rsidR="00990784">
        <w:rPr>
          <w:rFonts w:asciiTheme="minorHAnsi" w:hAnsiTheme="minorHAnsi"/>
          <w:sz w:val="22"/>
          <w:szCs w:val="22"/>
        </w:rPr>
        <w:t>largely</w:t>
      </w:r>
      <w:r>
        <w:rPr>
          <w:rFonts w:asciiTheme="minorHAnsi" w:hAnsiTheme="minorHAnsi"/>
          <w:sz w:val="22"/>
          <w:szCs w:val="22"/>
        </w:rPr>
        <w:t xml:space="preserve"> </w:t>
      </w:r>
      <w:r w:rsidR="00C434C7">
        <w:rPr>
          <w:rFonts w:asciiTheme="minorHAnsi" w:hAnsiTheme="minorHAnsi"/>
          <w:sz w:val="22"/>
          <w:szCs w:val="22"/>
        </w:rPr>
        <w:t xml:space="preserve">constituted </w:t>
      </w:r>
      <w:r>
        <w:rPr>
          <w:rFonts w:asciiTheme="minorHAnsi" w:hAnsiTheme="minorHAnsi"/>
          <w:sz w:val="22"/>
          <w:szCs w:val="22"/>
        </w:rPr>
        <w:t>of unhealthy, takeaway food. As such</w:t>
      </w:r>
      <w:r w:rsidR="00C434C7">
        <w:rPr>
          <w:rFonts w:asciiTheme="minorHAnsi" w:hAnsiTheme="minorHAnsi"/>
          <w:sz w:val="22"/>
          <w:szCs w:val="22"/>
        </w:rPr>
        <w:t>,</w:t>
      </w:r>
      <w:r>
        <w:rPr>
          <w:rFonts w:asciiTheme="minorHAnsi" w:hAnsiTheme="minorHAnsi"/>
          <w:sz w:val="22"/>
          <w:szCs w:val="22"/>
        </w:rPr>
        <w:t xml:space="preserve"> they leave o</w:t>
      </w:r>
      <w:r w:rsidR="00990784">
        <w:rPr>
          <w:rFonts w:asciiTheme="minorHAnsi" w:hAnsiTheme="minorHAnsi"/>
          <w:sz w:val="22"/>
          <w:szCs w:val="22"/>
        </w:rPr>
        <w:t>p</w:t>
      </w:r>
      <w:r>
        <w:rPr>
          <w:rFonts w:asciiTheme="minorHAnsi" w:hAnsiTheme="minorHAnsi"/>
          <w:sz w:val="22"/>
          <w:szCs w:val="22"/>
        </w:rPr>
        <w:t xml:space="preserve">en the possibility that members of a household of limited financial means, which prepares its meals at home, </w:t>
      </w:r>
      <w:r w:rsidR="007D2905">
        <w:rPr>
          <w:rFonts w:asciiTheme="minorHAnsi" w:hAnsiTheme="minorHAnsi"/>
          <w:sz w:val="22"/>
          <w:szCs w:val="22"/>
        </w:rPr>
        <w:t>might</w:t>
      </w:r>
      <w:r>
        <w:rPr>
          <w:rFonts w:asciiTheme="minorHAnsi" w:hAnsiTheme="minorHAnsi"/>
          <w:sz w:val="22"/>
          <w:szCs w:val="22"/>
        </w:rPr>
        <w:t xml:space="preserve"> </w:t>
      </w:r>
      <w:r w:rsidR="007D2905">
        <w:rPr>
          <w:rFonts w:asciiTheme="minorHAnsi" w:hAnsiTheme="minorHAnsi"/>
          <w:sz w:val="22"/>
          <w:szCs w:val="22"/>
        </w:rPr>
        <w:t>replace</w:t>
      </w:r>
      <w:r>
        <w:rPr>
          <w:rFonts w:asciiTheme="minorHAnsi" w:hAnsiTheme="minorHAnsi"/>
          <w:sz w:val="22"/>
          <w:szCs w:val="22"/>
        </w:rPr>
        <w:t xml:space="preserve"> </w:t>
      </w:r>
      <w:r w:rsidR="00990784">
        <w:rPr>
          <w:rFonts w:asciiTheme="minorHAnsi" w:hAnsiTheme="minorHAnsi"/>
          <w:sz w:val="22"/>
          <w:szCs w:val="22"/>
        </w:rPr>
        <w:t xml:space="preserve">protein sources such as </w:t>
      </w:r>
      <w:r>
        <w:rPr>
          <w:rFonts w:asciiTheme="minorHAnsi" w:hAnsiTheme="minorHAnsi"/>
          <w:sz w:val="22"/>
          <w:szCs w:val="22"/>
        </w:rPr>
        <w:t>red meat</w:t>
      </w:r>
      <w:r w:rsidR="00C434C7">
        <w:rPr>
          <w:rFonts w:asciiTheme="minorHAnsi" w:hAnsiTheme="minorHAnsi"/>
          <w:sz w:val="22"/>
          <w:szCs w:val="22"/>
        </w:rPr>
        <w:t>,</w:t>
      </w:r>
      <w:r>
        <w:rPr>
          <w:rFonts w:asciiTheme="minorHAnsi" w:hAnsiTheme="minorHAnsi"/>
          <w:sz w:val="22"/>
          <w:szCs w:val="22"/>
        </w:rPr>
        <w:t xml:space="preserve"> with higher-energy foods such as potato and rice, thereby achieving a cheaper, though less healthy, diet, to </w:t>
      </w:r>
      <w:r w:rsidR="00C434C7">
        <w:rPr>
          <w:rFonts w:asciiTheme="minorHAnsi" w:hAnsiTheme="minorHAnsi"/>
          <w:sz w:val="22"/>
          <w:szCs w:val="22"/>
        </w:rPr>
        <w:t>accommodate</w:t>
      </w:r>
      <w:r>
        <w:rPr>
          <w:rFonts w:asciiTheme="minorHAnsi" w:hAnsiTheme="minorHAnsi"/>
          <w:sz w:val="22"/>
          <w:szCs w:val="22"/>
        </w:rPr>
        <w:t xml:space="preserve"> its budget</w:t>
      </w:r>
      <w:r w:rsidR="00C434C7">
        <w:rPr>
          <w:rFonts w:asciiTheme="minorHAnsi" w:hAnsiTheme="minorHAnsi"/>
          <w:sz w:val="22"/>
          <w:szCs w:val="22"/>
        </w:rPr>
        <w:t>.</w:t>
      </w:r>
    </w:p>
    <w:p w14:paraId="3C76186F" w14:textId="77777777" w:rsidR="00D96C0A" w:rsidRDefault="00D0327F" w:rsidP="009F7AA3">
      <w:pPr>
        <w:spacing w:before="120"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71040" behindDoc="0" locked="0" layoutInCell="1" allowOverlap="1" wp14:anchorId="447B2D3A" wp14:editId="4482F48B">
            <wp:simplePos x="0" y="0"/>
            <wp:positionH relativeFrom="margin">
              <wp:posOffset>1823720</wp:posOffset>
            </wp:positionH>
            <wp:positionV relativeFrom="paragraph">
              <wp:posOffset>91440</wp:posOffset>
            </wp:positionV>
            <wp:extent cx="4300220" cy="4610100"/>
            <wp:effectExtent l="0" t="0" r="5080" b="0"/>
            <wp:wrapSquare wrapText="bothSides"/>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300220" cy="4610100"/>
                    </a:xfrm>
                    <a:prstGeom prst="rect">
                      <a:avLst/>
                    </a:prstGeom>
                    <a:noFill/>
                  </pic:spPr>
                </pic:pic>
              </a:graphicData>
            </a:graphic>
            <wp14:sizeRelH relativeFrom="margin">
              <wp14:pctWidth>0</wp14:pctWidth>
            </wp14:sizeRelH>
            <wp14:sizeRelV relativeFrom="margin">
              <wp14:pctHeight>0</wp14:pctHeight>
            </wp14:sizeRelV>
          </wp:anchor>
        </w:drawing>
      </w:r>
      <w:r w:rsidR="009F7AA3">
        <w:rPr>
          <w:rFonts w:asciiTheme="minorHAnsi" w:hAnsiTheme="minorHAnsi"/>
          <w:sz w:val="22"/>
          <w:szCs w:val="22"/>
        </w:rPr>
        <w:t xml:space="preserve">A related issue is the rising cost of food. </w:t>
      </w:r>
      <w:r w:rsidR="00995ACC">
        <w:rPr>
          <w:rFonts w:asciiTheme="minorHAnsi" w:hAnsiTheme="minorHAnsi"/>
          <w:sz w:val="22"/>
          <w:szCs w:val="22"/>
        </w:rPr>
        <w:t xml:space="preserve">Some observe that </w:t>
      </w:r>
      <w:r w:rsidR="009F7AA3">
        <w:rPr>
          <w:rFonts w:asciiTheme="minorHAnsi" w:hAnsiTheme="minorHAnsi"/>
          <w:sz w:val="22"/>
          <w:szCs w:val="22"/>
        </w:rPr>
        <w:t xml:space="preserve">increases in the price </w:t>
      </w:r>
      <w:r w:rsidR="00995ACC" w:rsidRPr="00110829">
        <w:rPr>
          <w:rFonts w:asciiTheme="minorHAnsi" w:hAnsiTheme="minorHAnsi"/>
          <w:sz w:val="22"/>
          <w:szCs w:val="22"/>
        </w:rPr>
        <w:t>of food ha</w:t>
      </w:r>
      <w:r w:rsidR="00EA7DBB">
        <w:rPr>
          <w:rFonts w:asciiTheme="minorHAnsi" w:hAnsiTheme="minorHAnsi"/>
          <w:sz w:val="22"/>
          <w:szCs w:val="22"/>
        </w:rPr>
        <w:t>ve</w:t>
      </w:r>
      <w:r w:rsidR="00995ACC" w:rsidRPr="00110829">
        <w:rPr>
          <w:rFonts w:asciiTheme="minorHAnsi" w:hAnsiTheme="minorHAnsi"/>
          <w:sz w:val="22"/>
          <w:szCs w:val="22"/>
        </w:rPr>
        <w:t xml:space="preserve"> exceeded inflation (</w:t>
      </w:r>
      <w:r w:rsidR="00995ACC">
        <w:rPr>
          <w:rFonts w:asciiTheme="minorHAnsi" w:hAnsiTheme="minorHAnsi"/>
          <w:sz w:val="22"/>
          <w:szCs w:val="22"/>
        </w:rPr>
        <w:t>Linberge et al, 2015;</w:t>
      </w:r>
      <w:r w:rsidR="00995ACC" w:rsidRPr="00110829">
        <w:rPr>
          <w:rFonts w:asciiTheme="minorHAnsi" w:hAnsiTheme="minorHAnsi"/>
          <w:sz w:val="22"/>
          <w:szCs w:val="22"/>
        </w:rPr>
        <w:t xml:space="preserve"> </w:t>
      </w:r>
      <w:r w:rsidR="00995ACC">
        <w:rPr>
          <w:rFonts w:asciiTheme="minorHAnsi" w:hAnsiTheme="minorHAnsi"/>
          <w:sz w:val="22"/>
          <w:szCs w:val="22"/>
        </w:rPr>
        <w:t>VicHealth, undated</w:t>
      </w:r>
      <w:r w:rsidR="002865B2">
        <w:rPr>
          <w:rFonts w:asciiTheme="minorHAnsi" w:hAnsiTheme="minorHAnsi"/>
          <w:sz w:val="22"/>
          <w:szCs w:val="22"/>
        </w:rPr>
        <w:t>E)</w:t>
      </w:r>
      <w:r w:rsidR="00995ACC" w:rsidRPr="00110829">
        <w:rPr>
          <w:rFonts w:asciiTheme="minorHAnsi" w:hAnsiTheme="minorHAnsi"/>
          <w:sz w:val="22"/>
          <w:szCs w:val="22"/>
        </w:rPr>
        <w:t xml:space="preserve"> </w:t>
      </w:r>
      <w:r w:rsidR="00995ACC">
        <w:rPr>
          <w:rFonts w:asciiTheme="minorHAnsi" w:hAnsiTheme="minorHAnsi"/>
          <w:sz w:val="22"/>
          <w:szCs w:val="22"/>
        </w:rPr>
        <w:t>raising the cost of</w:t>
      </w:r>
      <w:r w:rsidR="00995ACC" w:rsidRPr="00110829">
        <w:rPr>
          <w:rFonts w:asciiTheme="minorHAnsi" w:hAnsiTheme="minorHAnsi"/>
          <w:sz w:val="22"/>
          <w:szCs w:val="22"/>
        </w:rPr>
        <w:t xml:space="preserve"> a healthy diet </w:t>
      </w:r>
      <w:r w:rsidR="00995ACC">
        <w:rPr>
          <w:rFonts w:asciiTheme="minorHAnsi" w:hAnsiTheme="minorHAnsi"/>
          <w:sz w:val="22"/>
          <w:szCs w:val="22"/>
        </w:rPr>
        <w:t>beyond</w:t>
      </w:r>
      <w:r w:rsidR="00995ACC" w:rsidRPr="00110829">
        <w:rPr>
          <w:rFonts w:asciiTheme="minorHAnsi" w:hAnsiTheme="minorHAnsi"/>
          <w:sz w:val="22"/>
          <w:szCs w:val="22"/>
        </w:rPr>
        <w:t xml:space="preserve"> the reach of some lower</w:t>
      </w:r>
      <w:r w:rsidR="00995ACC">
        <w:rPr>
          <w:rFonts w:asciiTheme="minorHAnsi" w:hAnsiTheme="minorHAnsi"/>
          <w:sz w:val="22"/>
          <w:szCs w:val="22"/>
        </w:rPr>
        <w:t>-</w:t>
      </w:r>
      <w:r w:rsidR="00995ACC" w:rsidRPr="00110829">
        <w:rPr>
          <w:rFonts w:asciiTheme="minorHAnsi" w:hAnsiTheme="minorHAnsi"/>
          <w:sz w:val="22"/>
          <w:szCs w:val="22"/>
        </w:rPr>
        <w:t xml:space="preserve">income households. Evidence concerning this trend is </w:t>
      </w:r>
      <w:r w:rsidR="00B673F6">
        <w:rPr>
          <w:rFonts w:asciiTheme="minorHAnsi" w:hAnsiTheme="minorHAnsi"/>
          <w:sz w:val="22"/>
          <w:szCs w:val="22"/>
        </w:rPr>
        <w:t>inconclusive</w:t>
      </w:r>
      <w:r w:rsidR="00995ACC" w:rsidRPr="00110829">
        <w:rPr>
          <w:rFonts w:asciiTheme="minorHAnsi" w:hAnsiTheme="minorHAnsi"/>
          <w:sz w:val="22"/>
          <w:szCs w:val="22"/>
        </w:rPr>
        <w:t xml:space="preserve"> however</w:t>
      </w:r>
      <w:r w:rsidR="00B673F6">
        <w:rPr>
          <w:rFonts w:asciiTheme="minorHAnsi" w:hAnsiTheme="minorHAnsi"/>
          <w:sz w:val="22"/>
          <w:szCs w:val="22"/>
        </w:rPr>
        <w:t>.</w:t>
      </w:r>
    </w:p>
    <w:p w14:paraId="19943A29" w14:textId="77777777" w:rsidR="00D0327F" w:rsidRDefault="00D0327F" w:rsidP="00D0327F">
      <w:pPr>
        <w:spacing w:after="120"/>
        <w:jc w:val="both"/>
        <w:rPr>
          <w:rFonts w:asciiTheme="minorHAnsi" w:hAnsiTheme="minorHAnsi"/>
          <w:sz w:val="22"/>
          <w:szCs w:val="22"/>
        </w:rPr>
      </w:pPr>
      <w:r w:rsidRPr="00A51EFD">
        <w:rPr>
          <w:rFonts w:asciiTheme="minorHAnsi" w:hAnsiTheme="minorHAnsi"/>
          <w:color w:val="7F7F7F" w:themeColor="text1" w:themeTint="80"/>
          <w:sz w:val="20"/>
          <w:szCs w:val="20"/>
        </w:rPr>
        <w:t>Changes in cost of foods by type, after adjustment for inflation: Melbourne, 1999 to 2019 (ABS, 2019b</w:t>
      </w:r>
      <w:r>
        <w:rPr>
          <w:rFonts w:asciiTheme="minorHAnsi" w:hAnsiTheme="minorHAnsi"/>
          <w:color w:val="7F7F7F" w:themeColor="text1" w:themeTint="80"/>
          <w:sz w:val="20"/>
          <w:szCs w:val="20"/>
        </w:rPr>
        <w:t>)</w:t>
      </w:r>
    </w:p>
    <w:p w14:paraId="6687F695" w14:textId="77777777" w:rsidR="00995ACC" w:rsidRDefault="00995ACC" w:rsidP="00995ACC">
      <w:pPr>
        <w:spacing w:line="360" w:lineRule="auto"/>
        <w:jc w:val="both"/>
        <w:rPr>
          <w:rFonts w:asciiTheme="minorHAnsi" w:hAnsiTheme="minorHAnsi"/>
          <w:sz w:val="22"/>
          <w:szCs w:val="22"/>
        </w:rPr>
      </w:pPr>
      <w:r w:rsidRPr="00110829">
        <w:rPr>
          <w:rFonts w:asciiTheme="minorHAnsi" w:hAnsiTheme="minorHAnsi"/>
          <w:sz w:val="22"/>
          <w:szCs w:val="22"/>
        </w:rPr>
        <w:t>An inspection of price changes of major food categories shows that in the 20 years</w:t>
      </w:r>
      <w:r>
        <w:rPr>
          <w:rFonts w:asciiTheme="minorHAnsi" w:hAnsiTheme="minorHAnsi"/>
          <w:sz w:val="22"/>
          <w:szCs w:val="22"/>
        </w:rPr>
        <w:t xml:space="preserve"> to June 2019 in Melbourne</w:t>
      </w:r>
      <w:r w:rsidRPr="00110829">
        <w:rPr>
          <w:rFonts w:asciiTheme="minorHAnsi" w:hAnsiTheme="minorHAnsi"/>
          <w:sz w:val="22"/>
          <w:szCs w:val="22"/>
        </w:rPr>
        <w:t xml:space="preserve">, the cost of fruit and vegetables rose </w:t>
      </w:r>
      <w:r>
        <w:rPr>
          <w:rFonts w:asciiTheme="minorHAnsi" w:hAnsiTheme="minorHAnsi"/>
          <w:sz w:val="22"/>
          <w:szCs w:val="22"/>
        </w:rPr>
        <w:t>16</w:t>
      </w:r>
      <w:r w:rsidRPr="00110829">
        <w:rPr>
          <w:rFonts w:asciiTheme="minorHAnsi" w:hAnsiTheme="minorHAnsi"/>
          <w:sz w:val="22"/>
          <w:szCs w:val="22"/>
        </w:rPr>
        <w:t xml:space="preserve">% in real terms, </w:t>
      </w:r>
      <w:r>
        <w:rPr>
          <w:rFonts w:asciiTheme="minorHAnsi" w:hAnsiTheme="minorHAnsi"/>
          <w:sz w:val="22"/>
          <w:szCs w:val="22"/>
        </w:rPr>
        <w:t>beef</w:t>
      </w:r>
      <w:r w:rsidRPr="00110829">
        <w:rPr>
          <w:rFonts w:asciiTheme="minorHAnsi" w:hAnsiTheme="minorHAnsi"/>
          <w:sz w:val="22"/>
          <w:szCs w:val="22"/>
        </w:rPr>
        <w:t xml:space="preserve"> </w:t>
      </w:r>
      <w:r w:rsidR="00D5109C">
        <w:rPr>
          <w:rFonts w:asciiTheme="minorHAnsi" w:hAnsiTheme="minorHAnsi"/>
          <w:sz w:val="22"/>
          <w:szCs w:val="22"/>
        </w:rPr>
        <w:t>increased</w:t>
      </w:r>
      <w:r w:rsidRPr="00110829">
        <w:rPr>
          <w:rFonts w:asciiTheme="minorHAnsi" w:hAnsiTheme="minorHAnsi"/>
          <w:sz w:val="22"/>
          <w:szCs w:val="22"/>
        </w:rPr>
        <w:t xml:space="preserve"> </w:t>
      </w:r>
      <w:r>
        <w:rPr>
          <w:rFonts w:asciiTheme="minorHAnsi" w:hAnsiTheme="minorHAnsi"/>
          <w:sz w:val="22"/>
          <w:szCs w:val="22"/>
        </w:rPr>
        <w:t>15</w:t>
      </w:r>
      <w:r w:rsidRPr="00110829">
        <w:rPr>
          <w:rFonts w:asciiTheme="minorHAnsi" w:hAnsiTheme="minorHAnsi"/>
          <w:sz w:val="22"/>
          <w:szCs w:val="22"/>
        </w:rPr>
        <w:t>%, bread and cereals</w:t>
      </w:r>
      <w:r>
        <w:rPr>
          <w:rFonts w:asciiTheme="minorHAnsi" w:hAnsiTheme="minorHAnsi"/>
          <w:sz w:val="22"/>
          <w:szCs w:val="22"/>
        </w:rPr>
        <w:t xml:space="preserve"> </w:t>
      </w:r>
      <w:r w:rsidRPr="00110829">
        <w:rPr>
          <w:rFonts w:asciiTheme="minorHAnsi" w:hAnsiTheme="minorHAnsi"/>
          <w:sz w:val="22"/>
          <w:szCs w:val="22"/>
        </w:rPr>
        <w:t xml:space="preserve">declined </w:t>
      </w:r>
      <w:r>
        <w:rPr>
          <w:rFonts w:asciiTheme="minorHAnsi" w:hAnsiTheme="minorHAnsi"/>
          <w:sz w:val="22"/>
          <w:szCs w:val="22"/>
        </w:rPr>
        <w:t>9</w:t>
      </w:r>
      <w:r w:rsidRPr="00110829">
        <w:rPr>
          <w:rFonts w:asciiTheme="minorHAnsi" w:hAnsiTheme="minorHAnsi"/>
          <w:sz w:val="22"/>
          <w:szCs w:val="22"/>
        </w:rPr>
        <w:t xml:space="preserve">%, and </w:t>
      </w:r>
      <w:r>
        <w:rPr>
          <w:rFonts w:asciiTheme="minorHAnsi" w:hAnsiTheme="minorHAnsi"/>
          <w:sz w:val="22"/>
          <w:szCs w:val="22"/>
        </w:rPr>
        <w:t>dairy produce</w:t>
      </w:r>
      <w:r w:rsidRPr="00110829">
        <w:rPr>
          <w:rFonts w:asciiTheme="minorHAnsi" w:hAnsiTheme="minorHAnsi"/>
          <w:sz w:val="22"/>
          <w:szCs w:val="22"/>
        </w:rPr>
        <w:t xml:space="preserve"> </w:t>
      </w:r>
      <w:r w:rsidR="008836A6">
        <w:rPr>
          <w:rFonts w:asciiTheme="minorHAnsi" w:hAnsiTheme="minorHAnsi"/>
          <w:sz w:val="22"/>
          <w:szCs w:val="22"/>
        </w:rPr>
        <w:t xml:space="preserve">(aside from cheese) </w:t>
      </w:r>
      <w:r w:rsidR="007D2905">
        <w:rPr>
          <w:rFonts w:asciiTheme="minorHAnsi" w:hAnsiTheme="minorHAnsi"/>
          <w:sz w:val="22"/>
          <w:szCs w:val="22"/>
        </w:rPr>
        <w:t xml:space="preserve">fell </w:t>
      </w:r>
      <w:r>
        <w:rPr>
          <w:rFonts w:asciiTheme="minorHAnsi" w:hAnsiTheme="minorHAnsi"/>
          <w:sz w:val="22"/>
          <w:szCs w:val="22"/>
        </w:rPr>
        <w:t>by</w:t>
      </w:r>
      <w:r w:rsidRPr="00110829">
        <w:rPr>
          <w:rFonts w:asciiTheme="minorHAnsi" w:hAnsiTheme="minorHAnsi"/>
          <w:sz w:val="22"/>
          <w:szCs w:val="22"/>
        </w:rPr>
        <w:t xml:space="preserve"> </w:t>
      </w:r>
      <w:r>
        <w:rPr>
          <w:rFonts w:asciiTheme="minorHAnsi" w:hAnsiTheme="minorHAnsi"/>
          <w:sz w:val="22"/>
          <w:szCs w:val="22"/>
        </w:rPr>
        <w:t>1</w:t>
      </w:r>
      <w:r w:rsidR="008836A6">
        <w:rPr>
          <w:rFonts w:asciiTheme="minorHAnsi" w:hAnsiTheme="minorHAnsi"/>
          <w:sz w:val="22"/>
          <w:szCs w:val="22"/>
        </w:rPr>
        <w:t>7</w:t>
      </w:r>
      <w:r w:rsidRPr="00110829">
        <w:rPr>
          <w:rFonts w:asciiTheme="minorHAnsi" w:hAnsiTheme="minorHAnsi"/>
          <w:sz w:val="22"/>
          <w:szCs w:val="22"/>
        </w:rPr>
        <w:t xml:space="preserve">%. </w:t>
      </w:r>
    </w:p>
    <w:p w14:paraId="090B9B1B" w14:textId="77777777" w:rsidR="002E2550" w:rsidRDefault="000A4FE2" w:rsidP="002E2550">
      <w:pPr>
        <w:spacing w:line="360" w:lineRule="auto"/>
        <w:jc w:val="both"/>
        <w:rPr>
          <w:rFonts w:asciiTheme="minorHAnsi" w:hAnsiTheme="minorHAnsi"/>
          <w:sz w:val="22"/>
          <w:szCs w:val="22"/>
        </w:rPr>
      </w:pPr>
      <w:r>
        <w:rPr>
          <w:rFonts w:asciiTheme="minorHAnsi" w:hAnsiTheme="minorHAnsi"/>
          <w:sz w:val="22"/>
          <w:szCs w:val="22"/>
        </w:rPr>
        <w:t>Meantime</w:t>
      </w:r>
      <w:r w:rsidR="002E2550" w:rsidRPr="00110829">
        <w:rPr>
          <w:rFonts w:asciiTheme="minorHAnsi" w:hAnsiTheme="minorHAnsi"/>
          <w:sz w:val="22"/>
          <w:szCs w:val="22"/>
        </w:rPr>
        <w:t xml:space="preserve">, the cost of takeaway </w:t>
      </w:r>
      <w:r w:rsidR="002E2550">
        <w:rPr>
          <w:rFonts w:asciiTheme="minorHAnsi" w:hAnsiTheme="minorHAnsi"/>
          <w:sz w:val="22"/>
          <w:szCs w:val="22"/>
        </w:rPr>
        <w:t>and restaurant</w:t>
      </w:r>
      <w:r w:rsidR="002E2550" w:rsidRPr="00110829">
        <w:rPr>
          <w:rFonts w:asciiTheme="minorHAnsi" w:hAnsiTheme="minorHAnsi"/>
          <w:sz w:val="22"/>
          <w:szCs w:val="22"/>
        </w:rPr>
        <w:t xml:space="preserve"> </w:t>
      </w:r>
      <w:r w:rsidR="003F010D">
        <w:rPr>
          <w:rFonts w:asciiTheme="minorHAnsi" w:hAnsiTheme="minorHAnsi"/>
          <w:sz w:val="22"/>
          <w:szCs w:val="22"/>
        </w:rPr>
        <w:t xml:space="preserve">food </w:t>
      </w:r>
      <w:r w:rsidR="002E2550">
        <w:rPr>
          <w:rFonts w:asciiTheme="minorHAnsi" w:hAnsiTheme="minorHAnsi"/>
          <w:sz w:val="22"/>
          <w:szCs w:val="22"/>
        </w:rPr>
        <w:t>grew</w:t>
      </w:r>
      <w:r w:rsidR="002E2550" w:rsidRPr="00110829">
        <w:rPr>
          <w:rFonts w:asciiTheme="minorHAnsi" w:hAnsiTheme="minorHAnsi"/>
          <w:sz w:val="22"/>
          <w:szCs w:val="22"/>
        </w:rPr>
        <w:t xml:space="preserve"> by </w:t>
      </w:r>
      <w:r w:rsidR="002E2550">
        <w:rPr>
          <w:rFonts w:asciiTheme="minorHAnsi" w:hAnsiTheme="minorHAnsi"/>
          <w:sz w:val="22"/>
          <w:szCs w:val="22"/>
        </w:rPr>
        <w:t>1</w:t>
      </w:r>
      <w:r w:rsidR="008836A6">
        <w:rPr>
          <w:rFonts w:asciiTheme="minorHAnsi" w:hAnsiTheme="minorHAnsi"/>
          <w:sz w:val="22"/>
          <w:szCs w:val="22"/>
        </w:rPr>
        <w:t>6.5</w:t>
      </w:r>
      <w:r w:rsidR="002E2550" w:rsidRPr="00110829">
        <w:rPr>
          <w:rFonts w:asciiTheme="minorHAnsi" w:hAnsiTheme="minorHAnsi"/>
          <w:sz w:val="22"/>
          <w:szCs w:val="22"/>
        </w:rPr>
        <w:t>% during the same period</w:t>
      </w:r>
      <w:r w:rsidR="002E2550">
        <w:rPr>
          <w:rFonts w:asciiTheme="minorHAnsi" w:hAnsiTheme="minorHAnsi"/>
          <w:sz w:val="22"/>
          <w:szCs w:val="22"/>
        </w:rPr>
        <w:t xml:space="preserve"> (ABS, 2019B</w:t>
      </w:r>
      <w:r w:rsidR="002E2550" w:rsidRPr="00110829">
        <w:rPr>
          <w:rFonts w:asciiTheme="minorHAnsi" w:hAnsiTheme="minorHAnsi"/>
          <w:sz w:val="22"/>
          <w:szCs w:val="22"/>
        </w:rPr>
        <w:t>)</w:t>
      </w:r>
      <w:r w:rsidR="002E2550">
        <w:rPr>
          <w:rFonts w:asciiTheme="minorHAnsi" w:hAnsiTheme="minorHAnsi"/>
          <w:sz w:val="22"/>
          <w:szCs w:val="22"/>
        </w:rPr>
        <w:t xml:space="preserve">, </w:t>
      </w:r>
      <w:r w:rsidR="008836A6">
        <w:rPr>
          <w:rFonts w:asciiTheme="minorHAnsi" w:hAnsiTheme="minorHAnsi"/>
          <w:sz w:val="22"/>
          <w:szCs w:val="22"/>
        </w:rPr>
        <w:t>approximating</w:t>
      </w:r>
      <w:r w:rsidR="002E2550">
        <w:rPr>
          <w:rFonts w:asciiTheme="minorHAnsi" w:hAnsiTheme="minorHAnsi"/>
          <w:sz w:val="22"/>
          <w:szCs w:val="22"/>
        </w:rPr>
        <w:t xml:space="preserve"> the real rise in cost of fruit and vegetables</w:t>
      </w:r>
      <w:r w:rsidR="002E2550" w:rsidRPr="00110829">
        <w:rPr>
          <w:rFonts w:asciiTheme="minorHAnsi" w:hAnsiTheme="minorHAnsi"/>
          <w:sz w:val="22"/>
          <w:szCs w:val="22"/>
        </w:rPr>
        <w:t xml:space="preserve">. </w:t>
      </w:r>
    </w:p>
    <w:p w14:paraId="1D4A20A5" w14:textId="77777777" w:rsidR="002E2550" w:rsidRPr="00110829" w:rsidRDefault="00D5109C" w:rsidP="00C434C7">
      <w:pPr>
        <w:spacing w:before="120" w:line="360" w:lineRule="auto"/>
        <w:jc w:val="both"/>
        <w:rPr>
          <w:rFonts w:asciiTheme="minorHAnsi" w:hAnsiTheme="minorHAnsi"/>
          <w:sz w:val="22"/>
          <w:szCs w:val="22"/>
        </w:rPr>
      </w:pPr>
      <w:r>
        <w:rPr>
          <w:rFonts w:asciiTheme="minorHAnsi" w:hAnsiTheme="minorHAnsi"/>
          <w:sz w:val="22"/>
          <w:szCs w:val="22"/>
        </w:rPr>
        <w:t>E</w:t>
      </w:r>
      <w:r w:rsidR="002E2550">
        <w:rPr>
          <w:rFonts w:asciiTheme="minorHAnsi" w:hAnsiTheme="minorHAnsi"/>
          <w:sz w:val="22"/>
          <w:szCs w:val="22"/>
        </w:rPr>
        <w:t xml:space="preserve">vidence </w:t>
      </w:r>
      <w:r w:rsidR="00D9436C">
        <w:rPr>
          <w:rFonts w:asciiTheme="minorHAnsi" w:hAnsiTheme="minorHAnsi"/>
          <w:sz w:val="22"/>
          <w:szCs w:val="22"/>
        </w:rPr>
        <w:t>points to the possibility of</w:t>
      </w:r>
      <w:r w:rsidR="002E2550">
        <w:rPr>
          <w:rFonts w:asciiTheme="minorHAnsi" w:hAnsiTheme="minorHAnsi"/>
          <w:sz w:val="22"/>
          <w:szCs w:val="22"/>
        </w:rPr>
        <w:t xml:space="preserve"> </w:t>
      </w:r>
      <w:r w:rsidR="00D9436C">
        <w:rPr>
          <w:rFonts w:asciiTheme="minorHAnsi" w:hAnsiTheme="minorHAnsi"/>
          <w:sz w:val="22"/>
          <w:szCs w:val="22"/>
        </w:rPr>
        <w:t xml:space="preserve">geographic </w:t>
      </w:r>
      <w:r w:rsidR="002E2550">
        <w:rPr>
          <w:rFonts w:asciiTheme="minorHAnsi" w:hAnsiTheme="minorHAnsi"/>
          <w:sz w:val="22"/>
          <w:szCs w:val="22"/>
        </w:rPr>
        <w:t>differences in the cost of food</w:t>
      </w:r>
      <w:r w:rsidR="00D9436C">
        <w:rPr>
          <w:rFonts w:asciiTheme="minorHAnsi" w:hAnsiTheme="minorHAnsi"/>
          <w:sz w:val="22"/>
          <w:szCs w:val="22"/>
        </w:rPr>
        <w:t>.</w:t>
      </w:r>
      <w:r w:rsidR="002E2550">
        <w:rPr>
          <w:rFonts w:asciiTheme="minorHAnsi" w:hAnsiTheme="minorHAnsi"/>
          <w:sz w:val="22"/>
          <w:szCs w:val="22"/>
        </w:rPr>
        <w:t xml:space="preserve"> </w:t>
      </w:r>
      <w:r w:rsidR="00D9436C">
        <w:rPr>
          <w:rFonts w:asciiTheme="minorHAnsi" w:hAnsiTheme="minorHAnsi"/>
          <w:sz w:val="22"/>
          <w:szCs w:val="22"/>
        </w:rPr>
        <w:t xml:space="preserve">Landrigan and Pollard (2013) documented </w:t>
      </w:r>
      <w:r w:rsidR="002E2550">
        <w:rPr>
          <w:rFonts w:asciiTheme="minorHAnsi" w:hAnsiTheme="minorHAnsi"/>
          <w:sz w:val="22"/>
          <w:szCs w:val="22"/>
        </w:rPr>
        <w:t xml:space="preserve">higher </w:t>
      </w:r>
      <w:r w:rsidR="00D9436C">
        <w:rPr>
          <w:rFonts w:asciiTheme="minorHAnsi" w:hAnsiTheme="minorHAnsi"/>
          <w:sz w:val="22"/>
          <w:szCs w:val="22"/>
        </w:rPr>
        <w:t xml:space="preserve">food </w:t>
      </w:r>
      <w:r w:rsidR="002E2550">
        <w:rPr>
          <w:rFonts w:asciiTheme="minorHAnsi" w:hAnsiTheme="minorHAnsi"/>
          <w:sz w:val="22"/>
          <w:szCs w:val="22"/>
        </w:rPr>
        <w:t>costs in rural areas</w:t>
      </w:r>
      <w:r w:rsidR="00D9436C">
        <w:rPr>
          <w:rFonts w:asciiTheme="minorHAnsi" w:hAnsiTheme="minorHAnsi"/>
          <w:sz w:val="22"/>
          <w:szCs w:val="22"/>
        </w:rPr>
        <w:t xml:space="preserve">, a finding echoed in the results of </w:t>
      </w:r>
      <w:r w:rsidR="00D9436C" w:rsidRPr="00110829">
        <w:rPr>
          <w:rFonts w:asciiTheme="minorHAnsi" w:hAnsiTheme="minorHAnsi"/>
          <w:sz w:val="22"/>
          <w:szCs w:val="22"/>
        </w:rPr>
        <w:t>a survey of</w:t>
      </w:r>
      <w:r w:rsidR="00D9436C">
        <w:rPr>
          <w:rFonts w:asciiTheme="minorHAnsi" w:hAnsiTheme="minorHAnsi"/>
          <w:sz w:val="22"/>
          <w:szCs w:val="22"/>
        </w:rPr>
        <w:t xml:space="preserve"> food</w:t>
      </w:r>
      <w:r w:rsidR="00D9436C" w:rsidRPr="00110829">
        <w:rPr>
          <w:rFonts w:asciiTheme="minorHAnsi" w:hAnsiTheme="minorHAnsi"/>
          <w:sz w:val="22"/>
          <w:szCs w:val="22"/>
        </w:rPr>
        <w:t xml:space="preserve"> costs in 26 Victorian municipalities</w:t>
      </w:r>
      <w:r w:rsidR="00D9436C">
        <w:rPr>
          <w:rFonts w:asciiTheme="minorHAnsi" w:hAnsiTheme="minorHAnsi"/>
          <w:sz w:val="22"/>
          <w:szCs w:val="22"/>
        </w:rPr>
        <w:t xml:space="preserve"> by Palermo et al (2016).</w:t>
      </w:r>
      <w:r w:rsidR="00D9436C" w:rsidRPr="00110829">
        <w:rPr>
          <w:rFonts w:asciiTheme="minorHAnsi" w:hAnsiTheme="minorHAnsi"/>
          <w:sz w:val="22"/>
          <w:szCs w:val="22"/>
        </w:rPr>
        <w:t xml:space="preserve"> </w:t>
      </w:r>
      <w:r w:rsidR="00990784">
        <w:rPr>
          <w:rFonts w:asciiTheme="minorHAnsi" w:hAnsiTheme="minorHAnsi"/>
          <w:sz w:val="22"/>
          <w:szCs w:val="22"/>
        </w:rPr>
        <w:t xml:space="preserve">In </w:t>
      </w:r>
      <w:r w:rsidR="000A4FE2">
        <w:rPr>
          <w:rFonts w:asciiTheme="minorHAnsi" w:hAnsiTheme="minorHAnsi"/>
          <w:sz w:val="22"/>
          <w:szCs w:val="22"/>
        </w:rPr>
        <w:t>relation</w:t>
      </w:r>
      <w:r w:rsidR="00990784">
        <w:rPr>
          <w:rFonts w:asciiTheme="minorHAnsi" w:hAnsiTheme="minorHAnsi"/>
          <w:sz w:val="22"/>
          <w:szCs w:val="22"/>
        </w:rPr>
        <w:t xml:space="preserve"> to socioeconomic differences, </w:t>
      </w:r>
      <w:r w:rsidR="002263D5">
        <w:rPr>
          <w:rFonts w:asciiTheme="minorHAnsi" w:hAnsiTheme="minorHAnsi"/>
          <w:sz w:val="22"/>
          <w:szCs w:val="22"/>
        </w:rPr>
        <w:t>Crawford et al</w:t>
      </w:r>
      <w:r w:rsidR="00545B32">
        <w:rPr>
          <w:rFonts w:asciiTheme="minorHAnsi" w:hAnsiTheme="minorHAnsi"/>
          <w:sz w:val="22"/>
          <w:szCs w:val="22"/>
        </w:rPr>
        <w:t xml:space="preserve"> (2017) report</w:t>
      </w:r>
      <w:r w:rsidR="002E2550" w:rsidRPr="00110829">
        <w:rPr>
          <w:rFonts w:asciiTheme="minorHAnsi" w:hAnsiTheme="minorHAnsi"/>
          <w:sz w:val="22"/>
          <w:szCs w:val="22"/>
        </w:rPr>
        <w:t xml:space="preserve"> </w:t>
      </w:r>
      <w:r w:rsidR="002E2550">
        <w:rPr>
          <w:rFonts w:asciiTheme="minorHAnsi" w:hAnsiTheme="minorHAnsi"/>
          <w:sz w:val="22"/>
          <w:szCs w:val="22"/>
        </w:rPr>
        <w:t>on an investigation</w:t>
      </w:r>
      <w:r w:rsidR="002E2550" w:rsidRPr="00110829">
        <w:rPr>
          <w:rFonts w:asciiTheme="minorHAnsi" w:hAnsiTheme="minorHAnsi"/>
          <w:sz w:val="22"/>
          <w:szCs w:val="22"/>
        </w:rPr>
        <w:t xml:space="preserve"> of food prices in Sydney supermarkets, which </w:t>
      </w:r>
      <w:r w:rsidR="002E2550">
        <w:rPr>
          <w:rFonts w:asciiTheme="minorHAnsi" w:hAnsiTheme="minorHAnsi"/>
          <w:sz w:val="22"/>
          <w:szCs w:val="22"/>
        </w:rPr>
        <w:t>determined</w:t>
      </w:r>
      <w:r w:rsidR="002E2550" w:rsidRPr="00110829">
        <w:rPr>
          <w:rFonts w:asciiTheme="minorHAnsi" w:hAnsiTheme="minorHAnsi"/>
          <w:sz w:val="22"/>
          <w:szCs w:val="22"/>
        </w:rPr>
        <w:t xml:space="preserve"> that prices were generally lower in more disadv</w:t>
      </w:r>
      <w:r w:rsidR="002E2550">
        <w:rPr>
          <w:rFonts w:asciiTheme="minorHAnsi" w:hAnsiTheme="minorHAnsi"/>
          <w:sz w:val="22"/>
          <w:szCs w:val="22"/>
        </w:rPr>
        <w:t>antaged localities</w:t>
      </w:r>
      <w:r w:rsidR="00D9436C">
        <w:rPr>
          <w:rFonts w:asciiTheme="minorHAnsi" w:hAnsiTheme="minorHAnsi"/>
          <w:sz w:val="22"/>
          <w:szCs w:val="22"/>
        </w:rPr>
        <w:t>, though</w:t>
      </w:r>
      <w:r w:rsidR="002E2550" w:rsidRPr="00110829">
        <w:rPr>
          <w:rFonts w:asciiTheme="minorHAnsi" w:hAnsiTheme="minorHAnsi"/>
          <w:sz w:val="22"/>
          <w:szCs w:val="22"/>
        </w:rPr>
        <w:t xml:space="preserve"> </w:t>
      </w:r>
      <w:r w:rsidR="005A48B1">
        <w:rPr>
          <w:rFonts w:asciiTheme="minorHAnsi" w:hAnsiTheme="minorHAnsi"/>
          <w:sz w:val="22"/>
          <w:szCs w:val="22"/>
        </w:rPr>
        <w:t xml:space="preserve">in a separate investigation, </w:t>
      </w:r>
      <w:r w:rsidR="000B11F5">
        <w:rPr>
          <w:rFonts w:asciiTheme="minorHAnsi" w:hAnsiTheme="minorHAnsi"/>
          <w:sz w:val="22"/>
          <w:szCs w:val="22"/>
        </w:rPr>
        <w:t>Palermo et al (2016)</w:t>
      </w:r>
      <w:r w:rsidR="002E2550" w:rsidRPr="00110829">
        <w:rPr>
          <w:rFonts w:asciiTheme="minorHAnsi" w:hAnsiTheme="minorHAnsi"/>
          <w:sz w:val="22"/>
          <w:szCs w:val="22"/>
        </w:rPr>
        <w:t xml:space="preserve"> </w:t>
      </w:r>
      <w:r w:rsidR="00D9436C">
        <w:rPr>
          <w:rFonts w:asciiTheme="minorHAnsi" w:hAnsiTheme="minorHAnsi"/>
          <w:sz w:val="22"/>
          <w:szCs w:val="22"/>
        </w:rPr>
        <w:t>discerned</w:t>
      </w:r>
      <w:r w:rsidR="002E2550" w:rsidRPr="00110829">
        <w:rPr>
          <w:rFonts w:asciiTheme="minorHAnsi" w:hAnsiTheme="minorHAnsi"/>
          <w:sz w:val="22"/>
          <w:szCs w:val="22"/>
        </w:rPr>
        <w:t xml:space="preserve"> no consistent pattern of association between municipal socioec</w:t>
      </w:r>
      <w:r w:rsidR="002E2550">
        <w:rPr>
          <w:rFonts w:asciiTheme="minorHAnsi" w:hAnsiTheme="minorHAnsi"/>
          <w:sz w:val="22"/>
          <w:szCs w:val="22"/>
        </w:rPr>
        <w:t>onomic conditions and food costs</w:t>
      </w:r>
      <w:r w:rsidR="000B11F5">
        <w:rPr>
          <w:rFonts w:asciiTheme="minorHAnsi" w:hAnsiTheme="minorHAnsi"/>
          <w:sz w:val="22"/>
          <w:szCs w:val="22"/>
        </w:rPr>
        <w:t>.</w:t>
      </w:r>
    </w:p>
    <w:p w14:paraId="3FD31882" w14:textId="77777777" w:rsidR="00AD1E41" w:rsidRPr="00110829" w:rsidRDefault="00D9436C" w:rsidP="002E2550">
      <w:pPr>
        <w:spacing w:before="120" w:line="360" w:lineRule="auto"/>
        <w:jc w:val="both"/>
        <w:rPr>
          <w:rFonts w:asciiTheme="minorHAnsi" w:hAnsiTheme="minorHAnsi"/>
          <w:sz w:val="22"/>
          <w:szCs w:val="22"/>
        </w:rPr>
      </w:pPr>
      <w:r>
        <w:rPr>
          <w:rFonts w:asciiTheme="minorHAnsi" w:hAnsiTheme="minorHAnsi"/>
          <w:sz w:val="22"/>
          <w:szCs w:val="22"/>
        </w:rPr>
        <w:t xml:space="preserve">It is </w:t>
      </w:r>
      <w:r w:rsidR="009F7AA3">
        <w:rPr>
          <w:rFonts w:asciiTheme="minorHAnsi" w:hAnsiTheme="minorHAnsi"/>
          <w:sz w:val="22"/>
          <w:szCs w:val="22"/>
        </w:rPr>
        <w:t>reported</w:t>
      </w:r>
      <w:r>
        <w:rPr>
          <w:rFonts w:asciiTheme="minorHAnsi" w:hAnsiTheme="minorHAnsi"/>
          <w:sz w:val="22"/>
          <w:szCs w:val="22"/>
        </w:rPr>
        <w:t xml:space="preserve"> in the literature that</w:t>
      </w:r>
      <w:r w:rsidR="006E324E">
        <w:rPr>
          <w:rFonts w:asciiTheme="minorHAnsi" w:hAnsiTheme="minorHAnsi"/>
          <w:sz w:val="22"/>
          <w:szCs w:val="22"/>
        </w:rPr>
        <w:t xml:space="preserve"> </w:t>
      </w:r>
      <w:r w:rsidR="00AD1E41" w:rsidRPr="00110829">
        <w:rPr>
          <w:rFonts w:asciiTheme="minorHAnsi" w:hAnsiTheme="minorHAnsi"/>
          <w:sz w:val="22"/>
          <w:szCs w:val="22"/>
        </w:rPr>
        <w:t xml:space="preserve">the cost of a healthy diet </w:t>
      </w:r>
      <w:r w:rsidR="006E324E">
        <w:rPr>
          <w:rFonts w:asciiTheme="minorHAnsi" w:hAnsiTheme="minorHAnsi"/>
          <w:sz w:val="22"/>
          <w:szCs w:val="22"/>
        </w:rPr>
        <w:t>for</w:t>
      </w:r>
      <w:r w:rsidR="00AD1E41" w:rsidRPr="00110829">
        <w:rPr>
          <w:rFonts w:asciiTheme="minorHAnsi" w:hAnsiTheme="minorHAnsi"/>
          <w:sz w:val="22"/>
          <w:szCs w:val="22"/>
        </w:rPr>
        <w:t xml:space="preserve"> lower</w:t>
      </w:r>
      <w:r w:rsidR="006E324E">
        <w:rPr>
          <w:rFonts w:asciiTheme="minorHAnsi" w:hAnsiTheme="minorHAnsi"/>
          <w:sz w:val="22"/>
          <w:szCs w:val="22"/>
        </w:rPr>
        <w:t>-income households account</w:t>
      </w:r>
      <w:r>
        <w:rPr>
          <w:rFonts w:asciiTheme="minorHAnsi" w:hAnsiTheme="minorHAnsi"/>
          <w:sz w:val="22"/>
          <w:szCs w:val="22"/>
        </w:rPr>
        <w:t>s</w:t>
      </w:r>
      <w:r w:rsidR="006E324E">
        <w:rPr>
          <w:rFonts w:asciiTheme="minorHAnsi" w:hAnsiTheme="minorHAnsi"/>
          <w:sz w:val="22"/>
          <w:szCs w:val="22"/>
        </w:rPr>
        <w:t xml:space="preserve"> for a higher proportion of their income than that</w:t>
      </w:r>
      <w:r w:rsidR="00AD1E41" w:rsidRPr="00110829">
        <w:rPr>
          <w:rFonts w:asciiTheme="minorHAnsi" w:hAnsiTheme="minorHAnsi"/>
          <w:sz w:val="22"/>
          <w:szCs w:val="22"/>
        </w:rPr>
        <w:t xml:space="preserve"> </w:t>
      </w:r>
      <w:r w:rsidR="006E324E">
        <w:rPr>
          <w:rFonts w:asciiTheme="minorHAnsi" w:hAnsiTheme="minorHAnsi"/>
          <w:sz w:val="22"/>
          <w:szCs w:val="22"/>
        </w:rPr>
        <w:t>expended</w:t>
      </w:r>
      <w:r w:rsidR="00AD1E41" w:rsidRPr="00110829">
        <w:rPr>
          <w:rFonts w:asciiTheme="minorHAnsi" w:hAnsiTheme="minorHAnsi"/>
          <w:sz w:val="22"/>
          <w:szCs w:val="22"/>
        </w:rPr>
        <w:t xml:space="preserve"> by households in general (</w:t>
      </w:r>
      <w:r w:rsidR="000B11F5">
        <w:rPr>
          <w:rFonts w:asciiTheme="minorHAnsi" w:hAnsiTheme="minorHAnsi"/>
          <w:sz w:val="22"/>
          <w:szCs w:val="22"/>
        </w:rPr>
        <w:t>McCrindle Consulting, 2018A;</w:t>
      </w:r>
      <w:r w:rsidR="00AD1E41" w:rsidRPr="00110829">
        <w:rPr>
          <w:rFonts w:asciiTheme="minorHAnsi" w:hAnsiTheme="minorHAnsi"/>
          <w:sz w:val="22"/>
          <w:szCs w:val="22"/>
        </w:rPr>
        <w:t xml:space="preserve"> </w:t>
      </w:r>
      <w:r w:rsidR="008E4386">
        <w:rPr>
          <w:rFonts w:asciiTheme="minorHAnsi" w:hAnsiTheme="minorHAnsi"/>
          <w:sz w:val="22"/>
          <w:szCs w:val="22"/>
        </w:rPr>
        <w:t>NSW Council of Social Service, 2018</w:t>
      </w:r>
      <w:r w:rsidR="00C75995">
        <w:rPr>
          <w:rFonts w:asciiTheme="minorHAnsi" w:hAnsiTheme="minorHAnsi"/>
          <w:sz w:val="22"/>
          <w:szCs w:val="22"/>
        </w:rPr>
        <w:t>;</w:t>
      </w:r>
      <w:r w:rsidR="00AD1E41" w:rsidRPr="00110829">
        <w:rPr>
          <w:rFonts w:asciiTheme="minorHAnsi" w:hAnsiTheme="minorHAnsi"/>
          <w:sz w:val="22"/>
          <w:szCs w:val="22"/>
        </w:rPr>
        <w:t xml:space="preserve"> </w:t>
      </w:r>
      <w:r w:rsidR="00371520">
        <w:rPr>
          <w:rFonts w:asciiTheme="minorHAnsi" w:hAnsiTheme="minorHAnsi"/>
          <w:sz w:val="22"/>
          <w:szCs w:val="22"/>
        </w:rPr>
        <w:t>VicHealth, undated</w:t>
      </w:r>
      <w:r w:rsidR="002865B2">
        <w:rPr>
          <w:rFonts w:asciiTheme="minorHAnsi" w:hAnsiTheme="minorHAnsi"/>
          <w:sz w:val="22"/>
          <w:szCs w:val="22"/>
        </w:rPr>
        <w:t>E)</w:t>
      </w:r>
      <w:r w:rsidR="00AD1E41" w:rsidRPr="00110829">
        <w:rPr>
          <w:rFonts w:asciiTheme="minorHAnsi" w:hAnsiTheme="minorHAnsi"/>
          <w:sz w:val="22"/>
          <w:szCs w:val="22"/>
        </w:rPr>
        <w:t xml:space="preserve">. The </w:t>
      </w:r>
      <w:r w:rsidR="00077AFD" w:rsidRPr="00110829">
        <w:rPr>
          <w:rFonts w:asciiTheme="minorHAnsi" w:hAnsiTheme="minorHAnsi"/>
          <w:sz w:val="22"/>
          <w:szCs w:val="22"/>
        </w:rPr>
        <w:t>2015/16</w:t>
      </w:r>
      <w:r w:rsidR="00077AFD">
        <w:rPr>
          <w:rFonts w:asciiTheme="minorHAnsi" w:hAnsiTheme="minorHAnsi"/>
          <w:sz w:val="22"/>
          <w:szCs w:val="22"/>
        </w:rPr>
        <w:t xml:space="preserve"> </w:t>
      </w:r>
      <w:r w:rsidR="00AD1E41" w:rsidRPr="00110829">
        <w:rPr>
          <w:rFonts w:asciiTheme="minorHAnsi" w:hAnsiTheme="minorHAnsi"/>
          <w:sz w:val="22"/>
          <w:szCs w:val="22"/>
        </w:rPr>
        <w:t xml:space="preserve">Household </w:t>
      </w:r>
      <w:r w:rsidR="004B6022">
        <w:rPr>
          <w:rFonts w:asciiTheme="minorHAnsi" w:hAnsiTheme="minorHAnsi"/>
          <w:sz w:val="22"/>
          <w:szCs w:val="22"/>
        </w:rPr>
        <w:t>E</w:t>
      </w:r>
      <w:r w:rsidR="00AD1E41" w:rsidRPr="00110829">
        <w:rPr>
          <w:rFonts w:asciiTheme="minorHAnsi" w:hAnsiTheme="minorHAnsi"/>
          <w:sz w:val="22"/>
          <w:szCs w:val="22"/>
        </w:rPr>
        <w:t>xpenditure Survey</w:t>
      </w:r>
      <w:r>
        <w:rPr>
          <w:rFonts w:asciiTheme="minorHAnsi" w:hAnsiTheme="minorHAnsi"/>
          <w:sz w:val="22"/>
          <w:szCs w:val="22"/>
        </w:rPr>
        <w:t xml:space="preserve"> for instance,</w:t>
      </w:r>
      <w:r w:rsidR="00AD1E41" w:rsidRPr="00110829">
        <w:rPr>
          <w:rFonts w:asciiTheme="minorHAnsi" w:hAnsiTheme="minorHAnsi"/>
          <w:sz w:val="22"/>
          <w:szCs w:val="22"/>
        </w:rPr>
        <w:t xml:space="preserve"> found that food and non-alc</w:t>
      </w:r>
      <w:r w:rsidR="00077AFD">
        <w:rPr>
          <w:rFonts w:asciiTheme="minorHAnsi" w:hAnsiTheme="minorHAnsi"/>
          <w:sz w:val="22"/>
          <w:szCs w:val="22"/>
        </w:rPr>
        <w:t>oholic drinks accounted for 18</w:t>
      </w:r>
      <w:r w:rsidR="00AD1E41" w:rsidRPr="00110829">
        <w:rPr>
          <w:rFonts w:asciiTheme="minorHAnsi" w:hAnsiTheme="minorHAnsi"/>
          <w:sz w:val="22"/>
          <w:szCs w:val="22"/>
        </w:rPr>
        <w:t xml:space="preserve">% of </w:t>
      </w:r>
      <w:r w:rsidR="00077AFD">
        <w:rPr>
          <w:rFonts w:asciiTheme="minorHAnsi" w:hAnsiTheme="minorHAnsi"/>
          <w:sz w:val="22"/>
          <w:szCs w:val="22"/>
        </w:rPr>
        <w:t>spending</w:t>
      </w:r>
      <w:r w:rsidR="00AD1E41" w:rsidRPr="00110829">
        <w:rPr>
          <w:rFonts w:asciiTheme="minorHAnsi" w:hAnsiTheme="minorHAnsi"/>
          <w:sz w:val="22"/>
          <w:szCs w:val="22"/>
        </w:rPr>
        <w:t xml:space="preserve"> by the households on the lowest fift</w:t>
      </w:r>
      <w:r w:rsidR="00077AFD">
        <w:rPr>
          <w:rFonts w:asciiTheme="minorHAnsi" w:hAnsiTheme="minorHAnsi"/>
          <w:sz w:val="22"/>
          <w:szCs w:val="22"/>
        </w:rPr>
        <w:t>h of incomes, compared with 15</w:t>
      </w:r>
      <w:r w:rsidR="00AD1E41" w:rsidRPr="00110829">
        <w:rPr>
          <w:rFonts w:asciiTheme="minorHAnsi" w:hAnsiTheme="minorHAnsi"/>
          <w:sz w:val="22"/>
          <w:szCs w:val="22"/>
        </w:rPr>
        <w:t xml:space="preserve">% of expenditure by </w:t>
      </w:r>
      <w:r w:rsidR="00077AFD">
        <w:rPr>
          <w:rFonts w:asciiTheme="minorHAnsi" w:hAnsiTheme="minorHAnsi"/>
          <w:sz w:val="22"/>
          <w:szCs w:val="22"/>
        </w:rPr>
        <w:t>households on the highest incomes</w:t>
      </w:r>
      <w:r w:rsidR="00AD1E41" w:rsidRPr="00110829">
        <w:rPr>
          <w:rFonts w:asciiTheme="minorHAnsi" w:hAnsiTheme="minorHAnsi"/>
          <w:sz w:val="22"/>
          <w:szCs w:val="22"/>
        </w:rPr>
        <w:t xml:space="preserve"> (</w:t>
      </w:r>
      <w:r w:rsidR="00717B8A">
        <w:rPr>
          <w:rFonts w:asciiTheme="minorHAnsi" w:hAnsiTheme="minorHAnsi"/>
          <w:sz w:val="22"/>
          <w:szCs w:val="22"/>
        </w:rPr>
        <w:t>ABS</w:t>
      </w:r>
      <w:r w:rsidR="00D5279A">
        <w:rPr>
          <w:rFonts w:asciiTheme="minorHAnsi" w:hAnsiTheme="minorHAnsi"/>
          <w:sz w:val="22"/>
          <w:szCs w:val="22"/>
        </w:rPr>
        <w:t>, 2017A</w:t>
      </w:r>
      <w:r w:rsidR="00C75995">
        <w:rPr>
          <w:rFonts w:asciiTheme="minorHAnsi" w:hAnsiTheme="minorHAnsi"/>
          <w:sz w:val="22"/>
          <w:szCs w:val="22"/>
        </w:rPr>
        <w:t>)</w:t>
      </w:r>
      <w:r w:rsidR="00AD1E41" w:rsidRPr="00110829">
        <w:rPr>
          <w:rFonts w:asciiTheme="minorHAnsi" w:hAnsiTheme="minorHAnsi"/>
          <w:sz w:val="22"/>
          <w:szCs w:val="22"/>
        </w:rPr>
        <w:t>.</w:t>
      </w:r>
    </w:p>
    <w:p w14:paraId="20600068" w14:textId="77777777" w:rsidR="003F010D" w:rsidRDefault="009B5536" w:rsidP="00AD1E41">
      <w:pPr>
        <w:spacing w:line="360" w:lineRule="auto"/>
        <w:jc w:val="both"/>
        <w:rPr>
          <w:rFonts w:asciiTheme="minorHAnsi" w:hAnsiTheme="minorHAnsi"/>
          <w:sz w:val="22"/>
          <w:szCs w:val="22"/>
        </w:rPr>
      </w:pPr>
      <w:r>
        <w:rPr>
          <w:rFonts w:asciiTheme="minorHAnsi" w:hAnsiTheme="minorHAnsi"/>
          <w:sz w:val="22"/>
          <w:szCs w:val="22"/>
        </w:rPr>
        <w:t>Moreover</w:t>
      </w:r>
      <w:r w:rsidR="006E324E">
        <w:rPr>
          <w:rFonts w:asciiTheme="minorHAnsi" w:hAnsiTheme="minorHAnsi"/>
          <w:sz w:val="22"/>
          <w:szCs w:val="22"/>
        </w:rPr>
        <w:t xml:space="preserve">, </w:t>
      </w:r>
      <w:r w:rsidR="005C51DD">
        <w:rPr>
          <w:rFonts w:asciiTheme="minorHAnsi" w:hAnsiTheme="minorHAnsi"/>
          <w:sz w:val="22"/>
          <w:szCs w:val="22"/>
        </w:rPr>
        <w:t>investigations show</w:t>
      </w:r>
      <w:r w:rsidR="00562330">
        <w:rPr>
          <w:rFonts w:asciiTheme="minorHAnsi" w:hAnsiTheme="minorHAnsi"/>
          <w:sz w:val="22"/>
          <w:szCs w:val="22"/>
        </w:rPr>
        <w:t xml:space="preserve"> that </w:t>
      </w:r>
      <w:r w:rsidR="006E324E">
        <w:rPr>
          <w:rFonts w:asciiTheme="minorHAnsi" w:hAnsiTheme="minorHAnsi"/>
          <w:sz w:val="22"/>
          <w:szCs w:val="22"/>
        </w:rPr>
        <w:t>even where</w:t>
      </w:r>
      <w:r w:rsidR="007D2905">
        <w:rPr>
          <w:rFonts w:asciiTheme="minorHAnsi" w:hAnsiTheme="minorHAnsi"/>
          <w:sz w:val="22"/>
          <w:szCs w:val="22"/>
        </w:rPr>
        <w:t xml:space="preserve"> a</w:t>
      </w:r>
      <w:r w:rsidR="006E324E">
        <w:rPr>
          <w:rFonts w:asciiTheme="minorHAnsi" w:hAnsiTheme="minorHAnsi"/>
          <w:sz w:val="22"/>
          <w:szCs w:val="22"/>
        </w:rPr>
        <w:t xml:space="preserve"> </w:t>
      </w:r>
      <w:r w:rsidR="00D9436C">
        <w:rPr>
          <w:rFonts w:asciiTheme="minorHAnsi" w:hAnsiTheme="minorHAnsi"/>
          <w:sz w:val="22"/>
          <w:szCs w:val="22"/>
        </w:rPr>
        <w:t>lower-income</w:t>
      </w:r>
      <w:r w:rsidR="006E324E">
        <w:rPr>
          <w:rFonts w:asciiTheme="minorHAnsi" w:hAnsiTheme="minorHAnsi"/>
          <w:sz w:val="22"/>
          <w:szCs w:val="22"/>
        </w:rPr>
        <w:t xml:space="preserve"> household expend</w:t>
      </w:r>
      <w:r w:rsidR="007D2905">
        <w:rPr>
          <w:rFonts w:asciiTheme="minorHAnsi" w:hAnsiTheme="minorHAnsi"/>
          <w:sz w:val="22"/>
          <w:szCs w:val="22"/>
        </w:rPr>
        <w:t>s</w:t>
      </w:r>
      <w:r w:rsidR="006E324E">
        <w:rPr>
          <w:rFonts w:asciiTheme="minorHAnsi" w:hAnsiTheme="minorHAnsi"/>
          <w:sz w:val="22"/>
          <w:szCs w:val="22"/>
        </w:rPr>
        <w:t xml:space="preserve"> a higher </w:t>
      </w:r>
      <w:r w:rsidR="006E324E" w:rsidRPr="003F010D">
        <w:rPr>
          <w:rFonts w:asciiTheme="minorHAnsi" w:hAnsiTheme="minorHAnsi"/>
          <w:i/>
          <w:sz w:val="22"/>
          <w:szCs w:val="22"/>
        </w:rPr>
        <w:t>proportion</w:t>
      </w:r>
      <w:r w:rsidR="006E324E">
        <w:rPr>
          <w:rFonts w:asciiTheme="minorHAnsi" w:hAnsiTheme="minorHAnsi"/>
          <w:sz w:val="22"/>
          <w:szCs w:val="22"/>
        </w:rPr>
        <w:t xml:space="preserve"> of their income on food, </w:t>
      </w:r>
      <w:r w:rsidR="00E3365A">
        <w:rPr>
          <w:rFonts w:asciiTheme="minorHAnsi" w:hAnsiTheme="minorHAnsi"/>
          <w:sz w:val="22"/>
          <w:szCs w:val="22"/>
        </w:rPr>
        <w:t>such funds</w:t>
      </w:r>
      <w:r w:rsidR="006E324E">
        <w:rPr>
          <w:rFonts w:asciiTheme="minorHAnsi" w:hAnsiTheme="minorHAnsi"/>
          <w:sz w:val="22"/>
          <w:szCs w:val="22"/>
        </w:rPr>
        <w:t xml:space="preserve"> may not be </w:t>
      </w:r>
      <w:r w:rsidR="00E3365A">
        <w:rPr>
          <w:rFonts w:asciiTheme="minorHAnsi" w:hAnsiTheme="minorHAnsi"/>
          <w:sz w:val="22"/>
          <w:szCs w:val="22"/>
        </w:rPr>
        <w:t>enough</w:t>
      </w:r>
      <w:r w:rsidR="006E324E">
        <w:rPr>
          <w:rFonts w:asciiTheme="minorHAnsi" w:hAnsiTheme="minorHAnsi"/>
          <w:sz w:val="22"/>
          <w:szCs w:val="22"/>
        </w:rPr>
        <w:t xml:space="preserve"> to provide an adequate diet. </w:t>
      </w:r>
      <w:r w:rsidR="00371520">
        <w:rPr>
          <w:rFonts w:asciiTheme="minorHAnsi" w:hAnsiTheme="minorHAnsi"/>
          <w:sz w:val="22"/>
          <w:szCs w:val="22"/>
        </w:rPr>
        <w:t>VicHealth</w:t>
      </w:r>
      <w:r w:rsidR="000B11F5">
        <w:rPr>
          <w:rFonts w:asciiTheme="minorHAnsi" w:hAnsiTheme="minorHAnsi"/>
          <w:sz w:val="22"/>
          <w:szCs w:val="22"/>
        </w:rPr>
        <w:t xml:space="preserve"> (undated</w:t>
      </w:r>
      <w:r w:rsidR="002865B2">
        <w:rPr>
          <w:rFonts w:asciiTheme="minorHAnsi" w:hAnsiTheme="minorHAnsi"/>
          <w:sz w:val="22"/>
          <w:szCs w:val="22"/>
        </w:rPr>
        <w:t>E)</w:t>
      </w:r>
      <w:r w:rsidR="00AD1E41" w:rsidRPr="00110829">
        <w:rPr>
          <w:rFonts w:asciiTheme="minorHAnsi" w:hAnsiTheme="minorHAnsi"/>
          <w:sz w:val="22"/>
          <w:szCs w:val="22"/>
        </w:rPr>
        <w:t xml:space="preserve"> cites the findings of research which</w:t>
      </w:r>
      <w:r w:rsidR="006E324E">
        <w:rPr>
          <w:rFonts w:asciiTheme="minorHAnsi" w:hAnsiTheme="minorHAnsi"/>
          <w:sz w:val="22"/>
          <w:szCs w:val="22"/>
        </w:rPr>
        <w:t xml:space="preserve"> ascertained that a healthy die</w:t>
      </w:r>
      <w:r w:rsidR="00AD1E41" w:rsidRPr="00110829">
        <w:rPr>
          <w:rFonts w:asciiTheme="minorHAnsi" w:hAnsiTheme="minorHAnsi"/>
          <w:sz w:val="22"/>
          <w:szCs w:val="22"/>
        </w:rPr>
        <w:t xml:space="preserve">t would claim </w:t>
      </w:r>
      <w:r w:rsidR="005C51DD">
        <w:rPr>
          <w:rFonts w:asciiTheme="minorHAnsi" w:hAnsiTheme="minorHAnsi"/>
          <w:sz w:val="22"/>
          <w:szCs w:val="22"/>
        </w:rPr>
        <w:t>16% of average household income, compared with</w:t>
      </w:r>
      <w:r w:rsidR="003F010D">
        <w:rPr>
          <w:rFonts w:asciiTheme="minorHAnsi" w:hAnsiTheme="minorHAnsi"/>
          <w:sz w:val="22"/>
          <w:szCs w:val="22"/>
        </w:rPr>
        <w:t xml:space="preserve"> </w:t>
      </w:r>
      <w:r w:rsidR="00AD1E41" w:rsidRPr="00110829">
        <w:rPr>
          <w:rFonts w:asciiTheme="minorHAnsi" w:hAnsiTheme="minorHAnsi"/>
          <w:sz w:val="22"/>
          <w:szCs w:val="22"/>
        </w:rPr>
        <w:t xml:space="preserve">47% of the income of a </w:t>
      </w:r>
      <w:r w:rsidR="00C434C7">
        <w:rPr>
          <w:rFonts w:asciiTheme="minorHAnsi" w:hAnsiTheme="minorHAnsi"/>
          <w:sz w:val="22"/>
          <w:szCs w:val="22"/>
        </w:rPr>
        <w:t xml:space="preserve">typical </w:t>
      </w:r>
      <w:r w:rsidR="00AD1E41" w:rsidRPr="00110829">
        <w:rPr>
          <w:rFonts w:asciiTheme="minorHAnsi" w:hAnsiTheme="minorHAnsi"/>
          <w:sz w:val="22"/>
          <w:szCs w:val="22"/>
        </w:rPr>
        <w:t>household dependent upon welfare</w:t>
      </w:r>
      <w:r w:rsidR="00077AFD">
        <w:rPr>
          <w:rFonts w:asciiTheme="minorHAnsi" w:hAnsiTheme="minorHAnsi"/>
          <w:sz w:val="22"/>
          <w:szCs w:val="22"/>
        </w:rPr>
        <w:t xml:space="preserve">. On average however, </w:t>
      </w:r>
      <w:r w:rsidR="00AD1E41" w:rsidRPr="00110829">
        <w:rPr>
          <w:rFonts w:asciiTheme="minorHAnsi" w:hAnsiTheme="minorHAnsi"/>
          <w:sz w:val="22"/>
          <w:szCs w:val="22"/>
        </w:rPr>
        <w:t>only 20% of the household income of welfare-dependent families was expended on food,</w:t>
      </w:r>
      <w:r>
        <w:rPr>
          <w:rFonts w:asciiTheme="minorHAnsi" w:hAnsiTheme="minorHAnsi"/>
          <w:sz w:val="22"/>
          <w:szCs w:val="22"/>
        </w:rPr>
        <w:t xml:space="preserve"> leaving a wide gulf between actual</w:t>
      </w:r>
      <w:r w:rsidR="00D9436C">
        <w:rPr>
          <w:rFonts w:asciiTheme="minorHAnsi" w:hAnsiTheme="minorHAnsi"/>
          <w:sz w:val="22"/>
          <w:szCs w:val="22"/>
        </w:rPr>
        <w:t xml:space="preserve"> </w:t>
      </w:r>
      <w:r w:rsidR="00D5109C">
        <w:rPr>
          <w:rFonts w:asciiTheme="minorHAnsi" w:hAnsiTheme="minorHAnsi"/>
          <w:sz w:val="22"/>
          <w:szCs w:val="22"/>
        </w:rPr>
        <w:t xml:space="preserve">expenditure on </w:t>
      </w:r>
      <w:r w:rsidR="00D9436C">
        <w:rPr>
          <w:rFonts w:asciiTheme="minorHAnsi" w:hAnsiTheme="minorHAnsi"/>
          <w:sz w:val="22"/>
          <w:szCs w:val="22"/>
        </w:rPr>
        <w:t>food</w:t>
      </w:r>
      <w:r>
        <w:rPr>
          <w:rFonts w:asciiTheme="minorHAnsi" w:hAnsiTheme="minorHAnsi"/>
          <w:sz w:val="22"/>
          <w:szCs w:val="22"/>
        </w:rPr>
        <w:t xml:space="preserve"> and </w:t>
      </w:r>
      <w:r w:rsidR="00DE564E">
        <w:rPr>
          <w:rFonts w:asciiTheme="minorHAnsi" w:hAnsiTheme="minorHAnsi"/>
          <w:sz w:val="22"/>
          <w:szCs w:val="22"/>
        </w:rPr>
        <w:t>the funds</w:t>
      </w:r>
      <w:r>
        <w:rPr>
          <w:rFonts w:asciiTheme="minorHAnsi" w:hAnsiTheme="minorHAnsi"/>
          <w:sz w:val="22"/>
          <w:szCs w:val="22"/>
        </w:rPr>
        <w:t xml:space="preserve"> required to sustain an adequate diet</w:t>
      </w:r>
      <w:r w:rsidR="00AD1E41" w:rsidRPr="00110829">
        <w:rPr>
          <w:rFonts w:asciiTheme="minorHAnsi" w:hAnsiTheme="minorHAnsi"/>
          <w:sz w:val="22"/>
          <w:szCs w:val="22"/>
        </w:rPr>
        <w:t xml:space="preserve">. </w:t>
      </w:r>
    </w:p>
    <w:p w14:paraId="1DFC4CB5" w14:textId="77777777" w:rsidR="00AD1E41" w:rsidRDefault="00D9436C" w:rsidP="00AD1E41">
      <w:pPr>
        <w:spacing w:line="360" w:lineRule="auto"/>
        <w:jc w:val="both"/>
        <w:rPr>
          <w:rFonts w:asciiTheme="minorHAnsi" w:hAnsiTheme="minorHAnsi"/>
          <w:sz w:val="22"/>
          <w:szCs w:val="22"/>
        </w:rPr>
      </w:pPr>
      <w:r>
        <w:rPr>
          <w:rFonts w:asciiTheme="minorHAnsi" w:hAnsiTheme="minorHAnsi"/>
          <w:sz w:val="22"/>
          <w:szCs w:val="22"/>
        </w:rPr>
        <w:t xml:space="preserve">In the same vein, </w:t>
      </w:r>
      <w:r w:rsidR="0092427B">
        <w:rPr>
          <w:rFonts w:asciiTheme="minorHAnsi" w:hAnsiTheme="minorHAnsi"/>
          <w:sz w:val="22"/>
          <w:szCs w:val="22"/>
        </w:rPr>
        <w:t>Lawrence et al</w:t>
      </w:r>
      <w:r w:rsidR="000B11F5">
        <w:rPr>
          <w:rFonts w:asciiTheme="minorHAnsi" w:hAnsiTheme="minorHAnsi"/>
          <w:sz w:val="22"/>
          <w:szCs w:val="22"/>
        </w:rPr>
        <w:t xml:space="preserve"> (2015) </w:t>
      </w:r>
      <w:r w:rsidR="00077AFD">
        <w:rPr>
          <w:rFonts w:asciiTheme="minorHAnsi" w:hAnsiTheme="minorHAnsi"/>
          <w:sz w:val="22"/>
          <w:szCs w:val="22"/>
        </w:rPr>
        <w:t>estimate</w:t>
      </w:r>
      <w:r w:rsidR="00D46EAA" w:rsidRPr="00110829">
        <w:rPr>
          <w:rFonts w:asciiTheme="minorHAnsi" w:hAnsiTheme="minorHAnsi"/>
          <w:sz w:val="22"/>
          <w:szCs w:val="22"/>
        </w:rPr>
        <w:t xml:space="preserve"> that welfare</w:t>
      </w:r>
      <w:r w:rsidR="00D46EAA">
        <w:rPr>
          <w:rFonts w:asciiTheme="minorHAnsi" w:hAnsiTheme="minorHAnsi"/>
          <w:sz w:val="22"/>
          <w:szCs w:val="22"/>
        </w:rPr>
        <w:t>-</w:t>
      </w:r>
      <w:r w:rsidR="00D46EAA" w:rsidRPr="00110829">
        <w:rPr>
          <w:rFonts w:asciiTheme="minorHAnsi" w:hAnsiTheme="minorHAnsi"/>
          <w:sz w:val="22"/>
          <w:szCs w:val="22"/>
        </w:rPr>
        <w:t>dependent Australian household</w:t>
      </w:r>
      <w:r w:rsidR="00D46EAA">
        <w:rPr>
          <w:rFonts w:asciiTheme="minorHAnsi" w:hAnsiTheme="minorHAnsi"/>
          <w:sz w:val="22"/>
          <w:szCs w:val="22"/>
        </w:rPr>
        <w:t>s</w:t>
      </w:r>
      <w:r w:rsidR="00D46EAA" w:rsidRPr="00110829">
        <w:rPr>
          <w:rFonts w:asciiTheme="minorHAnsi" w:hAnsiTheme="minorHAnsi"/>
          <w:sz w:val="22"/>
          <w:szCs w:val="22"/>
        </w:rPr>
        <w:t xml:space="preserve"> would have to spend 40% of their incomes to achieve a nutritious diet, compared with 20% of </w:t>
      </w:r>
      <w:r w:rsidR="00077AFD">
        <w:rPr>
          <w:rFonts w:asciiTheme="minorHAnsi" w:hAnsiTheme="minorHAnsi"/>
          <w:sz w:val="22"/>
          <w:szCs w:val="22"/>
        </w:rPr>
        <w:t xml:space="preserve">the </w:t>
      </w:r>
      <w:r w:rsidR="00D46EAA" w:rsidRPr="00110829">
        <w:rPr>
          <w:rFonts w:asciiTheme="minorHAnsi" w:hAnsiTheme="minorHAnsi"/>
          <w:sz w:val="22"/>
          <w:szCs w:val="22"/>
        </w:rPr>
        <w:t xml:space="preserve">income for the average family. </w:t>
      </w:r>
      <w:r w:rsidR="00077AFD">
        <w:rPr>
          <w:rFonts w:asciiTheme="minorHAnsi" w:hAnsiTheme="minorHAnsi"/>
          <w:sz w:val="22"/>
          <w:szCs w:val="22"/>
        </w:rPr>
        <w:t>As a consequence, they conclude,</w:t>
      </w:r>
      <w:r w:rsidR="00D46EAA" w:rsidRPr="00110829">
        <w:rPr>
          <w:rFonts w:asciiTheme="minorHAnsi" w:hAnsiTheme="minorHAnsi"/>
          <w:sz w:val="22"/>
          <w:szCs w:val="22"/>
        </w:rPr>
        <w:t xml:space="preserve"> Newstart recipients may </w:t>
      </w:r>
      <w:r>
        <w:rPr>
          <w:rFonts w:asciiTheme="minorHAnsi" w:hAnsiTheme="minorHAnsi"/>
          <w:sz w:val="22"/>
          <w:szCs w:val="22"/>
        </w:rPr>
        <w:t>be left</w:t>
      </w:r>
      <w:r w:rsidR="00D46EAA" w:rsidRPr="00110829">
        <w:rPr>
          <w:rFonts w:asciiTheme="minorHAnsi" w:hAnsiTheme="minorHAnsi"/>
          <w:sz w:val="22"/>
          <w:szCs w:val="22"/>
        </w:rPr>
        <w:t xml:space="preserve"> with as little as $25 </w:t>
      </w:r>
      <w:r w:rsidR="00D46EAA">
        <w:rPr>
          <w:rFonts w:asciiTheme="minorHAnsi" w:hAnsiTheme="minorHAnsi"/>
          <w:sz w:val="22"/>
          <w:szCs w:val="22"/>
        </w:rPr>
        <w:t>p.w</w:t>
      </w:r>
      <w:r w:rsidR="00D46EAA" w:rsidRPr="00110829">
        <w:rPr>
          <w:rFonts w:asciiTheme="minorHAnsi" w:hAnsiTheme="minorHAnsi"/>
          <w:sz w:val="22"/>
          <w:szCs w:val="22"/>
        </w:rPr>
        <w:t>. after meeting the cost of rent and utilities,</w:t>
      </w:r>
      <w:r w:rsidR="00077AFD">
        <w:rPr>
          <w:rFonts w:asciiTheme="minorHAnsi" w:hAnsiTheme="minorHAnsi"/>
          <w:sz w:val="22"/>
          <w:szCs w:val="22"/>
        </w:rPr>
        <w:t xml:space="preserve"> thereby</w:t>
      </w:r>
      <w:r w:rsidR="00D46EAA" w:rsidRPr="00110829">
        <w:rPr>
          <w:rFonts w:asciiTheme="minorHAnsi" w:hAnsiTheme="minorHAnsi"/>
          <w:sz w:val="22"/>
          <w:szCs w:val="22"/>
        </w:rPr>
        <w:t xml:space="preserve"> placing a healthy, nutritious diet</w:t>
      </w:r>
      <w:r w:rsidR="00077AFD">
        <w:rPr>
          <w:rFonts w:asciiTheme="minorHAnsi" w:hAnsiTheme="minorHAnsi"/>
          <w:sz w:val="22"/>
          <w:szCs w:val="22"/>
        </w:rPr>
        <w:t xml:space="preserve"> well</w:t>
      </w:r>
      <w:r w:rsidR="00D46EAA" w:rsidRPr="00110829">
        <w:rPr>
          <w:rFonts w:asciiTheme="minorHAnsi" w:hAnsiTheme="minorHAnsi"/>
          <w:sz w:val="22"/>
          <w:szCs w:val="22"/>
        </w:rPr>
        <w:t xml:space="preserve"> beyond their </w:t>
      </w:r>
      <w:r w:rsidR="00077AFD">
        <w:rPr>
          <w:rFonts w:asciiTheme="minorHAnsi" w:hAnsiTheme="minorHAnsi"/>
          <w:sz w:val="22"/>
          <w:szCs w:val="22"/>
        </w:rPr>
        <w:t>financial means</w:t>
      </w:r>
      <w:r w:rsidR="00D46EAA" w:rsidRPr="00110829">
        <w:rPr>
          <w:rFonts w:asciiTheme="minorHAnsi" w:hAnsiTheme="minorHAnsi"/>
          <w:sz w:val="22"/>
          <w:szCs w:val="22"/>
        </w:rPr>
        <w:t>.</w:t>
      </w:r>
      <w:r>
        <w:rPr>
          <w:rFonts w:asciiTheme="minorHAnsi" w:hAnsiTheme="minorHAnsi"/>
          <w:sz w:val="22"/>
          <w:szCs w:val="22"/>
        </w:rPr>
        <w:t xml:space="preserve"> </w:t>
      </w:r>
      <w:r w:rsidR="003F010D">
        <w:rPr>
          <w:rFonts w:asciiTheme="minorHAnsi" w:hAnsiTheme="minorHAnsi"/>
          <w:sz w:val="22"/>
          <w:szCs w:val="22"/>
        </w:rPr>
        <w:t>This conclusion is</w:t>
      </w:r>
      <w:r>
        <w:rPr>
          <w:rFonts w:asciiTheme="minorHAnsi" w:hAnsiTheme="minorHAnsi"/>
          <w:sz w:val="22"/>
          <w:szCs w:val="22"/>
        </w:rPr>
        <w:t xml:space="preserve"> echoed in the </w:t>
      </w:r>
      <w:r w:rsidR="003F010D">
        <w:rPr>
          <w:rFonts w:asciiTheme="minorHAnsi" w:hAnsiTheme="minorHAnsi"/>
          <w:sz w:val="22"/>
          <w:szCs w:val="22"/>
        </w:rPr>
        <w:t xml:space="preserve">findings </w:t>
      </w:r>
      <w:r w:rsidR="005A48B1">
        <w:rPr>
          <w:rFonts w:asciiTheme="minorHAnsi" w:hAnsiTheme="minorHAnsi"/>
          <w:sz w:val="22"/>
          <w:szCs w:val="22"/>
        </w:rPr>
        <w:t>of</w:t>
      </w:r>
      <w:r w:rsidR="00077AFD">
        <w:rPr>
          <w:rFonts w:asciiTheme="minorHAnsi" w:hAnsiTheme="minorHAnsi"/>
          <w:sz w:val="22"/>
          <w:szCs w:val="22"/>
        </w:rPr>
        <w:t xml:space="preserve"> </w:t>
      </w:r>
      <w:r w:rsidR="000C6A99">
        <w:rPr>
          <w:rFonts w:asciiTheme="minorHAnsi" w:hAnsiTheme="minorHAnsi"/>
          <w:sz w:val="22"/>
          <w:szCs w:val="22"/>
        </w:rPr>
        <w:t>Palermo et al</w:t>
      </w:r>
      <w:r w:rsidR="000B11F5">
        <w:rPr>
          <w:rFonts w:asciiTheme="minorHAnsi" w:hAnsiTheme="minorHAnsi"/>
          <w:sz w:val="22"/>
          <w:szCs w:val="22"/>
        </w:rPr>
        <w:t xml:space="preserve"> (2016)</w:t>
      </w:r>
      <w:r>
        <w:rPr>
          <w:rFonts w:asciiTheme="minorHAnsi" w:hAnsiTheme="minorHAnsi"/>
          <w:sz w:val="22"/>
          <w:szCs w:val="22"/>
        </w:rPr>
        <w:t xml:space="preserve">, who </w:t>
      </w:r>
      <w:r w:rsidR="00077AFD">
        <w:rPr>
          <w:rFonts w:asciiTheme="minorHAnsi" w:hAnsiTheme="minorHAnsi"/>
          <w:sz w:val="22"/>
          <w:szCs w:val="22"/>
        </w:rPr>
        <w:t>determin</w:t>
      </w:r>
      <w:r>
        <w:rPr>
          <w:rFonts w:asciiTheme="minorHAnsi" w:hAnsiTheme="minorHAnsi"/>
          <w:sz w:val="22"/>
          <w:szCs w:val="22"/>
        </w:rPr>
        <w:t>ed</w:t>
      </w:r>
      <w:r w:rsidR="00AD1E41" w:rsidRPr="00110829">
        <w:rPr>
          <w:rFonts w:asciiTheme="minorHAnsi" w:hAnsiTheme="minorHAnsi"/>
          <w:sz w:val="22"/>
          <w:szCs w:val="22"/>
        </w:rPr>
        <w:t xml:space="preserve"> that the </w:t>
      </w:r>
      <w:r w:rsidR="006E324E">
        <w:rPr>
          <w:rFonts w:asciiTheme="minorHAnsi" w:hAnsiTheme="minorHAnsi"/>
          <w:sz w:val="22"/>
          <w:szCs w:val="22"/>
        </w:rPr>
        <w:t>funds</w:t>
      </w:r>
      <w:r w:rsidR="005A48B1">
        <w:rPr>
          <w:rFonts w:asciiTheme="minorHAnsi" w:hAnsiTheme="minorHAnsi"/>
          <w:sz w:val="22"/>
          <w:szCs w:val="22"/>
        </w:rPr>
        <w:t xml:space="preserve"> expended on food</w:t>
      </w:r>
      <w:r w:rsidR="00AD1E41" w:rsidRPr="00110829">
        <w:rPr>
          <w:rFonts w:asciiTheme="minorHAnsi" w:hAnsiTheme="minorHAnsi"/>
          <w:sz w:val="22"/>
          <w:szCs w:val="22"/>
        </w:rPr>
        <w:t xml:space="preserve"> </w:t>
      </w:r>
      <w:r w:rsidR="00077AFD">
        <w:rPr>
          <w:rFonts w:asciiTheme="minorHAnsi" w:hAnsiTheme="minorHAnsi"/>
          <w:sz w:val="22"/>
          <w:szCs w:val="22"/>
        </w:rPr>
        <w:t>reported in the findings of a national survey</w:t>
      </w:r>
      <w:r w:rsidR="00AD1E41" w:rsidRPr="00110829">
        <w:rPr>
          <w:rFonts w:asciiTheme="minorHAnsi" w:hAnsiTheme="minorHAnsi"/>
          <w:sz w:val="22"/>
          <w:szCs w:val="22"/>
        </w:rPr>
        <w:t xml:space="preserve"> </w:t>
      </w:r>
      <w:r w:rsidR="006E324E">
        <w:rPr>
          <w:rFonts w:asciiTheme="minorHAnsi" w:hAnsiTheme="minorHAnsi"/>
          <w:sz w:val="22"/>
          <w:szCs w:val="22"/>
        </w:rPr>
        <w:t>did</w:t>
      </w:r>
      <w:r w:rsidR="00AD1E41" w:rsidRPr="00110829">
        <w:rPr>
          <w:rFonts w:asciiTheme="minorHAnsi" w:hAnsiTheme="minorHAnsi"/>
          <w:sz w:val="22"/>
          <w:szCs w:val="22"/>
        </w:rPr>
        <w:t xml:space="preserve"> not match the cost of </w:t>
      </w:r>
      <w:r w:rsidR="00AD1E41">
        <w:rPr>
          <w:rFonts w:asciiTheme="minorHAnsi" w:hAnsiTheme="minorHAnsi"/>
          <w:sz w:val="22"/>
          <w:szCs w:val="22"/>
        </w:rPr>
        <w:t>an adequate, healthy diet</w:t>
      </w:r>
      <w:r w:rsidR="009B5536">
        <w:rPr>
          <w:rFonts w:asciiTheme="minorHAnsi" w:hAnsiTheme="minorHAnsi"/>
          <w:sz w:val="22"/>
          <w:szCs w:val="22"/>
        </w:rPr>
        <w:t xml:space="preserve">. </w:t>
      </w:r>
      <w:r w:rsidR="005A48B1">
        <w:rPr>
          <w:rFonts w:asciiTheme="minorHAnsi" w:hAnsiTheme="minorHAnsi"/>
          <w:sz w:val="22"/>
          <w:szCs w:val="22"/>
        </w:rPr>
        <w:t>Rather</w:t>
      </w:r>
      <w:r w:rsidR="009B5536">
        <w:rPr>
          <w:rFonts w:asciiTheme="minorHAnsi" w:hAnsiTheme="minorHAnsi"/>
          <w:sz w:val="22"/>
          <w:szCs w:val="22"/>
        </w:rPr>
        <w:t>, t</w:t>
      </w:r>
      <w:r w:rsidR="00AD1E41" w:rsidRPr="00110829">
        <w:rPr>
          <w:rFonts w:asciiTheme="minorHAnsi" w:hAnsiTheme="minorHAnsi"/>
          <w:sz w:val="22"/>
          <w:szCs w:val="22"/>
        </w:rPr>
        <w:t xml:space="preserve">he author </w:t>
      </w:r>
      <w:r w:rsidR="009B5536">
        <w:rPr>
          <w:rFonts w:asciiTheme="minorHAnsi" w:hAnsiTheme="minorHAnsi"/>
          <w:sz w:val="22"/>
          <w:szCs w:val="22"/>
        </w:rPr>
        <w:t>maintained</w:t>
      </w:r>
      <w:r w:rsidR="00AD1E41" w:rsidRPr="00110829">
        <w:rPr>
          <w:rFonts w:asciiTheme="minorHAnsi" w:hAnsiTheme="minorHAnsi"/>
          <w:sz w:val="22"/>
          <w:szCs w:val="22"/>
        </w:rPr>
        <w:t xml:space="preserve"> that lower</w:t>
      </w:r>
      <w:r w:rsidR="006E324E">
        <w:rPr>
          <w:rFonts w:asciiTheme="minorHAnsi" w:hAnsiTheme="minorHAnsi"/>
          <w:sz w:val="22"/>
          <w:szCs w:val="22"/>
        </w:rPr>
        <w:t>-</w:t>
      </w:r>
      <w:r w:rsidR="00AD1E41" w:rsidRPr="00110829">
        <w:rPr>
          <w:rFonts w:asciiTheme="minorHAnsi" w:hAnsiTheme="minorHAnsi"/>
          <w:sz w:val="22"/>
          <w:szCs w:val="22"/>
        </w:rPr>
        <w:t>income household</w:t>
      </w:r>
      <w:r w:rsidR="006E324E">
        <w:rPr>
          <w:rFonts w:asciiTheme="minorHAnsi" w:hAnsiTheme="minorHAnsi"/>
          <w:sz w:val="22"/>
          <w:szCs w:val="22"/>
        </w:rPr>
        <w:t>s</w:t>
      </w:r>
      <w:r w:rsidR="00AD1E41" w:rsidRPr="00110829">
        <w:rPr>
          <w:rFonts w:asciiTheme="minorHAnsi" w:hAnsiTheme="minorHAnsi"/>
          <w:sz w:val="22"/>
          <w:szCs w:val="22"/>
        </w:rPr>
        <w:t xml:space="preserve"> could </w:t>
      </w:r>
      <w:r w:rsidR="00AD1E41">
        <w:rPr>
          <w:rFonts w:asciiTheme="minorHAnsi" w:hAnsiTheme="minorHAnsi"/>
          <w:sz w:val="22"/>
          <w:szCs w:val="22"/>
        </w:rPr>
        <w:t xml:space="preserve">not </w:t>
      </w:r>
      <w:r w:rsidR="00F42A7F">
        <w:rPr>
          <w:rFonts w:asciiTheme="minorHAnsi" w:hAnsiTheme="minorHAnsi"/>
          <w:sz w:val="22"/>
          <w:szCs w:val="22"/>
        </w:rPr>
        <w:t>afford</w:t>
      </w:r>
      <w:r w:rsidR="00AD1E41" w:rsidRPr="00110829">
        <w:rPr>
          <w:rFonts w:asciiTheme="minorHAnsi" w:hAnsiTheme="minorHAnsi"/>
          <w:sz w:val="22"/>
          <w:szCs w:val="22"/>
        </w:rPr>
        <w:t xml:space="preserve"> a diet that met national nutritional guidelines</w:t>
      </w:r>
      <w:r w:rsidR="00D96C0A">
        <w:rPr>
          <w:rFonts w:asciiTheme="minorHAnsi" w:hAnsiTheme="minorHAnsi"/>
          <w:sz w:val="22"/>
          <w:szCs w:val="22"/>
        </w:rPr>
        <w:t>.</w:t>
      </w:r>
    </w:p>
    <w:p w14:paraId="731774B2" w14:textId="77777777" w:rsidR="009F7AA3" w:rsidRDefault="00726245" w:rsidP="004F4553">
      <w:pPr>
        <w:spacing w:line="360" w:lineRule="auto"/>
        <w:jc w:val="both"/>
        <w:rPr>
          <w:rFonts w:asciiTheme="minorHAnsi" w:hAnsiTheme="minorHAnsi"/>
          <w:sz w:val="22"/>
          <w:szCs w:val="22"/>
        </w:rPr>
      </w:pPr>
      <w:r>
        <w:rPr>
          <w:rFonts w:asciiTheme="minorHAnsi" w:hAnsiTheme="minorHAnsi"/>
          <w:sz w:val="22"/>
          <w:szCs w:val="22"/>
        </w:rPr>
        <w:t xml:space="preserve">An </w:t>
      </w:r>
      <w:r w:rsidR="00D5109C">
        <w:rPr>
          <w:rFonts w:asciiTheme="minorHAnsi" w:hAnsiTheme="minorHAnsi"/>
          <w:sz w:val="22"/>
          <w:szCs w:val="22"/>
        </w:rPr>
        <w:t>inquiry into</w:t>
      </w:r>
      <w:r>
        <w:rPr>
          <w:rFonts w:asciiTheme="minorHAnsi" w:hAnsiTheme="minorHAnsi"/>
          <w:sz w:val="22"/>
          <w:szCs w:val="22"/>
        </w:rPr>
        <w:t xml:space="preserve"> healthy food costs points to </w:t>
      </w:r>
      <w:r w:rsidR="00EF4F4A">
        <w:rPr>
          <w:rFonts w:asciiTheme="minorHAnsi" w:hAnsiTheme="minorHAnsi"/>
          <w:sz w:val="22"/>
          <w:szCs w:val="22"/>
        </w:rPr>
        <w:t>the same</w:t>
      </w:r>
      <w:r>
        <w:rPr>
          <w:rFonts w:asciiTheme="minorHAnsi" w:hAnsiTheme="minorHAnsi"/>
          <w:sz w:val="22"/>
          <w:szCs w:val="22"/>
        </w:rPr>
        <w:t xml:space="preserve"> conclusion. In 2014, t</w:t>
      </w:r>
      <w:r w:rsidRPr="00CF4182">
        <w:rPr>
          <w:rFonts w:asciiTheme="minorHAnsi" w:hAnsiTheme="minorHAnsi"/>
          <w:sz w:val="22"/>
          <w:szCs w:val="22"/>
        </w:rPr>
        <w:t>he cost of a basket of 49 health</w:t>
      </w:r>
      <w:r w:rsidR="00C434C7">
        <w:rPr>
          <w:rFonts w:asciiTheme="minorHAnsi" w:hAnsiTheme="minorHAnsi"/>
          <w:sz w:val="22"/>
          <w:szCs w:val="22"/>
        </w:rPr>
        <w:t>y</w:t>
      </w:r>
      <w:r w:rsidRPr="00CF4182">
        <w:rPr>
          <w:rFonts w:asciiTheme="minorHAnsi" w:hAnsiTheme="minorHAnsi"/>
          <w:sz w:val="22"/>
          <w:szCs w:val="22"/>
        </w:rPr>
        <w:t xml:space="preserve"> food and drink items was measured among various localities to determine the average </w:t>
      </w:r>
      <w:r w:rsidR="00DE564E">
        <w:rPr>
          <w:rFonts w:asciiTheme="minorHAnsi" w:hAnsiTheme="minorHAnsi"/>
          <w:sz w:val="22"/>
          <w:szCs w:val="22"/>
        </w:rPr>
        <w:t>weekly</w:t>
      </w:r>
      <w:r w:rsidRPr="00CF4182">
        <w:rPr>
          <w:rFonts w:asciiTheme="minorHAnsi" w:hAnsiTheme="minorHAnsi"/>
          <w:sz w:val="22"/>
          <w:szCs w:val="22"/>
        </w:rPr>
        <w:t xml:space="preserve"> cost of a </w:t>
      </w:r>
      <w:r w:rsidR="00C434C7">
        <w:rPr>
          <w:rFonts w:asciiTheme="minorHAnsi" w:hAnsiTheme="minorHAnsi"/>
          <w:sz w:val="22"/>
          <w:szCs w:val="22"/>
        </w:rPr>
        <w:t>nutritious</w:t>
      </w:r>
      <w:r w:rsidRPr="00CF4182">
        <w:rPr>
          <w:rFonts w:asciiTheme="minorHAnsi" w:hAnsiTheme="minorHAnsi"/>
          <w:sz w:val="22"/>
          <w:szCs w:val="22"/>
        </w:rPr>
        <w:t xml:space="preserve"> diet, and its affordability to various household types</w:t>
      </w:r>
      <w:r w:rsidR="008836A6">
        <w:rPr>
          <w:rFonts w:asciiTheme="minorHAnsi" w:hAnsiTheme="minorHAnsi"/>
          <w:sz w:val="22"/>
          <w:szCs w:val="22"/>
        </w:rPr>
        <w:t>. T</w:t>
      </w:r>
      <w:r w:rsidR="005A48B1">
        <w:rPr>
          <w:rFonts w:asciiTheme="minorHAnsi" w:hAnsiTheme="minorHAnsi"/>
          <w:sz w:val="22"/>
          <w:szCs w:val="22"/>
        </w:rPr>
        <w:t xml:space="preserve">he </w:t>
      </w:r>
      <w:r w:rsidR="008836A6">
        <w:rPr>
          <w:rFonts w:asciiTheme="minorHAnsi" w:hAnsiTheme="minorHAnsi"/>
          <w:sz w:val="22"/>
          <w:szCs w:val="22"/>
        </w:rPr>
        <w:t>weekly</w:t>
      </w:r>
      <w:r w:rsidR="005A48B1">
        <w:rPr>
          <w:rFonts w:asciiTheme="minorHAnsi" w:hAnsiTheme="minorHAnsi"/>
          <w:sz w:val="22"/>
          <w:szCs w:val="22"/>
        </w:rPr>
        <w:t xml:space="preserve"> cost of </w:t>
      </w:r>
      <w:r w:rsidR="00C434C7">
        <w:rPr>
          <w:rFonts w:asciiTheme="minorHAnsi" w:hAnsiTheme="minorHAnsi"/>
          <w:sz w:val="22"/>
          <w:szCs w:val="22"/>
        </w:rPr>
        <w:t>the</w:t>
      </w:r>
      <w:r w:rsidR="005A48B1">
        <w:rPr>
          <w:rFonts w:asciiTheme="minorHAnsi" w:hAnsiTheme="minorHAnsi"/>
          <w:sz w:val="22"/>
          <w:szCs w:val="22"/>
        </w:rPr>
        <w:t xml:space="preserve"> healthy ‘food basket’ for one person</w:t>
      </w:r>
      <w:r w:rsidR="00DE564E">
        <w:rPr>
          <w:rFonts w:asciiTheme="minorHAnsi" w:hAnsiTheme="minorHAnsi"/>
          <w:sz w:val="22"/>
          <w:szCs w:val="22"/>
        </w:rPr>
        <w:t xml:space="preserve"> at that time</w:t>
      </w:r>
      <w:r w:rsidR="005A48B1">
        <w:rPr>
          <w:rFonts w:asciiTheme="minorHAnsi" w:hAnsiTheme="minorHAnsi"/>
          <w:sz w:val="22"/>
          <w:szCs w:val="22"/>
        </w:rPr>
        <w:t>, was $</w:t>
      </w:r>
      <w:r w:rsidR="008836A6">
        <w:rPr>
          <w:rFonts w:asciiTheme="minorHAnsi" w:hAnsiTheme="minorHAnsi"/>
          <w:sz w:val="22"/>
          <w:szCs w:val="22"/>
        </w:rPr>
        <w:t>63</w:t>
      </w:r>
      <w:r w:rsidR="005A48B1">
        <w:rPr>
          <w:rFonts w:asciiTheme="minorHAnsi" w:hAnsiTheme="minorHAnsi"/>
          <w:sz w:val="22"/>
          <w:szCs w:val="22"/>
        </w:rPr>
        <w:t xml:space="preserve"> </w:t>
      </w:r>
      <w:r w:rsidR="005A48B1">
        <w:rPr>
          <w:rFonts w:asciiTheme="minorHAnsi" w:hAnsiTheme="minorHAnsi"/>
          <w:color w:val="000000" w:themeColor="text1"/>
          <w:sz w:val="22"/>
          <w:szCs w:val="22"/>
        </w:rPr>
        <w:t xml:space="preserve">(Queensland Government, </w:t>
      </w:r>
      <w:r w:rsidR="005A48B1" w:rsidRPr="008D4D0C">
        <w:rPr>
          <w:rFonts w:asciiTheme="minorHAnsi" w:hAnsiTheme="minorHAnsi"/>
          <w:color w:val="000000" w:themeColor="text1"/>
          <w:sz w:val="22"/>
          <w:szCs w:val="22"/>
        </w:rPr>
        <w:t>2015)</w:t>
      </w:r>
      <w:r w:rsidR="00990784">
        <w:rPr>
          <w:rFonts w:asciiTheme="minorHAnsi" w:hAnsiTheme="minorHAnsi"/>
          <w:sz w:val="22"/>
          <w:szCs w:val="22"/>
        </w:rPr>
        <w:t xml:space="preserve"> </w:t>
      </w:r>
      <w:r w:rsidR="008836A6">
        <w:rPr>
          <w:rFonts w:asciiTheme="minorHAnsi" w:hAnsiTheme="minorHAnsi"/>
          <w:sz w:val="22"/>
          <w:szCs w:val="22"/>
        </w:rPr>
        <w:t>equivalent to $69</w:t>
      </w:r>
      <w:r w:rsidR="00990784">
        <w:rPr>
          <w:rFonts w:asciiTheme="minorHAnsi" w:hAnsiTheme="minorHAnsi"/>
          <w:sz w:val="22"/>
          <w:szCs w:val="22"/>
        </w:rPr>
        <w:t xml:space="preserve"> </w:t>
      </w:r>
      <w:r w:rsidR="008836A6">
        <w:rPr>
          <w:rFonts w:asciiTheme="minorHAnsi" w:hAnsiTheme="minorHAnsi"/>
          <w:sz w:val="22"/>
          <w:szCs w:val="22"/>
        </w:rPr>
        <w:t>in</w:t>
      </w:r>
      <w:r w:rsidR="00990784">
        <w:rPr>
          <w:rFonts w:asciiTheme="minorHAnsi" w:hAnsiTheme="minorHAnsi"/>
          <w:sz w:val="22"/>
          <w:szCs w:val="22"/>
        </w:rPr>
        <w:t xml:space="preserve"> 2019 </w:t>
      </w:r>
      <w:r w:rsidR="008836A6">
        <w:rPr>
          <w:rFonts w:asciiTheme="minorHAnsi" w:hAnsiTheme="minorHAnsi"/>
          <w:sz w:val="22"/>
          <w:szCs w:val="22"/>
        </w:rPr>
        <w:t>(adjusted for inflation)</w:t>
      </w:r>
      <w:r w:rsidR="00990784">
        <w:rPr>
          <w:rFonts w:asciiTheme="minorHAnsi" w:hAnsiTheme="minorHAnsi"/>
          <w:sz w:val="22"/>
          <w:szCs w:val="22"/>
        </w:rPr>
        <w:t xml:space="preserve">. </w:t>
      </w:r>
      <w:r>
        <w:rPr>
          <w:rFonts w:asciiTheme="minorHAnsi" w:hAnsiTheme="minorHAnsi"/>
          <w:sz w:val="22"/>
          <w:szCs w:val="22"/>
        </w:rPr>
        <w:t xml:space="preserve">It was </w:t>
      </w:r>
      <w:r w:rsidR="004F4553">
        <w:rPr>
          <w:rFonts w:asciiTheme="minorHAnsi" w:hAnsiTheme="minorHAnsi"/>
          <w:sz w:val="22"/>
          <w:szCs w:val="22"/>
        </w:rPr>
        <w:t>determined</w:t>
      </w:r>
      <w:r w:rsidRPr="00CF4182">
        <w:rPr>
          <w:rFonts w:asciiTheme="minorHAnsi" w:hAnsiTheme="minorHAnsi"/>
          <w:sz w:val="22"/>
          <w:szCs w:val="22"/>
        </w:rPr>
        <w:t xml:space="preserve"> that for a selection of households, a healthy diet would cost approximately one-fifth of the Centrelink payments for which they would </w:t>
      </w:r>
      <w:r>
        <w:rPr>
          <w:rFonts w:asciiTheme="minorHAnsi" w:hAnsiTheme="minorHAnsi"/>
          <w:sz w:val="22"/>
          <w:szCs w:val="22"/>
        </w:rPr>
        <w:t>have been eligible at that time.</w:t>
      </w:r>
      <w:r w:rsidR="008836A6">
        <w:rPr>
          <w:rFonts w:asciiTheme="minorHAnsi" w:hAnsiTheme="minorHAnsi"/>
          <w:sz w:val="22"/>
          <w:szCs w:val="22"/>
        </w:rPr>
        <w:t xml:space="preserve"> </w:t>
      </w:r>
      <w:r w:rsidR="008836A6">
        <w:rPr>
          <w:rStyle w:val="FootnoteReference"/>
          <w:rFonts w:asciiTheme="minorHAnsi" w:hAnsiTheme="minorHAnsi"/>
          <w:sz w:val="22"/>
          <w:szCs w:val="22"/>
        </w:rPr>
        <w:footnoteReference w:id="9"/>
      </w:r>
      <w:r w:rsidR="008836A6">
        <w:rPr>
          <w:rFonts w:asciiTheme="minorHAnsi" w:hAnsiTheme="minorHAnsi"/>
          <w:sz w:val="22"/>
          <w:szCs w:val="22"/>
        </w:rPr>
        <w:t>,</w:t>
      </w:r>
      <w:r>
        <w:rPr>
          <w:rFonts w:asciiTheme="minorHAnsi" w:hAnsiTheme="minorHAnsi"/>
          <w:sz w:val="22"/>
          <w:szCs w:val="22"/>
        </w:rPr>
        <w:t xml:space="preserve"> </w:t>
      </w:r>
    </w:p>
    <w:p w14:paraId="65E4D2AA" w14:textId="77777777" w:rsidR="004F4553" w:rsidRDefault="00FA0EBB" w:rsidP="004F4553">
      <w:pPr>
        <w:spacing w:line="360" w:lineRule="auto"/>
        <w:jc w:val="both"/>
        <w:rPr>
          <w:rFonts w:asciiTheme="minorHAnsi" w:hAnsiTheme="minorHAnsi"/>
          <w:sz w:val="22"/>
          <w:szCs w:val="22"/>
        </w:rPr>
      </w:pPr>
      <w:r>
        <w:rPr>
          <w:rFonts w:asciiTheme="minorHAnsi" w:hAnsiTheme="minorHAnsi"/>
          <w:sz w:val="22"/>
          <w:szCs w:val="22"/>
        </w:rPr>
        <w:t>However, i</w:t>
      </w:r>
      <w:r w:rsidR="00DE564E">
        <w:rPr>
          <w:rFonts w:asciiTheme="minorHAnsi" w:hAnsiTheme="minorHAnsi"/>
          <w:sz w:val="22"/>
          <w:szCs w:val="22"/>
        </w:rPr>
        <w:t>f</w:t>
      </w:r>
      <w:r w:rsidR="008836A6">
        <w:rPr>
          <w:rFonts w:asciiTheme="minorHAnsi" w:hAnsiTheme="minorHAnsi"/>
          <w:sz w:val="22"/>
          <w:szCs w:val="22"/>
        </w:rPr>
        <w:t xml:space="preserve"> the cost of rent</w:t>
      </w:r>
      <w:r w:rsidR="00DE564E">
        <w:rPr>
          <w:rFonts w:asciiTheme="minorHAnsi" w:hAnsiTheme="minorHAnsi"/>
          <w:sz w:val="22"/>
          <w:szCs w:val="22"/>
        </w:rPr>
        <w:t xml:space="preserve"> in 2019</w:t>
      </w:r>
      <w:r w:rsidR="008836A6">
        <w:rPr>
          <w:rFonts w:asciiTheme="minorHAnsi" w:hAnsiTheme="minorHAnsi"/>
          <w:sz w:val="22"/>
          <w:szCs w:val="22"/>
        </w:rPr>
        <w:t xml:space="preserve"> is taken into account</w:t>
      </w:r>
      <w:r w:rsidR="004F4553">
        <w:rPr>
          <w:rFonts w:asciiTheme="minorHAnsi" w:hAnsiTheme="minorHAnsi"/>
          <w:sz w:val="22"/>
          <w:szCs w:val="22"/>
        </w:rPr>
        <w:t>, a single, welfare-dependent renter</w:t>
      </w:r>
      <w:r w:rsidR="008836A6">
        <w:rPr>
          <w:rFonts w:asciiTheme="minorHAnsi" w:hAnsiTheme="minorHAnsi"/>
          <w:sz w:val="22"/>
          <w:szCs w:val="22"/>
        </w:rPr>
        <w:t xml:space="preserve"> – receiving Centrelink benefits of $2</w:t>
      </w:r>
      <w:r>
        <w:rPr>
          <w:rFonts w:asciiTheme="minorHAnsi" w:hAnsiTheme="minorHAnsi"/>
          <w:sz w:val="22"/>
          <w:szCs w:val="22"/>
        </w:rPr>
        <w:t>80</w:t>
      </w:r>
      <w:r w:rsidR="008836A6">
        <w:rPr>
          <w:rFonts w:asciiTheme="minorHAnsi" w:hAnsiTheme="minorHAnsi"/>
          <w:sz w:val="22"/>
          <w:szCs w:val="22"/>
        </w:rPr>
        <w:t xml:space="preserve"> p.w. –</w:t>
      </w:r>
      <w:r w:rsidR="004F4553">
        <w:rPr>
          <w:rFonts w:asciiTheme="minorHAnsi" w:hAnsiTheme="minorHAnsi"/>
          <w:sz w:val="22"/>
          <w:szCs w:val="22"/>
        </w:rPr>
        <w:t xml:space="preserve"> </w:t>
      </w:r>
      <w:r>
        <w:rPr>
          <w:rFonts w:asciiTheme="minorHAnsi" w:hAnsiTheme="minorHAnsi"/>
          <w:sz w:val="22"/>
          <w:szCs w:val="22"/>
        </w:rPr>
        <w:t>would have $30 left for food and other expenses after paying</w:t>
      </w:r>
      <w:r w:rsidR="008836A6">
        <w:rPr>
          <w:rFonts w:asciiTheme="minorHAnsi" w:hAnsiTheme="minorHAnsi"/>
          <w:sz w:val="22"/>
          <w:szCs w:val="22"/>
        </w:rPr>
        <w:t xml:space="preserve"> the</w:t>
      </w:r>
      <w:r w:rsidR="009F7AA3">
        <w:rPr>
          <w:rFonts w:asciiTheme="minorHAnsi" w:hAnsiTheme="minorHAnsi"/>
          <w:sz w:val="22"/>
          <w:szCs w:val="22"/>
        </w:rPr>
        <w:t xml:space="preserve"> median rent for one-bedroom flat in </w:t>
      </w:r>
      <w:r w:rsidR="00990784">
        <w:rPr>
          <w:rFonts w:asciiTheme="minorHAnsi" w:hAnsiTheme="minorHAnsi"/>
          <w:sz w:val="22"/>
          <w:szCs w:val="22"/>
        </w:rPr>
        <w:t>Brimbank</w:t>
      </w:r>
      <w:r w:rsidR="009F7AA3">
        <w:rPr>
          <w:rFonts w:asciiTheme="minorHAnsi" w:hAnsiTheme="minorHAnsi"/>
          <w:sz w:val="22"/>
          <w:szCs w:val="22"/>
        </w:rPr>
        <w:t>, of $2</w:t>
      </w:r>
      <w:r w:rsidR="00990784">
        <w:rPr>
          <w:rFonts w:asciiTheme="minorHAnsi" w:hAnsiTheme="minorHAnsi"/>
          <w:sz w:val="22"/>
          <w:szCs w:val="22"/>
        </w:rPr>
        <w:t>50</w:t>
      </w:r>
      <w:r w:rsidR="009F7AA3">
        <w:rPr>
          <w:rFonts w:asciiTheme="minorHAnsi" w:hAnsiTheme="minorHAnsi"/>
          <w:sz w:val="22"/>
          <w:szCs w:val="22"/>
        </w:rPr>
        <w:t xml:space="preserve"> – the cheapest units in metropolitan Melbourne </w:t>
      </w:r>
      <w:r w:rsidR="005A48B1">
        <w:rPr>
          <w:rFonts w:asciiTheme="minorHAnsi" w:hAnsiTheme="minorHAnsi"/>
          <w:sz w:val="22"/>
          <w:szCs w:val="22"/>
        </w:rPr>
        <w:t>in 201</w:t>
      </w:r>
      <w:r w:rsidR="00990784">
        <w:rPr>
          <w:rFonts w:asciiTheme="minorHAnsi" w:hAnsiTheme="minorHAnsi"/>
          <w:sz w:val="22"/>
          <w:szCs w:val="22"/>
        </w:rPr>
        <w:t>9</w:t>
      </w:r>
      <w:r w:rsidR="008836A6">
        <w:rPr>
          <w:rFonts w:asciiTheme="minorHAnsi" w:hAnsiTheme="minorHAnsi"/>
          <w:sz w:val="22"/>
          <w:szCs w:val="22"/>
        </w:rPr>
        <w:t xml:space="preserve">. </w:t>
      </w:r>
    </w:p>
    <w:p w14:paraId="1672A34B" w14:textId="77777777" w:rsidR="00AD1E41" w:rsidRPr="00FC6A7A" w:rsidRDefault="0086072B" w:rsidP="009F7AA3">
      <w:pPr>
        <w:spacing w:before="120" w:line="360" w:lineRule="auto"/>
        <w:jc w:val="both"/>
        <w:rPr>
          <w:rFonts w:asciiTheme="minorHAnsi" w:hAnsiTheme="minorHAnsi"/>
          <w:i/>
          <w:sz w:val="22"/>
          <w:szCs w:val="22"/>
        </w:rPr>
      </w:pPr>
      <w:r>
        <w:rPr>
          <w:rFonts w:asciiTheme="minorHAnsi" w:hAnsiTheme="minorHAnsi"/>
          <w:i/>
          <w:sz w:val="22"/>
          <w:szCs w:val="22"/>
        </w:rPr>
        <w:t>Deterioration in</w:t>
      </w:r>
      <w:r w:rsidR="00AD1E41" w:rsidRPr="0081069A">
        <w:rPr>
          <w:rFonts w:asciiTheme="minorHAnsi" w:hAnsiTheme="minorHAnsi"/>
          <w:i/>
          <w:sz w:val="22"/>
          <w:szCs w:val="22"/>
        </w:rPr>
        <w:t xml:space="preserve"> household</w:t>
      </w:r>
      <w:r>
        <w:rPr>
          <w:rFonts w:asciiTheme="minorHAnsi" w:hAnsiTheme="minorHAnsi"/>
          <w:i/>
          <w:sz w:val="22"/>
          <w:szCs w:val="22"/>
        </w:rPr>
        <w:t xml:space="preserve"> financial</w:t>
      </w:r>
      <w:r w:rsidR="00AD1E41" w:rsidRPr="0081069A">
        <w:rPr>
          <w:rFonts w:asciiTheme="minorHAnsi" w:hAnsiTheme="minorHAnsi"/>
          <w:i/>
          <w:sz w:val="22"/>
          <w:szCs w:val="22"/>
        </w:rPr>
        <w:t xml:space="preserve"> circumstances</w:t>
      </w:r>
    </w:p>
    <w:p w14:paraId="46EF3E6D" w14:textId="77777777" w:rsidR="00D47B24" w:rsidRDefault="00D5109C" w:rsidP="002E2550">
      <w:pPr>
        <w:spacing w:line="360" w:lineRule="auto"/>
        <w:jc w:val="both"/>
        <w:rPr>
          <w:rFonts w:asciiTheme="minorHAnsi" w:hAnsiTheme="minorHAnsi"/>
          <w:sz w:val="22"/>
          <w:szCs w:val="22"/>
        </w:rPr>
      </w:pPr>
      <w:r>
        <w:rPr>
          <w:rFonts w:asciiTheme="minorHAnsi" w:hAnsiTheme="minorHAnsi"/>
          <w:sz w:val="22"/>
          <w:szCs w:val="22"/>
        </w:rPr>
        <w:t>An abrupt decline</w:t>
      </w:r>
      <w:r w:rsidR="00077AFD">
        <w:rPr>
          <w:rFonts w:asciiTheme="minorHAnsi" w:hAnsiTheme="minorHAnsi"/>
          <w:sz w:val="22"/>
          <w:szCs w:val="22"/>
        </w:rPr>
        <w:t xml:space="preserve"> in financial fortune may</w:t>
      </w:r>
      <w:r w:rsidR="00F4154E">
        <w:rPr>
          <w:rFonts w:asciiTheme="minorHAnsi" w:hAnsiTheme="minorHAnsi"/>
          <w:sz w:val="22"/>
          <w:szCs w:val="22"/>
        </w:rPr>
        <w:t xml:space="preserve"> </w:t>
      </w:r>
      <w:r>
        <w:rPr>
          <w:rFonts w:asciiTheme="minorHAnsi" w:hAnsiTheme="minorHAnsi"/>
          <w:sz w:val="22"/>
          <w:szCs w:val="22"/>
        </w:rPr>
        <w:t>aggravate</w:t>
      </w:r>
      <w:r w:rsidR="00B03154">
        <w:rPr>
          <w:rFonts w:asciiTheme="minorHAnsi" w:hAnsiTheme="minorHAnsi"/>
          <w:sz w:val="22"/>
          <w:szCs w:val="22"/>
        </w:rPr>
        <w:t xml:space="preserve"> food i</w:t>
      </w:r>
      <w:r w:rsidR="00F4154E">
        <w:rPr>
          <w:rFonts w:asciiTheme="minorHAnsi" w:hAnsiTheme="minorHAnsi"/>
          <w:sz w:val="22"/>
          <w:szCs w:val="22"/>
        </w:rPr>
        <w:t>nsecurity for lower-income</w:t>
      </w:r>
      <w:r>
        <w:rPr>
          <w:rFonts w:asciiTheme="minorHAnsi" w:hAnsiTheme="minorHAnsi"/>
          <w:sz w:val="22"/>
          <w:szCs w:val="22"/>
        </w:rPr>
        <w:t xml:space="preserve"> households</w:t>
      </w:r>
      <w:r w:rsidR="00F4154E">
        <w:rPr>
          <w:rFonts w:asciiTheme="minorHAnsi" w:hAnsiTheme="minorHAnsi"/>
          <w:sz w:val="22"/>
          <w:szCs w:val="22"/>
        </w:rPr>
        <w:t xml:space="preserve">, </w:t>
      </w:r>
      <w:r w:rsidR="007D2905">
        <w:rPr>
          <w:rFonts w:asciiTheme="minorHAnsi" w:hAnsiTheme="minorHAnsi"/>
          <w:sz w:val="22"/>
          <w:szCs w:val="22"/>
        </w:rPr>
        <w:t>and</w:t>
      </w:r>
      <w:r w:rsidR="00AF0D9E">
        <w:rPr>
          <w:rFonts w:asciiTheme="minorHAnsi" w:hAnsiTheme="minorHAnsi"/>
          <w:sz w:val="22"/>
          <w:szCs w:val="22"/>
        </w:rPr>
        <w:t xml:space="preserve"> precipitate such conditions for some </w:t>
      </w:r>
      <w:r w:rsidR="007D2905">
        <w:rPr>
          <w:rFonts w:asciiTheme="minorHAnsi" w:hAnsiTheme="minorHAnsi"/>
          <w:sz w:val="22"/>
          <w:szCs w:val="22"/>
        </w:rPr>
        <w:t>higher</w:t>
      </w:r>
      <w:r w:rsidR="00AF0D9E">
        <w:rPr>
          <w:rFonts w:asciiTheme="minorHAnsi" w:hAnsiTheme="minorHAnsi"/>
          <w:sz w:val="22"/>
          <w:szCs w:val="22"/>
        </w:rPr>
        <w:t>-</w:t>
      </w:r>
      <w:r w:rsidR="007D2905">
        <w:rPr>
          <w:rFonts w:asciiTheme="minorHAnsi" w:hAnsiTheme="minorHAnsi"/>
          <w:sz w:val="22"/>
          <w:szCs w:val="22"/>
        </w:rPr>
        <w:t xml:space="preserve">income </w:t>
      </w:r>
      <w:r w:rsidR="00AF0D9E">
        <w:rPr>
          <w:rFonts w:asciiTheme="minorHAnsi" w:hAnsiTheme="minorHAnsi"/>
          <w:sz w:val="22"/>
          <w:szCs w:val="22"/>
        </w:rPr>
        <w:t>households</w:t>
      </w:r>
      <w:r w:rsidR="00B03154">
        <w:rPr>
          <w:rFonts w:asciiTheme="minorHAnsi" w:hAnsiTheme="minorHAnsi"/>
          <w:sz w:val="22"/>
          <w:szCs w:val="22"/>
        </w:rPr>
        <w:t xml:space="preserve">. Indeed, </w:t>
      </w:r>
      <w:r w:rsidR="005C51DD" w:rsidRPr="00110829">
        <w:rPr>
          <w:rFonts w:asciiTheme="minorHAnsi" w:hAnsiTheme="minorHAnsi"/>
          <w:sz w:val="22"/>
          <w:szCs w:val="22"/>
        </w:rPr>
        <w:t xml:space="preserve">researchers </w:t>
      </w:r>
      <w:r w:rsidR="00B03154">
        <w:rPr>
          <w:rFonts w:asciiTheme="minorHAnsi" w:hAnsiTheme="minorHAnsi"/>
          <w:sz w:val="22"/>
          <w:szCs w:val="22"/>
        </w:rPr>
        <w:t>hold</w:t>
      </w:r>
      <w:r w:rsidR="005C51DD" w:rsidRPr="00110829">
        <w:rPr>
          <w:rFonts w:asciiTheme="minorHAnsi" w:hAnsiTheme="minorHAnsi"/>
          <w:sz w:val="22"/>
          <w:szCs w:val="22"/>
        </w:rPr>
        <w:t xml:space="preserve"> </w:t>
      </w:r>
      <w:r w:rsidR="005C51DD">
        <w:rPr>
          <w:rFonts w:asciiTheme="minorHAnsi" w:hAnsiTheme="minorHAnsi"/>
          <w:sz w:val="22"/>
          <w:szCs w:val="22"/>
        </w:rPr>
        <w:t>that</w:t>
      </w:r>
      <w:r w:rsidR="00F4154E">
        <w:rPr>
          <w:rFonts w:asciiTheme="minorHAnsi" w:hAnsiTheme="minorHAnsi"/>
          <w:sz w:val="22"/>
          <w:szCs w:val="22"/>
        </w:rPr>
        <w:t>,</w:t>
      </w:r>
      <w:r w:rsidR="005C51DD">
        <w:rPr>
          <w:rFonts w:asciiTheme="minorHAnsi" w:hAnsiTheme="minorHAnsi"/>
          <w:sz w:val="22"/>
          <w:szCs w:val="22"/>
        </w:rPr>
        <w:t xml:space="preserve"> while </w:t>
      </w:r>
      <w:r w:rsidR="00F4154E">
        <w:rPr>
          <w:rFonts w:asciiTheme="minorHAnsi" w:hAnsiTheme="minorHAnsi"/>
          <w:sz w:val="22"/>
          <w:szCs w:val="22"/>
        </w:rPr>
        <w:t xml:space="preserve">surveys show that </w:t>
      </w:r>
      <w:r w:rsidR="005C51DD">
        <w:rPr>
          <w:rFonts w:asciiTheme="minorHAnsi" w:hAnsiTheme="minorHAnsi"/>
          <w:sz w:val="22"/>
          <w:szCs w:val="22"/>
        </w:rPr>
        <w:t xml:space="preserve">the </w:t>
      </w:r>
      <w:r w:rsidR="005C51DD" w:rsidRPr="00110829">
        <w:rPr>
          <w:rFonts w:asciiTheme="minorHAnsi" w:hAnsiTheme="minorHAnsi"/>
          <w:sz w:val="22"/>
          <w:szCs w:val="22"/>
        </w:rPr>
        <w:t>prevalence of food insecurity is higher amon</w:t>
      </w:r>
      <w:r w:rsidR="005C51DD">
        <w:rPr>
          <w:rFonts w:asciiTheme="minorHAnsi" w:hAnsiTheme="minorHAnsi"/>
          <w:sz w:val="22"/>
          <w:szCs w:val="22"/>
        </w:rPr>
        <w:t>g peopl</w:t>
      </w:r>
      <w:r w:rsidR="005C51DD" w:rsidRPr="00110829">
        <w:rPr>
          <w:rFonts w:asciiTheme="minorHAnsi" w:hAnsiTheme="minorHAnsi"/>
          <w:sz w:val="22"/>
          <w:szCs w:val="22"/>
        </w:rPr>
        <w:t>e</w:t>
      </w:r>
      <w:r w:rsidR="005C51DD">
        <w:rPr>
          <w:rFonts w:asciiTheme="minorHAnsi" w:hAnsiTheme="minorHAnsi"/>
          <w:sz w:val="22"/>
          <w:szCs w:val="22"/>
        </w:rPr>
        <w:t xml:space="preserve"> </w:t>
      </w:r>
      <w:r w:rsidR="005C51DD" w:rsidRPr="00110829">
        <w:rPr>
          <w:rFonts w:asciiTheme="minorHAnsi" w:hAnsiTheme="minorHAnsi"/>
          <w:sz w:val="22"/>
          <w:szCs w:val="22"/>
        </w:rPr>
        <w:t xml:space="preserve">on lower incomes, </w:t>
      </w:r>
      <w:r>
        <w:rPr>
          <w:rFonts w:asciiTheme="minorHAnsi" w:hAnsiTheme="minorHAnsi"/>
          <w:sz w:val="22"/>
          <w:szCs w:val="22"/>
        </w:rPr>
        <w:t>many</w:t>
      </w:r>
      <w:r w:rsidR="005C51DD" w:rsidRPr="00110829">
        <w:rPr>
          <w:rFonts w:asciiTheme="minorHAnsi" w:hAnsiTheme="minorHAnsi"/>
          <w:sz w:val="22"/>
          <w:szCs w:val="22"/>
        </w:rPr>
        <w:t xml:space="preserve"> </w:t>
      </w:r>
      <w:r w:rsidR="00F4154E">
        <w:rPr>
          <w:rFonts w:asciiTheme="minorHAnsi" w:hAnsiTheme="minorHAnsi"/>
          <w:sz w:val="22"/>
          <w:szCs w:val="22"/>
        </w:rPr>
        <w:t>moderate or middle</w:t>
      </w:r>
      <w:r w:rsidR="00AF0D9E">
        <w:rPr>
          <w:rFonts w:asciiTheme="minorHAnsi" w:hAnsiTheme="minorHAnsi"/>
          <w:sz w:val="22"/>
          <w:szCs w:val="22"/>
        </w:rPr>
        <w:t>-</w:t>
      </w:r>
      <w:r w:rsidR="005C51DD" w:rsidRPr="00110829">
        <w:rPr>
          <w:rFonts w:asciiTheme="minorHAnsi" w:hAnsiTheme="minorHAnsi"/>
          <w:sz w:val="22"/>
          <w:szCs w:val="22"/>
        </w:rPr>
        <w:t>income</w:t>
      </w:r>
      <w:r w:rsidR="00AF0D9E">
        <w:rPr>
          <w:rFonts w:asciiTheme="minorHAnsi" w:hAnsiTheme="minorHAnsi"/>
          <w:sz w:val="22"/>
          <w:szCs w:val="22"/>
        </w:rPr>
        <w:t xml:space="preserve"> households</w:t>
      </w:r>
      <w:r w:rsidR="005C51DD" w:rsidRPr="00110829">
        <w:rPr>
          <w:rFonts w:asciiTheme="minorHAnsi" w:hAnsiTheme="minorHAnsi"/>
          <w:sz w:val="22"/>
          <w:szCs w:val="22"/>
        </w:rPr>
        <w:t xml:space="preserve"> may also experience such </w:t>
      </w:r>
      <w:r>
        <w:rPr>
          <w:rFonts w:asciiTheme="minorHAnsi" w:hAnsiTheme="minorHAnsi"/>
          <w:sz w:val="22"/>
          <w:szCs w:val="22"/>
        </w:rPr>
        <w:t xml:space="preserve">problems, </w:t>
      </w:r>
      <w:r w:rsidR="005C51DD" w:rsidRPr="00110829">
        <w:rPr>
          <w:rFonts w:asciiTheme="minorHAnsi" w:hAnsiTheme="minorHAnsi"/>
          <w:sz w:val="22"/>
          <w:szCs w:val="22"/>
        </w:rPr>
        <w:t>oft</w:t>
      </w:r>
      <w:r w:rsidR="005C51DD">
        <w:rPr>
          <w:rFonts w:asciiTheme="minorHAnsi" w:hAnsiTheme="minorHAnsi"/>
          <w:sz w:val="22"/>
          <w:szCs w:val="22"/>
        </w:rPr>
        <w:t xml:space="preserve">en </w:t>
      </w:r>
      <w:r>
        <w:rPr>
          <w:rFonts w:asciiTheme="minorHAnsi" w:hAnsiTheme="minorHAnsi"/>
          <w:sz w:val="22"/>
          <w:szCs w:val="22"/>
        </w:rPr>
        <w:t>arising from</w:t>
      </w:r>
      <w:r w:rsidR="005C51DD">
        <w:rPr>
          <w:rFonts w:asciiTheme="minorHAnsi" w:hAnsiTheme="minorHAnsi"/>
          <w:sz w:val="22"/>
          <w:szCs w:val="22"/>
        </w:rPr>
        <w:t xml:space="preserve"> </w:t>
      </w:r>
      <w:r w:rsidR="00F4154E">
        <w:rPr>
          <w:rFonts w:asciiTheme="minorHAnsi" w:hAnsiTheme="minorHAnsi"/>
          <w:sz w:val="22"/>
          <w:szCs w:val="22"/>
        </w:rPr>
        <w:t xml:space="preserve">abrupt and </w:t>
      </w:r>
      <w:r w:rsidR="005C51DD">
        <w:rPr>
          <w:rFonts w:asciiTheme="minorHAnsi" w:hAnsiTheme="minorHAnsi"/>
          <w:sz w:val="22"/>
          <w:szCs w:val="22"/>
        </w:rPr>
        <w:t>unforeseen change</w:t>
      </w:r>
      <w:r w:rsidR="005C51DD" w:rsidRPr="00110829">
        <w:rPr>
          <w:rFonts w:asciiTheme="minorHAnsi" w:hAnsiTheme="minorHAnsi"/>
          <w:sz w:val="22"/>
          <w:szCs w:val="22"/>
        </w:rPr>
        <w:t>s</w:t>
      </w:r>
      <w:r w:rsidR="005C51DD">
        <w:rPr>
          <w:rFonts w:asciiTheme="minorHAnsi" w:hAnsiTheme="minorHAnsi"/>
          <w:sz w:val="22"/>
          <w:szCs w:val="22"/>
        </w:rPr>
        <w:t xml:space="preserve"> </w:t>
      </w:r>
      <w:r w:rsidR="005C51DD" w:rsidRPr="00110829">
        <w:rPr>
          <w:rFonts w:asciiTheme="minorHAnsi" w:hAnsiTheme="minorHAnsi"/>
          <w:sz w:val="22"/>
          <w:szCs w:val="22"/>
        </w:rPr>
        <w:t>in personal, health, financial</w:t>
      </w:r>
      <w:r w:rsidR="00AF0D9E">
        <w:rPr>
          <w:rFonts w:asciiTheme="minorHAnsi" w:hAnsiTheme="minorHAnsi"/>
          <w:sz w:val="22"/>
          <w:szCs w:val="22"/>
        </w:rPr>
        <w:t xml:space="preserve"> or family </w:t>
      </w:r>
      <w:r w:rsidR="005C51DD" w:rsidRPr="00110829">
        <w:rPr>
          <w:rFonts w:asciiTheme="minorHAnsi" w:hAnsiTheme="minorHAnsi"/>
          <w:sz w:val="22"/>
          <w:szCs w:val="22"/>
        </w:rPr>
        <w:t>conditions</w:t>
      </w:r>
      <w:r>
        <w:rPr>
          <w:rFonts w:asciiTheme="minorHAnsi" w:hAnsiTheme="minorHAnsi"/>
          <w:sz w:val="22"/>
          <w:szCs w:val="22"/>
        </w:rPr>
        <w:t xml:space="preserve"> </w:t>
      </w:r>
      <w:r w:rsidRPr="00110829">
        <w:rPr>
          <w:rFonts w:asciiTheme="minorHAnsi" w:hAnsiTheme="minorHAnsi"/>
          <w:sz w:val="22"/>
          <w:szCs w:val="22"/>
        </w:rPr>
        <w:t>(</w:t>
      </w:r>
      <w:r>
        <w:rPr>
          <w:rFonts w:asciiTheme="minorHAnsi" w:hAnsiTheme="minorHAnsi"/>
          <w:sz w:val="22"/>
          <w:szCs w:val="22"/>
        </w:rPr>
        <w:t>Kleve et al, 2018B, 2018C; Davidson et al, 2016</w:t>
      </w:r>
      <w:r w:rsidRPr="00110829">
        <w:rPr>
          <w:rFonts w:asciiTheme="minorHAnsi" w:hAnsiTheme="minorHAnsi"/>
          <w:sz w:val="22"/>
          <w:szCs w:val="22"/>
        </w:rPr>
        <w:t>)</w:t>
      </w:r>
      <w:r w:rsidR="005C51DD" w:rsidRPr="00110829">
        <w:rPr>
          <w:rFonts w:asciiTheme="minorHAnsi" w:hAnsiTheme="minorHAnsi"/>
          <w:sz w:val="22"/>
          <w:szCs w:val="22"/>
        </w:rPr>
        <w:t xml:space="preserve">. </w:t>
      </w:r>
    </w:p>
    <w:p w14:paraId="633AAEB1" w14:textId="77777777" w:rsidR="00726245" w:rsidRDefault="007D2905" w:rsidP="002E2550">
      <w:pPr>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61312" behindDoc="0" locked="0" layoutInCell="1" allowOverlap="1" wp14:anchorId="6EEC569A" wp14:editId="7BC3578A">
            <wp:simplePos x="0" y="0"/>
            <wp:positionH relativeFrom="column">
              <wp:posOffset>2032635</wp:posOffset>
            </wp:positionH>
            <wp:positionV relativeFrom="paragraph">
              <wp:posOffset>990600</wp:posOffset>
            </wp:positionV>
            <wp:extent cx="4065905" cy="3568065"/>
            <wp:effectExtent l="0" t="0" r="0" b="0"/>
            <wp:wrapSquare wrapText="bothSides"/>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cstate="print"/>
                    <a:srcRect r="6304"/>
                    <a:stretch/>
                  </pic:blipFill>
                  <pic:spPr bwMode="auto">
                    <a:xfrm>
                      <a:off x="0" y="0"/>
                      <a:ext cx="4065905" cy="3568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6245">
        <w:rPr>
          <w:rFonts w:asciiTheme="minorHAnsi" w:hAnsiTheme="minorHAnsi"/>
          <w:sz w:val="22"/>
          <w:szCs w:val="22"/>
        </w:rPr>
        <w:t xml:space="preserve">Examples </w:t>
      </w:r>
      <w:r w:rsidR="00D5109C">
        <w:rPr>
          <w:rFonts w:asciiTheme="minorHAnsi" w:hAnsiTheme="minorHAnsi"/>
          <w:sz w:val="22"/>
          <w:szCs w:val="22"/>
        </w:rPr>
        <w:t xml:space="preserve">of such financial setbacks </w:t>
      </w:r>
      <w:r w:rsidR="00726245" w:rsidRPr="00110829">
        <w:rPr>
          <w:rFonts w:asciiTheme="minorHAnsi" w:hAnsiTheme="minorHAnsi"/>
          <w:sz w:val="22"/>
          <w:szCs w:val="22"/>
        </w:rPr>
        <w:t>include ill-health, injury, disability, job loss</w:t>
      </w:r>
      <w:r w:rsidR="00726245">
        <w:rPr>
          <w:rFonts w:asciiTheme="minorHAnsi" w:hAnsiTheme="minorHAnsi"/>
          <w:sz w:val="22"/>
          <w:szCs w:val="22"/>
        </w:rPr>
        <w:t>, bills,</w:t>
      </w:r>
      <w:r w:rsidR="00990784">
        <w:rPr>
          <w:rFonts w:asciiTheme="minorHAnsi" w:hAnsiTheme="minorHAnsi"/>
          <w:sz w:val="22"/>
          <w:szCs w:val="22"/>
        </w:rPr>
        <w:t xml:space="preserve"> or</w:t>
      </w:r>
      <w:r w:rsidR="00726245">
        <w:rPr>
          <w:rFonts w:asciiTheme="minorHAnsi" w:hAnsiTheme="minorHAnsi"/>
          <w:sz w:val="22"/>
          <w:szCs w:val="22"/>
        </w:rPr>
        <w:t xml:space="preserve"> </w:t>
      </w:r>
      <w:r w:rsidR="00D5109C">
        <w:rPr>
          <w:rFonts w:asciiTheme="minorHAnsi" w:hAnsiTheme="minorHAnsi"/>
          <w:sz w:val="22"/>
          <w:szCs w:val="22"/>
        </w:rPr>
        <w:t>changes</w:t>
      </w:r>
      <w:r w:rsidR="00726245">
        <w:rPr>
          <w:rFonts w:asciiTheme="minorHAnsi" w:hAnsiTheme="minorHAnsi"/>
          <w:sz w:val="22"/>
          <w:szCs w:val="22"/>
        </w:rPr>
        <w:t xml:space="preserve"> in i</w:t>
      </w:r>
      <w:r w:rsidR="00726245" w:rsidRPr="00110829">
        <w:rPr>
          <w:rFonts w:asciiTheme="minorHAnsi" w:hAnsiTheme="minorHAnsi"/>
          <w:sz w:val="22"/>
          <w:szCs w:val="22"/>
        </w:rPr>
        <w:t>ncome or household composition, housing rental or mortgage payments, or</w:t>
      </w:r>
      <w:r w:rsidR="007D1304">
        <w:rPr>
          <w:rFonts w:asciiTheme="minorHAnsi" w:hAnsiTheme="minorHAnsi"/>
          <w:sz w:val="22"/>
          <w:szCs w:val="22"/>
        </w:rPr>
        <w:t xml:space="preserve"> </w:t>
      </w:r>
      <w:r w:rsidR="00726245" w:rsidRPr="00110829">
        <w:rPr>
          <w:rFonts w:asciiTheme="minorHAnsi" w:hAnsiTheme="minorHAnsi"/>
          <w:sz w:val="22"/>
          <w:szCs w:val="22"/>
        </w:rPr>
        <w:t>housing tenure (</w:t>
      </w:r>
      <w:r w:rsidR="00726245">
        <w:rPr>
          <w:rFonts w:asciiTheme="minorHAnsi" w:hAnsiTheme="minorHAnsi"/>
          <w:sz w:val="22"/>
          <w:szCs w:val="22"/>
        </w:rPr>
        <w:t>Kleve et al, 2018C; Burns, 2004)</w:t>
      </w:r>
      <w:r w:rsidR="00726245" w:rsidRPr="00110829">
        <w:rPr>
          <w:rFonts w:asciiTheme="minorHAnsi" w:hAnsiTheme="minorHAnsi"/>
          <w:sz w:val="22"/>
          <w:szCs w:val="22"/>
        </w:rPr>
        <w:t xml:space="preserve">. </w:t>
      </w:r>
      <w:r w:rsidR="00726245">
        <w:rPr>
          <w:rFonts w:asciiTheme="minorHAnsi" w:hAnsiTheme="minorHAnsi"/>
          <w:sz w:val="22"/>
          <w:szCs w:val="22"/>
        </w:rPr>
        <w:t>In particular,</w:t>
      </w:r>
      <w:r w:rsidR="00726245" w:rsidRPr="00110829">
        <w:rPr>
          <w:rFonts w:asciiTheme="minorHAnsi" w:hAnsiTheme="minorHAnsi"/>
          <w:sz w:val="22"/>
          <w:szCs w:val="22"/>
        </w:rPr>
        <w:t xml:space="preserve"> </w:t>
      </w:r>
      <w:r w:rsidR="007D1304">
        <w:rPr>
          <w:rFonts w:asciiTheme="minorHAnsi" w:hAnsiTheme="minorHAnsi"/>
          <w:sz w:val="22"/>
          <w:szCs w:val="22"/>
        </w:rPr>
        <w:t>the financial stringency imposed by already low</w:t>
      </w:r>
      <w:r w:rsidR="00726245" w:rsidRPr="00110829">
        <w:rPr>
          <w:rFonts w:asciiTheme="minorHAnsi" w:hAnsiTheme="minorHAnsi"/>
          <w:sz w:val="22"/>
          <w:szCs w:val="22"/>
        </w:rPr>
        <w:t xml:space="preserve"> incomes</w:t>
      </w:r>
      <w:r w:rsidR="007D1304">
        <w:rPr>
          <w:rFonts w:asciiTheme="minorHAnsi" w:hAnsiTheme="minorHAnsi"/>
          <w:sz w:val="22"/>
          <w:szCs w:val="22"/>
        </w:rPr>
        <w:t>,</w:t>
      </w:r>
      <w:r w:rsidR="00726245" w:rsidRPr="00110829">
        <w:rPr>
          <w:rFonts w:asciiTheme="minorHAnsi" w:hAnsiTheme="minorHAnsi"/>
          <w:sz w:val="22"/>
          <w:szCs w:val="22"/>
        </w:rPr>
        <w:t xml:space="preserve"> </w:t>
      </w:r>
      <w:r w:rsidR="007D1304">
        <w:rPr>
          <w:rFonts w:asciiTheme="minorHAnsi" w:hAnsiTheme="minorHAnsi"/>
          <w:sz w:val="22"/>
          <w:szCs w:val="22"/>
        </w:rPr>
        <w:t>exacerbated by</w:t>
      </w:r>
      <w:r w:rsidR="00726245" w:rsidRPr="00110829">
        <w:rPr>
          <w:rFonts w:asciiTheme="minorHAnsi" w:hAnsiTheme="minorHAnsi"/>
          <w:sz w:val="22"/>
          <w:szCs w:val="22"/>
        </w:rPr>
        <w:t xml:space="preserve"> </w:t>
      </w:r>
      <w:r w:rsidR="00D930BF">
        <w:rPr>
          <w:rFonts w:asciiTheme="minorHAnsi" w:hAnsiTheme="minorHAnsi"/>
          <w:sz w:val="22"/>
          <w:szCs w:val="22"/>
        </w:rPr>
        <w:t>unforseen</w:t>
      </w:r>
      <w:r w:rsidR="00726245">
        <w:rPr>
          <w:rFonts w:asciiTheme="minorHAnsi" w:hAnsiTheme="minorHAnsi"/>
          <w:sz w:val="22"/>
          <w:szCs w:val="22"/>
        </w:rPr>
        <w:t xml:space="preserve"> and substantial expenses</w:t>
      </w:r>
      <w:r w:rsidR="007D1304">
        <w:rPr>
          <w:rFonts w:asciiTheme="minorHAnsi" w:hAnsiTheme="minorHAnsi"/>
          <w:sz w:val="22"/>
          <w:szCs w:val="22"/>
        </w:rPr>
        <w:t>,</w:t>
      </w:r>
      <w:r w:rsidR="00726245" w:rsidRPr="00110829">
        <w:rPr>
          <w:rFonts w:asciiTheme="minorHAnsi" w:hAnsiTheme="minorHAnsi"/>
          <w:sz w:val="22"/>
          <w:szCs w:val="22"/>
        </w:rPr>
        <w:t xml:space="preserve"> </w:t>
      </w:r>
      <w:r w:rsidR="00990784">
        <w:rPr>
          <w:rFonts w:asciiTheme="minorHAnsi" w:hAnsiTheme="minorHAnsi"/>
          <w:sz w:val="22"/>
          <w:szCs w:val="22"/>
        </w:rPr>
        <w:t>appears to be</w:t>
      </w:r>
      <w:r w:rsidR="00726245" w:rsidRPr="00110829">
        <w:rPr>
          <w:rFonts w:asciiTheme="minorHAnsi" w:hAnsiTheme="minorHAnsi"/>
          <w:sz w:val="22"/>
          <w:szCs w:val="22"/>
        </w:rPr>
        <w:t xml:space="preserve"> </w:t>
      </w:r>
      <w:r w:rsidR="00726245">
        <w:rPr>
          <w:rFonts w:asciiTheme="minorHAnsi" w:hAnsiTheme="minorHAnsi"/>
          <w:sz w:val="22"/>
          <w:szCs w:val="22"/>
        </w:rPr>
        <w:t xml:space="preserve">a </w:t>
      </w:r>
      <w:r w:rsidR="00726245" w:rsidRPr="00110829">
        <w:rPr>
          <w:rFonts w:asciiTheme="minorHAnsi" w:hAnsiTheme="minorHAnsi"/>
          <w:sz w:val="22"/>
          <w:szCs w:val="22"/>
        </w:rPr>
        <w:t xml:space="preserve">major cause of </w:t>
      </w:r>
      <w:r w:rsidR="00726245">
        <w:rPr>
          <w:rFonts w:asciiTheme="minorHAnsi" w:hAnsiTheme="minorHAnsi"/>
          <w:sz w:val="22"/>
          <w:szCs w:val="22"/>
        </w:rPr>
        <w:t xml:space="preserve">episodes of </w:t>
      </w:r>
      <w:r w:rsidR="00726245" w:rsidRPr="00110829">
        <w:rPr>
          <w:rFonts w:asciiTheme="minorHAnsi" w:hAnsiTheme="minorHAnsi"/>
          <w:sz w:val="22"/>
          <w:szCs w:val="22"/>
        </w:rPr>
        <w:t>food insecurity</w:t>
      </w:r>
      <w:r w:rsidR="00726245">
        <w:rPr>
          <w:rFonts w:asciiTheme="minorHAnsi" w:hAnsiTheme="minorHAnsi"/>
          <w:sz w:val="22"/>
          <w:szCs w:val="22"/>
        </w:rPr>
        <w:t xml:space="preserve"> (McCarthy and Chang, 2018).</w:t>
      </w:r>
    </w:p>
    <w:p w14:paraId="5D4CA6FF" w14:textId="77777777" w:rsidR="003F1B50" w:rsidRDefault="003F1B50" w:rsidP="002E2550">
      <w:pPr>
        <w:spacing w:line="360" w:lineRule="auto"/>
        <w:jc w:val="both"/>
        <w:rPr>
          <w:rFonts w:asciiTheme="minorHAnsi" w:hAnsiTheme="minorHAnsi"/>
          <w:sz w:val="22"/>
          <w:szCs w:val="22"/>
        </w:rPr>
      </w:pPr>
    </w:p>
    <w:p w14:paraId="60AF77A6" w14:textId="77777777" w:rsidR="00D930BF" w:rsidRDefault="00D930BF" w:rsidP="002E2550">
      <w:pPr>
        <w:spacing w:line="360" w:lineRule="auto"/>
        <w:jc w:val="both"/>
        <w:rPr>
          <w:rFonts w:asciiTheme="minorHAnsi" w:hAnsiTheme="minorHAnsi"/>
          <w:sz w:val="22"/>
          <w:szCs w:val="22"/>
        </w:rPr>
      </w:pPr>
    </w:p>
    <w:p w14:paraId="468E148A" w14:textId="77777777" w:rsidR="00C16250" w:rsidRPr="00726245" w:rsidRDefault="00C16250" w:rsidP="00726245">
      <w:pPr>
        <w:jc w:val="both"/>
        <w:rPr>
          <w:rFonts w:asciiTheme="minorHAnsi" w:hAnsiTheme="minorHAnsi"/>
          <w:sz w:val="22"/>
          <w:szCs w:val="22"/>
        </w:rPr>
      </w:pPr>
      <w:r w:rsidRPr="003B6C6E">
        <w:rPr>
          <w:rFonts w:asciiTheme="minorHAnsi" w:hAnsiTheme="minorHAnsi"/>
          <w:color w:val="7F7F7F" w:themeColor="text1" w:themeTint="80"/>
          <w:sz w:val="20"/>
          <w:szCs w:val="20"/>
        </w:rPr>
        <w:t xml:space="preserve">Precipitating </w:t>
      </w:r>
      <w:r>
        <w:rPr>
          <w:rFonts w:asciiTheme="minorHAnsi" w:hAnsiTheme="minorHAnsi"/>
          <w:color w:val="7F7F7F" w:themeColor="text1" w:themeTint="80"/>
          <w:sz w:val="20"/>
          <w:szCs w:val="20"/>
        </w:rPr>
        <w:t>causes of</w:t>
      </w:r>
      <w:r w:rsidRPr="003B6C6E">
        <w:rPr>
          <w:rFonts w:asciiTheme="minorHAnsi" w:hAnsiTheme="minorHAnsi"/>
          <w:color w:val="7F7F7F" w:themeColor="text1" w:themeTint="80"/>
          <w:sz w:val="20"/>
          <w:szCs w:val="20"/>
        </w:rPr>
        <w:t xml:space="preserve"> financial hardship occasioning food insecurity – per cent of all reasons given: Survey for Food Bank Hunger Report</w:t>
      </w:r>
    </w:p>
    <w:p w14:paraId="53B6C7ED" w14:textId="77777777" w:rsidR="007D2905" w:rsidRDefault="007D2905" w:rsidP="00AD1E41">
      <w:pPr>
        <w:spacing w:line="360" w:lineRule="auto"/>
        <w:jc w:val="both"/>
        <w:rPr>
          <w:rFonts w:asciiTheme="minorHAnsi" w:hAnsiTheme="minorHAnsi"/>
          <w:color w:val="7F7F7F" w:themeColor="text1" w:themeTint="80"/>
          <w:sz w:val="12"/>
          <w:szCs w:val="12"/>
        </w:rPr>
      </w:pPr>
    </w:p>
    <w:p w14:paraId="2620A81D" w14:textId="77777777" w:rsidR="007D2905" w:rsidRDefault="007D2905" w:rsidP="00AD1E41">
      <w:pPr>
        <w:spacing w:line="360" w:lineRule="auto"/>
        <w:jc w:val="both"/>
        <w:rPr>
          <w:rFonts w:asciiTheme="minorHAnsi" w:hAnsiTheme="minorHAnsi"/>
          <w:sz w:val="22"/>
          <w:szCs w:val="22"/>
        </w:rPr>
      </w:pPr>
    </w:p>
    <w:p w14:paraId="4DDE3248" w14:textId="77777777" w:rsidR="00B96B33" w:rsidRDefault="00990784" w:rsidP="00AD1E41">
      <w:pPr>
        <w:spacing w:line="360" w:lineRule="auto"/>
        <w:jc w:val="both"/>
        <w:rPr>
          <w:rFonts w:asciiTheme="minorHAnsi" w:hAnsiTheme="minorHAnsi"/>
          <w:sz w:val="22"/>
          <w:szCs w:val="22"/>
        </w:rPr>
      </w:pPr>
      <w:r>
        <w:rPr>
          <w:rFonts w:asciiTheme="minorHAnsi" w:hAnsiTheme="minorHAnsi"/>
          <w:sz w:val="22"/>
          <w:szCs w:val="22"/>
        </w:rPr>
        <w:t xml:space="preserve">In the 2018 </w:t>
      </w:r>
      <w:r w:rsidR="00AF0D9E">
        <w:rPr>
          <w:rFonts w:asciiTheme="minorHAnsi" w:hAnsiTheme="minorHAnsi"/>
          <w:sz w:val="22"/>
          <w:szCs w:val="22"/>
        </w:rPr>
        <w:t>‘</w:t>
      </w:r>
      <w:r>
        <w:rPr>
          <w:rFonts w:asciiTheme="minorHAnsi" w:hAnsiTheme="minorHAnsi"/>
          <w:sz w:val="22"/>
          <w:szCs w:val="22"/>
        </w:rPr>
        <w:t>Survey for the Foodbank Hunger Report</w:t>
      </w:r>
      <w:r w:rsidR="00AF0D9E">
        <w:rPr>
          <w:rFonts w:asciiTheme="minorHAnsi" w:hAnsiTheme="minorHAnsi"/>
          <w:sz w:val="22"/>
          <w:szCs w:val="22"/>
        </w:rPr>
        <w:t>’</w:t>
      </w:r>
      <w:r>
        <w:rPr>
          <w:rFonts w:asciiTheme="minorHAnsi" w:hAnsiTheme="minorHAnsi"/>
          <w:sz w:val="22"/>
          <w:szCs w:val="22"/>
        </w:rPr>
        <w:t>, McCrindle Consulting reported</w:t>
      </w:r>
      <w:r w:rsidR="001B02B2">
        <w:rPr>
          <w:rFonts w:asciiTheme="minorHAnsi" w:hAnsiTheme="minorHAnsi"/>
          <w:sz w:val="22"/>
          <w:szCs w:val="22"/>
        </w:rPr>
        <w:t xml:space="preserve"> that</w:t>
      </w:r>
      <w:r w:rsidR="00AD1E41" w:rsidRPr="00110829">
        <w:rPr>
          <w:rFonts w:asciiTheme="minorHAnsi" w:hAnsiTheme="minorHAnsi"/>
          <w:sz w:val="22"/>
          <w:szCs w:val="22"/>
        </w:rPr>
        <w:t xml:space="preserve"> reasons given by people experiencing such difficulties </w:t>
      </w:r>
      <w:r w:rsidR="003F010D">
        <w:rPr>
          <w:rFonts w:asciiTheme="minorHAnsi" w:hAnsiTheme="minorHAnsi"/>
          <w:sz w:val="22"/>
          <w:szCs w:val="22"/>
        </w:rPr>
        <w:t>include</w:t>
      </w:r>
      <w:r w:rsidR="00D56144">
        <w:rPr>
          <w:rFonts w:asciiTheme="minorHAnsi" w:hAnsiTheme="minorHAnsi"/>
          <w:sz w:val="22"/>
          <w:szCs w:val="22"/>
        </w:rPr>
        <w:t xml:space="preserve"> </w:t>
      </w:r>
      <w:r w:rsidR="00AD1E41" w:rsidRPr="00110829">
        <w:rPr>
          <w:rFonts w:asciiTheme="minorHAnsi" w:hAnsiTheme="minorHAnsi"/>
          <w:sz w:val="22"/>
          <w:szCs w:val="22"/>
        </w:rPr>
        <w:t>unexpected</w:t>
      </w:r>
      <w:r w:rsidR="003F010D">
        <w:rPr>
          <w:rFonts w:asciiTheme="minorHAnsi" w:hAnsiTheme="minorHAnsi"/>
          <w:sz w:val="22"/>
          <w:szCs w:val="22"/>
        </w:rPr>
        <w:t>, major</w:t>
      </w:r>
      <w:r w:rsidR="00AD1E41" w:rsidRPr="00110829">
        <w:rPr>
          <w:rFonts w:asciiTheme="minorHAnsi" w:hAnsiTheme="minorHAnsi"/>
          <w:sz w:val="22"/>
          <w:szCs w:val="22"/>
        </w:rPr>
        <w:t xml:space="preserve"> expenses </w:t>
      </w:r>
      <w:r w:rsidR="00AD1E41">
        <w:rPr>
          <w:rFonts w:asciiTheme="minorHAnsi" w:hAnsiTheme="minorHAnsi"/>
          <w:sz w:val="22"/>
          <w:szCs w:val="22"/>
        </w:rPr>
        <w:t>(</w:t>
      </w:r>
      <w:r w:rsidR="0095015F">
        <w:rPr>
          <w:rFonts w:asciiTheme="minorHAnsi" w:hAnsiTheme="minorHAnsi"/>
          <w:sz w:val="22"/>
          <w:szCs w:val="22"/>
        </w:rPr>
        <w:t>49%),</w:t>
      </w:r>
      <w:r w:rsidR="00D56144">
        <w:rPr>
          <w:rFonts w:asciiTheme="minorHAnsi" w:hAnsiTheme="minorHAnsi"/>
          <w:sz w:val="22"/>
          <w:szCs w:val="22"/>
        </w:rPr>
        <w:t xml:space="preserve"> as well as</w:t>
      </w:r>
      <w:r w:rsidR="0095015F">
        <w:rPr>
          <w:rFonts w:asciiTheme="minorHAnsi" w:hAnsiTheme="minorHAnsi"/>
          <w:sz w:val="22"/>
          <w:szCs w:val="22"/>
        </w:rPr>
        <w:t xml:space="preserve"> low incomes</w:t>
      </w:r>
      <w:r w:rsidR="00AD1E41" w:rsidRPr="00110829">
        <w:rPr>
          <w:rFonts w:asciiTheme="minorHAnsi" w:hAnsiTheme="minorHAnsi"/>
          <w:sz w:val="22"/>
          <w:szCs w:val="22"/>
        </w:rPr>
        <w:t>, ill-health, family caring responsibilities, lack of a car or other viable transport</w:t>
      </w:r>
      <w:r w:rsidR="00D56144">
        <w:rPr>
          <w:rFonts w:asciiTheme="minorHAnsi" w:hAnsiTheme="minorHAnsi"/>
          <w:sz w:val="22"/>
          <w:szCs w:val="22"/>
        </w:rPr>
        <w:t>,</w:t>
      </w:r>
      <w:r w:rsidR="002552AD">
        <w:rPr>
          <w:rFonts w:asciiTheme="minorHAnsi" w:hAnsiTheme="minorHAnsi"/>
          <w:sz w:val="22"/>
          <w:szCs w:val="22"/>
        </w:rPr>
        <w:t xml:space="preserve"> and </w:t>
      </w:r>
      <w:r w:rsidR="00FA0EBB">
        <w:rPr>
          <w:rFonts w:asciiTheme="minorHAnsi" w:hAnsiTheme="minorHAnsi"/>
          <w:sz w:val="22"/>
          <w:szCs w:val="22"/>
        </w:rPr>
        <w:t xml:space="preserve">otherwise </w:t>
      </w:r>
      <w:r w:rsidR="00AD1E41" w:rsidRPr="00110829">
        <w:rPr>
          <w:rFonts w:asciiTheme="minorHAnsi" w:hAnsiTheme="minorHAnsi"/>
          <w:sz w:val="22"/>
          <w:szCs w:val="22"/>
        </w:rPr>
        <w:t>being unable to travel to a food outlet</w:t>
      </w:r>
      <w:r w:rsidR="001B02B2">
        <w:rPr>
          <w:rFonts w:asciiTheme="minorHAnsi" w:hAnsiTheme="minorHAnsi"/>
          <w:sz w:val="22"/>
          <w:szCs w:val="22"/>
        </w:rPr>
        <w:t xml:space="preserve"> (2018A)</w:t>
      </w:r>
      <w:r w:rsidR="00AD1E41" w:rsidRPr="00110829">
        <w:rPr>
          <w:rFonts w:asciiTheme="minorHAnsi" w:hAnsiTheme="minorHAnsi"/>
          <w:sz w:val="22"/>
          <w:szCs w:val="22"/>
        </w:rPr>
        <w:t xml:space="preserve">. </w:t>
      </w:r>
      <w:r w:rsidR="005C51DD">
        <w:rPr>
          <w:rFonts w:asciiTheme="minorHAnsi" w:hAnsiTheme="minorHAnsi"/>
          <w:sz w:val="22"/>
          <w:szCs w:val="22"/>
        </w:rPr>
        <w:t>(</w:t>
      </w:r>
      <w:r w:rsidR="00C46021">
        <w:rPr>
          <w:rFonts w:asciiTheme="minorHAnsi" w:hAnsiTheme="minorHAnsi"/>
          <w:sz w:val="22"/>
          <w:szCs w:val="22"/>
        </w:rPr>
        <w:t>Accompanying diagram</w:t>
      </w:r>
      <w:r w:rsidR="005C51DD">
        <w:rPr>
          <w:rFonts w:asciiTheme="minorHAnsi" w:hAnsiTheme="minorHAnsi"/>
          <w:sz w:val="22"/>
          <w:szCs w:val="22"/>
        </w:rPr>
        <w:t>)</w:t>
      </w:r>
      <w:r w:rsidR="00D930BF">
        <w:rPr>
          <w:rFonts w:asciiTheme="minorHAnsi" w:hAnsiTheme="minorHAnsi"/>
          <w:sz w:val="22"/>
          <w:szCs w:val="22"/>
        </w:rPr>
        <w:t xml:space="preserve"> </w:t>
      </w:r>
      <w:r w:rsidR="00D930BF">
        <w:rPr>
          <w:rStyle w:val="FootnoteReference"/>
          <w:rFonts w:asciiTheme="minorHAnsi" w:hAnsiTheme="minorHAnsi"/>
          <w:sz w:val="22"/>
          <w:szCs w:val="22"/>
        </w:rPr>
        <w:footnoteReference w:id="10"/>
      </w:r>
    </w:p>
    <w:p w14:paraId="603BD483" w14:textId="77777777" w:rsidR="00AD1E41" w:rsidRDefault="00AD1E41" w:rsidP="00AD1E41">
      <w:pPr>
        <w:spacing w:before="120" w:line="360" w:lineRule="auto"/>
        <w:jc w:val="both"/>
        <w:rPr>
          <w:rFonts w:asciiTheme="minorHAnsi" w:hAnsiTheme="minorHAnsi"/>
          <w:i/>
          <w:sz w:val="22"/>
          <w:szCs w:val="22"/>
        </w:rPr>
      </w:pPr>
      <w:r w:rsidRPr="00FC6A7A">
        <w:rPr>
          <w:rFonts w:asciiTheme="minorHAnsi" w:hAnsiTheme="minorHAnsi"/>
          <w:i/>
          <w:sz w:val="22"/>
          <w:szCs w:val="22"/>
        </w:rPr>
        <w:t xml:space="preserve">Competing </w:t>
      </w:r>
      <w:r w:rsidR="009E4F87">
        <w:rPr>
          <w:rFonts w:asciiTheme="minorHAnsi" w:hAnsiTheme="minorHAnsi"/>
          <w:i/>
          <w:sz w:val="22"/>
          <w:szCs w:val="22"/>
        </w:rPr>
        <w:t>household costs</w:t>
      </w:r>
      <w:r w:rsidRPr="00FC6A7A">
        <w:rPr>
          <w:rFonts w:asciiTheme="minorHAnsi" w:hAnsiTheme="minorHAnsi"/>
          <w:i/>
          <w:sz w:val="22"/>
          <w:szCs w:val="22"/>
        </w:rPr>
        <w:t xml:space="preserve"> </w:t>
      </w:r>
    </w:p>
    <w:p w14:paraId="7254960E" w14:textId="77777777" w:rsidR="00060B17" w:rsidRDefault="00AD1E41" w:rsidP="009E4F87">
      <w:pPr>
        <w:spacing w:line="360" w:lineRule="auto"/>
        <w:jc w:val="both"/>
        <w:rPr>
          <w:rFonts w:asciiTheme="minorHAnsi" w:hAnsiTheme="minorHAnsi"/>
          <w:sz w:val="22"/>
          <w:szCs w:val="22"/>
        </w:rPr>
      </w:pPr>
      <w:r w:rsidRPr="00110829">
        <w:rPr>
          <w:rFonts w:asciiTheme="minorHAnsi" w:hAnsiTheme="minorHAnsi"/>
          <w:sz w:val="22"/>
          <w:szCs w:val="22"/>
        </w:rPr>
        <w:t>Rising costs of housing (</w:t>
      </w:r>
      <w:r w:rsidR="001C7784">
        <w:rPr>
          <w:rFonts w:asciiTheme="minorHAnsi" w:hAnsiTheme="minorHAnsi"/>
          <w:sz w:val="22"/>
          <w:szCs w:val="22"/>
        </w:rPr>
        <w:t>Montague, 2008</w:t>
      </w:r>
      <w:r w:rsidR="00C75995">
        <w:rPr>
          <w:rFonts w:asciiTheme="minorHAnsi" w:hAnsiTheme="minorHAnsi"/>
          <w:sz w:val="22"/>
          <w:szCs w:val="22"/>
        </w:rPr>
        <w:t>;</w:t>
      </w:r>
      <w:r w:rsidRPr="00110829">
        <w:rPr>
          <w:rFonts w:asciiTheme="minorHAnsi" w:hAnsiTheme="minorHAnsi"/>
          <w:sz w:val="22"/>
          <w:szCs w:val="22"/>
        </w:rPr>
        <w:t xml:space="preserve"> </w:t>
      </w:r>
      <w:r w:rsidR="00CB091B" w:rsidRPr="00CB091B">
        <w:rPr>
          <w:rFonts w:asciiTheme="minorHAnsi" w:hAnsiTheme="minorHAnsi"/>
          <w:sz w:val="22"/>
          <w:szCs w:val="22"/>
        </w:rPr>
        <w:t>Davidson et al, 2016</w:t>
      </w:r>
      <w:r w:rsidRPr="00110829">
        <w:rPr>
          <w:rFonts w:asciiTheme="minorHAnsi" w:hAnsiTheme="minorHAnsi"/>
          <w:sz w:val="22"/>
          <w:szCs w:val="22"/>
        </w:rPr>
        <w:t>)</w:t>
      </w:r>
      <w:r w:rsidR="007D2905">
        <w:rPr>
          <w:rFonts w:asciiTheme="minorHAnsi" w:hAnsiTheme="minorHAnsi"/>
          <w:sz w:val="22"/>
          <w:szCs w:val="22"/>
        </w:rPr>
        <w:t xml:space="preserve"> and</w:t>
      </w:r>
      <w:r w:rsidRPr="00110829">
        <w:rPr>
          <w:rFonts w:asciiTheme="minorHAnsi" w:hAnsiTheme="minorHAnsi"/>
          <w:sz w:val="22"/>
          <w:szCs w:val="22"/>
        </w:rPr>
        <w:t xml:space="preserve"> utilities </w:t>
      </w:r>
      <w:r w:rsidR="00990784">
        <w:rPr>
          <w:rFonts w:asciiTheme="minorHAnsi" w:hAnsiTheme="minorHAnsi"/>
          <w:sz w:val="22"/>
          <w:szCs w:val="22"/>
        </w:rPr>
        <w:t>in recent years</w:t>
      </w:r>
      <w:r w:rsidRPr="00110829">
        <w:rPr>
          <w:rFonts w:asciiTheme="minorHAnsi" w:hAnsiTheme="minorHAnsi"/>
          <w:sz w:val="22"/>
          <w:szCs w:val="22"/>
        </w:rPr>
        <w:t xml:space="preserve"> </w:t>
      </w:r>
      <w:r w:rsidR="00665C78">
        <w:rPr>
          <w:rFonts w:asciiTheme="minorHAnsi" w:hAnsiTheme="minorHAnsi"/>
          <w:sz w:val="22"/>
          <w:szCs w:val="22"/>
        </w:rPr>
        <w:t xml:space="preserve">may </w:t>
      </w:r>
      <w:r w:rsidR="00060B17">
        <w:rPr>
          <w:rFonts w:asciiTheme="minorHAnsi" w:hAnsiTheme="minorHAnsi"/>
          <w:sz w:val="22"/>
          <w:szCs w:val="22"/>
        </w:rPr>
        <w:t xml:space="preserve">have </w:t>
      </w:r>
      <w:r w:rsidRPr="00110829">
        <w:rPr>
          <w:rFonts w:asciiTheme="minorHAnsi" w:hAnsiTheme="minorHAnsi"/>
          <w:sz w:val="22"/>
          <w:szCs w:val="22"/>
        </w:rPr>
        <w:t>contribute</w:t>
      </w:r>
      <w:r w:rsidR="00060B17">
        <w:rPr>
          <w:rFonts w:asciiTheme="minorHAnsi" w:hAnsiTheme="minorHAnsi"/>
          <w:sz w:val="22"/>
          <w:szCs w:val="22"/>
        </w:rPr>
        <w:t>d</w:t>
      </w:r>
      <w:r w:rsidR="00B673F6">
        <w:rPr>
          <w:rFonts w:asciiTheme="minorHAnsi" w:hAnsiTheme="minorHAnsi"/>
          <w:sz w:val="22"/>
          <w:szCs w:val="22"/>
        </w:rPr>
        <w:t xml:space="preserve"> to a reduction in f</w:t>
      </w:r>
      <w:r w:rsidRPr="00110829">
        <w:rPr>
          <w:rFonts w:asciiTheme="minorHAnsi" w:hAnsiTheme="minorHAnsi"/>
          <w:sz w:val="22"/>
          <w:szCs w:val="22"/>
        </w:rPr>
        <w:t>unds available for the purchase of food, thereby</w:t>
      </w:r>
      <w:r w:rsidR="00A46C27">
        <w:rPr>
          <w:rFonts w:asciiTheme="minorHAnsi" w:hAnsiTheme="minorHAnsi"/>
          <w:sz w:val="22"/>
          <w:szCs w:val="22"/>
        </w:rPr>
        <w:t xml:space="preserve"> </w:t>
      </w:r>
      <w:r w:rsidRPr="00110829">
        <w:rPr>
          <w:rFonts w:asciiTheme="minorHAnsi" w:hAnsiTheme="minorHAnsi"/>
          <w:sz w:val="22"/>
          <w:szCs w:val="22"/>
        </w:rPr>
        <w:t xml:space="preserve">raising the prevalence of food insecurity. </w:t>
      </w:r>
    </w:p>
    <w:p w14:paraId="320D8994" w14:textId="77777777" w:rsidR="007C0D1E"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In the past few decades, </w:t>
      </w:r>
      <w:r w:rsidR="00372240">
        <w:rPr>
          <w:rFonts w:asciiTheme="minorHAnsi" w:hAnsiTheme="minorHAnsi"/>
          <w:sz w:val="22"/>
          <w:szCs w:val="22"/>
        </w:rPr>
        <w:t>growth in housing and rental prices</w:t>
      </w:r>
      <w:r w:rsidRPr="00110829">
        <w:rPr>
          <w:rFonts w:asciiTheme="minorHAnsi" w:hAnsiTheme="minorHAnsi"/>
          <w:sz w:val="22"/>
          <w:szCs w:val="22"/>
        </w:rPr>
        <w:t xml:space="preserve"> have outstripped </w:t>
      </w:r>
      <w:r>
        <w:rPr>
          <w:rFonts w:asciiTheme="minorHAnsi" w:hAnsiTheme="minorHAnsi"/>
          <w:sz w:val="22"/>
          <w:szCs w:val="22"/>
        </w:rPr>
        <w:t>inflation and wage rises</w:t>
      </w:r>
      <w:r w:rsidRPr="00110829">
        <w:rPr>
          <w:rFonts w:asciiTheme="minorHAnsi" w:hAnsiTheme="minorHAnsi"/>
          <w:sz w:val="22"/>
          <w:szCs w:val="22"/>
        </w:rPr>
        <w:t xml:space="preserve">. </w:t>
      </w:r>
      <w:r w:rsidR="00031C91">
        <w:rPr>
          <w:rFonts w:asciiTheme="minorHAnsi" w:hAnsiTheme="minorHAnsi"/>
          <w:sz w:val="22"/>
          <w:szCs w:val="22"/>
        </w:rPr>
        <w:t>In the two decades to 2019,</w:t>
      </w:r>
      <w:r w:rsidR="00031C91" w:rsidRPr="00110829">
        <w:rPr>
          <w:rFonts w:asciiTheme="minorHAnsi" w:hAnsiTheme="minorHAnsi"/>
          <w:sz w:val="22"/>
          <w:szCs w:val="22"/>
        </w:rPr>
        <w:t xml:space="preserve"> the cost of purchasing a </w:t>
      </w:r>
      <w:r w:rsidR="00031C91">
        <w:rPr>
          <w:rFonts w:asciiTheme="minorHAnsi" w:hAnsiTheme="minorHAnsi"/>
          <w:sz w:val="22"/>
          <w:szCs w:val="22"/>
        </w:rPr>
        <w:t>house</w:t>
      </w:r>
      <w:r w:rsidR="00031C91" w:rsidRPr="00110829">
        <w:rPr>
          <w:rFonts w:asciiTheme="minorHAnsi" w:hAnsiTheme="minorHAnsi"/>
          <w:sz w:val="22"/>
          <w:szCs w:val="22"/>
        </w:rPr>
        <w:t xml:space="preserve"> rose by </w:t>
      </w:r>
      <w:r w:rsidR="00031C91">
        <w:rPr>
          <w:rFonts w:asciiTheme="minorHAnsi" w:hAnsiTheme="minorHAnsi"/>
          <w:sz w:val="22"/>
          <w:szCs w:val="22"/>
        </w:rPr>
        <w:t>136% across Victoria</w:t>
      </w:r>
      <w:r w:rsidR="00031C91" w:rsidRPr="00110829">
        <w:rPr>
          <w:rFonts w:asciiTheme="minorHAnsi" w:hAnsiTheme="minorHAnsi"/>
          <w:sz w:val="22"/>
          <w:szCs w:val="22"/>
        </w:rPr>
        <w:t xml:space="preserve"> </w:t>
      </w:r>
      <w:r w:rsidR="007D1304">
        <w:rPr>
          <w:rFonts w:asciiTheme="minorHAnsi" w:hAnsiTheme="minorHAnsi"/>
          <w:sz w:val="22"/>
          <w:szCs w:val="22"/>
        </w:rPr>
        <w:t xml:space="preserve">after inflation </w:t>
      </w:r>
      <w:r w:rsidR="00031C91" w:rsidRPr="00110829">
        <w:rPr>
          <w:rFonts w:asciiTheme="minorHAnsi" w:hAnsiTheme="minorHAnsi"/>
          <w:sz w:val="22"/>
          <w:szCs w:val="22"/>
        </w:rPr>
        <w:t>(</w:t>
      </w:r>
      <w:r w:rsidR="00031C91">
        <w:rPr>
          <w:rFonts w:asciiTheme="minorHAnsi" w:hAnsiTheme="minorHAnsi"/>
          <w:sz w:val="22"/>
          <w:szCs w:val="22"/>
        </w:rPr>
        <w:t>Department of Environment, Land, Water and Planning, 2018)</w:t>
      </w:r>
      <w:r w:rsidR="00031C91" w:rsidRPr="00110829">
        <w:rPr>
          <w:rFonts w:asciiTheme="minorHAnsi" w:hAnsiTheme="minorHAnsi"/>
          <w:sz w:val="22"/>
          <w:szCs w:val="22"/>
        </w:rPr>
        <w:t>.</w:t>
      </w:r>
      <w:r w:rsidR="00031C91">
        <w:rPr>
          <w:rFonts w:asciiTheme="minorHAnsi" w:hAnsiTheme="minorHAnsi"/>
          <w:sz w:val="22"/>
          <w:szCs w:val="22"/>
        </w:rPr>
        <w:t xml:space="preserve"> </w:t>
      </w:r>
      <w:r w:rsidR="009529D6">
        <w:rPr>
          <w:rFonts w:asciiTheme="minorHAnsi" w:hAnsiTheme="minorHAnsi"/>
          <w:sz w:val="22"/>
          <w:szCs w:val="22"/>
        </w:rPr>
        <w:t>Indeed, t</w:t>
      </w:r>
      <w:r w:rsidR="00031C91">
        <w:rPr>
          <w:rFonts w:asciiTheme="minorHAnsi" w:hAnsiTheme="minorHAnsi"/>
          <w:sz w:val="22"/>
          <w:szCs w:val="22"/>
        </w:rPr>
        <w:t>he findings of successive censuses show that the average cost of a separate house in Melbourne rose from 3.9 times the median household income in 1996, to 8.3 by 2016 – a 112% increase in cost, relative to incomes (ABS, 2019E).</w:t>
      </w:r>
      <w:r w:rsidR="003F010D">
        <w:rPr>
          <w:rFonts w:asciiTheme="minorHAnsi" w:hAnsiTheme="minorHAnsi"/>
          <w:sz w:val="22"/>
          <w:szCs w:val="22"/>
        </w:rPr>
        <w:t xml:space="preserve"> (Diagram </w:t>
      </w:r>
      <w:r w:rsidR="009529D6">
        <w:rPr>
          <w:rFonts w:asciiTheme="minorHAnsi" w:hAnsiTheme="minorHAnsi"/>
          <w:sz w:val="22"/>
          <w:szCs w:val="22"/>
        </w:rPr>
        <w:t>below</w:t>
      </w:r>
      <w:r w:rsidR="003F010D">
        <w:rPr>
          <w:rFonts w:asciiTheme="minorHAnsi" w:hAnsiTheme="minorHAnsi"/>
          <w:sz w:val="22"/>
          <w:szCs w:val="22"/>
        </w:rPr>
        <w:t>)</w:t>
      </w:r>
    </w:p>
    <w:p w14:paraId="4C63BB39" w14:textId="77777777" w:rsidR="000D318D" w:rsidRDefault="000D318D" w:rsidP="004F4553">
      <w:pPr>
        <w:jc w:val="both"/>
        <w:rPr>
          <w:rFonts w:asciiTheme="minorHAnsi" w:hAnsiTheme="minorHAnsi"/>
          <w:color w:val="7F7F7F" w:themeColor="text1" w:themeTint="80"/>
          <w:sz w:val="20"/>
          <w:szCs w:val="20"/>
        </w:rPr>
      </w:pPr>
    </w:p>
    <w:p w14:paraId="291245FC" w14:textId="77777777" w:rsidR="00FA0EBB" w:rsidRDefault="00FA0EBB" w:rsidP="004F4553">
      <w:pPr>
        <w:jc w:val="both"/>
        <w:rPr>
          <w:rFonts w:asciiTheme="minorHAnsi" w:hAnsiTheme="minorHAnsi"/>
          <w:color w:val="7F7F7F" w:themeColor="text1" w:themeTint="80"/>
          <w:sz w:val="20"/>
          <w:szCs w:val="20"/>
        </w:rPr>
      </w:pPr>
    </w:p>
    <w:p w14:paraId="3D13AAF1" w14:textId="77777777" w:rsidR="000A4FE2" w:rsidRDefault="000A4FE2" w:rsidP="004F4553">
      <w:pPr>
        <w:jc w:val="both"/>
        <w:rPr>
          <w:rFonts w:asciiTheme="minorHAnsi" w:hAnsiTheme="minorHAnsi"/>
          <w:color w:val="7F7F7F" w:themeColor="text1" w:themeTint="80"/>
          <w:sz w:val="20"/>
          <w:szCs w:val="20"/>
        </w:rPr>
      </w:pPr>
    </w:p>
    <w:p w14:paraId="3691A396" w14:textId="77777777" w:rsidR="000D318D" w:rsidRDefault="009529D6" w:rsidP="004F4553">
      <w:pPr>
        <w:jc w:val="both"/>
        <w:rPr>
          <w:rFonts w:asciiTheme="minorHAnsi" w:hAnsiTheme="minorHAnsi"/>
          <w:color w:val="7F7F7F" w:themeColor="text1" w:themeTint="80"/>
          <w:sz w:val="20"/>
          <w:szCs w:val="20"/>
        </w:rPr>
      </w:pPr>
      <w:r>
        <w:rPr>
          <w:rFonts w:asciiTheme="minorHAnsi" w:hAnsiTheme="minorHAnsi"/>
          <w:noProof/>
          <w:color w:val="7F7F7F" w:themeColor="text1" w:themeTint="80"/>
          <w:sz w:val="20"/>
          <w:szCs w:val="20"/>
          <w:lang w:val="en-US"/>
        </w:rPr>
        <w:drawing>
          <wp:anchor distT="0" distB="0" distL="114300" distR="114300" simplePos="0" relativeHeight="251670016" behindDoc="0" locked="0" layoutInCell="1" allowOverlap="1" wp14:anchorId="1002443E" wp14:editId="4200C2C9">
            <wp:simplePos x="0" y="0"/>
            <wp:positionH relativeFrom="margin">
              <wp:align>right</wp:align>
            </wp:positionH>
            <wp:positionV relativeFrom="paragraph">
              <wp:posOffset>152400</wp:posOffset>
            </wp:positionV>
            <wp:extent cx="3448050" cy="25336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48050" cy="2533650"/>
                    </a:xfrm>
                    <a:prstGeom prst="rect">
                      <a:avLst/>
                    </a:prstGeom>
                    <a:noFill/>
                  </pic:spPr>
                </pic:pic>
              </a:graphicData>
            </a:graphic>
          </wp:anchor>
        </w:drawing>
      </w:r>
    </w:p>
    <w:p w14:paraId="0C3D88A3" w14:textId="77777777" w:rsidR="004F4553" w:rsidRDefault="004F4553" w:rsidP="004F4553">
      <w:pPr>
        <w:jc w:val="both"/>
        <w:rPr>
          <w:rFonts w:asciiTheme="minorHAnsi" w:hAnsiTheme="minorHAnsi"/>
          <w:sz w:val="22"/>
          <w:szCs w:val="22"/>
        </w:rPr>
      </w:pPr>
      <w:r w:rsidRPr="00CF2008">
        <w:rPr>
          <w:rFonts w:asciiTheme="minorHAnsi" w:hAnsiTheme="minorHAnsi"/>
          <w:color w:val="7F7F7F" w:themeColor="text1" w:themeTint="80"/>
          <w:sz w:val="20"/>
          <w:szCs w:val="20"/>
        </w:rPr>
        <w:t>Median House Purchase Price, in Years of Median Household Income: metropolitan Melbourne, 1996 to 2016</w:t>
      </w:r>
      <w:r>
        <w:rPr>
          <w:rFonts w:asciiTheme="minorHAnsi" w:hAnsiTheme="minorHAnsi"/>
          <w:color w:val="7F7F7F" w:themeColor="text1" w:themeTint="80"/>
          <w:sz w:val="20"/>
          <w:szCs w:val="20"/>
        </w:rPr>
        <w:t xml:space="preserve"> </w:t>
      </w:r>
      <w:r w:rsidRPr="00153EF4">
        <w:rPr>
          <w:rFonts w:asciiTheme="minorHAnsi" w:hAnsiTheme="minorHAnsi"/>
          <w:color w:val="7F7F7F" w:themeColor="text1" w:themeTint="80"/>
          <w:sz w:val="20"/>
          <w:szCs w:val="20"/>
        </w:rPr>
        <w:t>(</w:t>
      </w:r>
      <w:r>
        <w:rPr>
          <w:rFonts w:asciiTheme="minorHAnsi" w:hAnsiTheme="minorHAnsi"/>
          <w:color w:val="7F7F7F" w:themeColor="text1" w:themeTint="80"/>
          <w:sz w:val="20"/>
          <w:szCs w:val="20"/>
        </w:rPr>
        <w:t>ABS</w:t>
      </w:r>
      <w:r w:rsidRPr="00153EF4">
        <w:rPr>
          <w:rFonts w:asciiTheme="minorHAnsi" w:hAnsiTheme="minorHAnsi"/>
          <w:color w:val="7F7F7F" w:themeColor="text1" w:themeTint="80"/>
          <w:sz w:val="20"/>
          <w:szCs w:val="20"/>
        </w:rPr>
        <w:t>, 2019E)</w:t>
      </w:r>
    </w:p>
    <w:p w14:paraId="2FAF9235" w14:textId="77777777" w:rsidR="000D318D" w:rsidRDefault="000D318D" w:rsidP="00AD1E41">
      <w:pPr>
        <w:spacing w:line="360" w:lineRule="auto"/>
        <w:jc w:val="both"/>
        <w:rPr>
          <w:rFonts w:asciiTheme="minorHAnsi" w:hAnsiTheme="minorHAnsi"/>
          <w:sz w:val="22"/>
          <w:szCs w:val="22"/>
        </w:rPr>
      </w:pPr>
    </w:p>
    <w:p w14:paraId="7D88CF8B" w14:textId="77777777" w:rsidR="00FA0EBB" w:rsidRDefault="00FA0EBB" w:rsidP="00AD1E41">
      <w:pPr>
        <w:spacing w:line="360" w:lineRule="auto"/>
        <w:jc w:val="both"/>
        <w:rPr>
          <w:rFonts w:asciiTheme="minorHAnsi" w:hAnsiTheme="minorHAnsi"/>
          <w:sz w:val="22"/>
          <w:szCs w:val="22"/>
        </w:rPr>
      </w:pPr>
    </w:p>
    <w:p w14:paraId="048F14F7" w14:textId="77777777" w:rsidR="007D2905" w:rsidRDefault="007D2905" w:rsidP="00AD1E41">
      <w:pPr>
        <w:spacing w:line="360" w:lineRule="auto"/>
        <w:jc w:val="both"/>
        <w:rPr>
          <w:rFonts w:asciiTheme="minorHAnsi" w:hAnsiTheme="minorHAnsi"/>
          <w:sz w:val="22"/>
          <w:szCs w:val="22"/>
        </w:rPr>
      </w:pPr>
    </w:p>
    <w:p w14:paraId="0023F8D0" w14:textId="77777777" w:rsidR="007D2905" w:rsidRDefault="007D2905" w:rsidP="00AD1E41">
      <w:pPr>
        <w:spacing w:line="360" w:lineRule="auto"/>
        <w:jc w:val="both"/>
        <w:rPr>
          <w:rFonts w:asciiTheme="minorHAnsi" w:hAnsiTheme="minorHAnsi"/>
          <w:sz w:val="22"/>
          <w:szCs w:val="22"/>
        </w:rPr>
      </w:pPr>
    </w:p>
    <w:p w14:paraId="7F0CF610" w14:textId="77777777" w:rsidR="007D2905" w:rsidRDefault="007D2905" w:rsidP="00AD1E41">
      <w:pPr>
        <w:spacing w:line="360" w:lineRule="auto"/>
        <w:jc w:val="both"/>
        <w:rPr>
          <w:rFonts w:asciiTheme="minorHAnsi" w:hAnsiTheme="minorHAnsi"/>
          <w:sz w:val="22"/>
          <w:szCs w:val="22"/>
        </w:rPr>
      </w:pPr>
    </w:p>
    <w:p w14:paraId="2F48ADFD" w14:textId="77777777" w:rsidR="007D2905" w:rsidRDefault="007D2905" w:rsidP="00AD1E41">
      <w:pPr>
        <w:spacing w:line="360" w:lineRule="auto"/>
        <w:jc w:val="both"/>
        <w:rPr>
          <w:rFonts w:asciiTheme="minorHAnsi" w:hAnsiTheme="minorHAnsi"/>
          <w:sz w:val="22"/>
          <w:szCs w:val="22"/>
        </w:rPr>
      </w:pPr>
    </w:p>
    <w:p w14:paraId="1247939C" w14:textId="77777777" w:rsidR="007D2905" w:rsidRDefault="007D2905" w:rsidP="00AD1E41">
      <w:pPr>
        <w:spacing w:line="360" w:lineRule="auto"/>
        <w:jc w:val="both"/>
        <w:rPr>
          <w:rFonts w:asciiTheme="minorHAnsi" w:hAnsiTheme="minorHAnsi"/>
          <w:sz w:val="22"/>
          <w:szCs w:val="22"/>
        </w:rPr>
      </w:pPr>
    </w:p>
    <w:p w14:paraId="5EF69333" w14:textId="77777777" w:rsidR="007D2905" w:rsidRDefault="007D2905" w:rsidP="00AD1E41">
      <w:pPr>
        <w:spacing w:line="360" w:lineRule="auto"/>
        <w:jc w:val="both"/>
        <w:rPr>
          <w:rFonts w:asciiTheme="minorHAnsi" w:hAnsiTheme="minorHAnsi"/>
          <w:sz w:val="22"/>
          <w:szCs w:val="22"/>
        </w:rPr>
      </w:pPr>
    </w:p>
    <w:p w14:paraId="3479E8F7" w14:textId="77777777" w:rsidR="007D2905" w:rsidRDefault="007D2905" w:rsidP="00AD1E41">
      <w:pPr>
        <w:spacing w:line="360" w:lineRule="auto"/>
        <w:jc w:val="both"/>
        <w:rPr>
          <w:rFonts w:asciiTheme="minorHAnsi" w:hAnsiTheme="minorHAnsi"/>
          <w:sz w:val="22"/>
          <w:szCs w:val="22"/>
        </w:rPr>
      </w:pPr>
    </w:p>
    <w:p w14:paraId="43EB129D" w14:textId="77777777" w:rsidR="000A4FE2" w:rsidRDefault="000A4FE2" w:rsidP="00AD1E41">
      <w:pPr>
        <w:spacing w:line="360" w:lineRule="auto"/>
        <w:jc w:val="both"/>
        <w:rPr>
          <w:rFonts w:asciiTheme="minorHAnsi" w:hAnsiTheme="minorHAnsi"/>
          <w:sz w:val="22"/>
          <w:szCs w:val="22"/>
        </w:rPr>
      </w:pPr>
    </w:p>
    <w:p w14:paraId="2C35E46F" w14:textId="77777777" w:rsidR="007D2905" w:rsidRDefault="007D2905" w:rsidP="00AD1E41">
      <w:pPr>
        <w:spacing w:line="360" w:lineRule="auto"/>
        <w:jc w:val="both"/>
        <w:rPr>
          <w:rFonts w:asciiTheme="minorHAnsi" w:hAnsiTheme="minorHAnsi"/>
          <w:sz w:val="22"/>
          <w:szCs w:val="22"/>
        </w:rPr>
      </w:pPr>
    </w:p>
    <w:p w14:paraId="2A89302C" w14:textId="77777777" w:rsidR="000942E3"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Data from the</w:t>
      </w:r>
      <w:r w:rsidR="00A46C27">
        <w:rPr>
          <w:rFonts w:asciiTheme="minorHAnsi" w:hAnsiTheme="minorHAnsi"/>
          <w:sz w:val="22"/>
          <w:szCs w:val="22"/>
        </w:rPr>
        <w:t xml:space="preserve"> Victorian</w:t>
      </w:r>
      <w:r w:rsidRPr="00110829">
        <w:rPr>
          <w:rFonts w:asciiTheme="minorHAnsi" w:hAnsiTheme="minorHAnsi"/>
          <w:sz w:val="22"/>
          <w:szCs w:val="22"/>
        </w:rPr>
        <w:t xml:space="preserve"> Office of Housing shows that</w:t>
      </w:r>
      <w:r w:rsidR="00031C91">
        <w:rPr>
          <w:rFonts w:asciiTheme="minorHAnsi" w:hAnsiTheme="minorHAnsi"/>
          <w:sz w:val="22"/>
          <w:szCs w:val="22"/>
        </w:rPr>
        <w:t xml:space="preserve"> meantime</w:t>
      </w:r>
      <w:r w:rsidRPr="00110829">
        <w:rPr>
          <w:rFonts w:asciiTheme="minorHAnsi" w:hAnsiTheme="minorHAnsi"/>
          <w:sz w:val="22"/>
          <w:szCs w:val="22"/>
        </w:rPr>
        <w:t xml:space="preserve">, the cost of renting a </w:t>
      </w:r>
      <w:r w:rsidR="000E5841">
        <w:rPr>
          <w:rFonts w:asciiTheme="minorHAnsi" w:hAnsiTheme="minorHAnsi"/>
          <w:sz w:val="22"/>
          <w:szCs w:val="22"/>
        </w:rPr>
        <w:t>three</w:t>
      </w:r>
      <w:r w:rsidRPr="00110829">
        <w:rPr>
          <w:rFonts w:asciiTheme="minorHAnsi" w:hAnsiTheme="minorHAnsi"/>
          <w:sz w:val="22"/>
          <w:szCs w:val="22"/>
        </w:rPr>
        <w:t xml:space="preserve">-bedroom house (adjusted for inflation) rose by </w:t>
      </w:r>
      <w:r w:rsidR="00442DB8">
        <w:rPr>
          <w:rFonts w:asciiTheme="minorHAnsi" w:hAnsiTheme="minorHAnsi"/>
          <w:sz w:val="22"/>
          <w:szCs w:val="22"/>
        </w:rPr>
        <w:t>35%</w:t>
      </w:r>
      <w:r w:rsidRPr="00110829">
        <w:rPr>
          <w:rFonts w:asciiTheme="minorHAnsi" w:hAnsiTheme="minorHAnsi"/>
          <w:sz w:val="22"/>
          <w:szCs w:val="22"/>
        </w:rPr>
        <w:t xml:space="preserve"> </w:t>
      </w:r>
      <w:r w:rsidR="00442DB8">
        <w:rPr>
          <w:rFonts w:asciiTheme="minorHAnsi" w:hAnsiTheme="minorHAnsi"/>
          <w:sz w:val="22"/>
          <w:szCs w:val="22"/>
        </w:rPr>
        <w:t>in Victoria</w:t>
      </w:r>
      <w:r w:rsidR="00031C91">
        <w:rPr>
          <w:rFonts w:asciiTheme="minorHAnsi" w:hAnsiTheme="minorHAnsi"/>
          <w:sz w:val="22"/>
          <w:szCs w:val="22"/>
        </w:rPr>
        <w:t xml:space="preserve"> </w:t>
      </w:r>
      <w:r w:rsidR="00031C91" w:rsidRPr="00110829">
        <w:rPr>
          <w:rFonts w:asciiTheme="minorHAnsi" w:hAnsiTheme="minorHAnsi"/>
          <w:sz w:val="22"/>
          <w:szCs w:val="22"/>
        </w:rPr>
        <w:t>in the 20 years to 201</w:t>
      </w:r>
      <w:r w:rsidR="00031C91">
        <w:rPr>
          <w:rFonts w:asciiTheme="minorHAnsi" w:hAnsiTheme="minorHAnsi"/>
          <w:sz w:val="22"/>
          <w:szCs w:val="22"/>
        </w:rPr>
        <w:t>9</w:t>
      </w:r>
      <w:r w:rsidRPr="00110829">
        <w:rPr>
          <w:rFonts w:asciiTheme="minorHAnsi" w:hAnsiTheme="minorHAnsi"/>
          <w:sz w:val="22"/>
          <w:szCs w:val="22"/>
        </w:rPr>
        <w:t>. For two</w:t>
      </w:r>
      <w:r w:rsidR="00A46C27">
        <w:rPr>
          <w:rFonts w:asciiTheme="minorHAnsi" w:hAnsiTheme="minorHAnsi"/>
          <w:sz w:val="22"/>
          <w:szCs w:val="22"/>
        </w:rPr>
        <w:t>-</w:t>
      </w:r>
      <w:r w:rsidRPr="00110829">
        <w:rPr>
          <w:rFonts w:asciiTheme="minorHAnsi" w:hAnsiTheme="minorHAnsi"/>
          <w:sz w:val="22"/>
          <w:szCs w:val="22"/>
        </w:rPr>
        <w:t>bedroom flats,</w:t>
      </w:r>
      <w:r w:rsidR="00A46C27">
        <w:rPr>
          <w:rFonts w:asciiTheme="minorHAnsi" w:hAnsiTheme="minorHAnsi"/>
          <w:sz w:val="22"/>
          <w:szCs w:val="22"/>
        </w:rPr>
        <w:t xml:space="preserve"> median</w:t>
      </w:r>
      <w:r w:rsidRPr="00110829">
        <w:rPr>
          <w:rFonts w:asciiTheme="minorHAnsi" w:hAnsiTheme="minorHAnsi"/>
          <w:sz w:val="22"/>
          <w:szCs w:val="22"/>
        </w:rPr>
        <w:t xml:space="preserve"> rental cost</w:t>
      </w:r>
      <w:r w:rsidR="00A46C27">
        <w:rPr>
          <w:rFonts w:asciiTheme="minorHAnsi" w:hAnsiTheme="minorHAnsi"/>
          <w:sz w:val="22"/>
          <w:szCs w:val="22"/>
        </w:rPr>
        <w:t>s</w:t>
      </w:r>
      <w:r w:rsidRPr="00110829">
        <w:rPr>
          <w:rFonts w:asciiTheme="minorHAnsi" w:hAnsiTheme="minorHAnsi"/>
          <w:sz w:val="22"/>
          <w:szCs w:val="22"/>
        </w:rPr>
        <w:t xml:space="preserve"> </w:t>
      </w:r>
      <w:r w:rsidR="002A55D1">
        <w:rPr>
          <w:rFonts w:asciiTheme="minorHAnsi" w:hAnsiTheme="minorHAnsi"/>
          <w:sz w:val="22"/>
          <w:szCs w:val="22"/>
        </w:rPr>
        <w:t>surged</w:t>
      </w:r>
      <w:r w:rsidR="00031C91">
        <w:rPr>
          <w:rFonts w:asciiTheme="minorHAnsi" w:hAnsiTheme="minorHAnsi"/>
          <w:sz w:val="22"/>
          <w:szCs w:val="22"/>
        </w:rPr>
        <w:t xml:space="preserve"> by 61% </w:t>
      </w:r>
      <w:r w:rsidR="00990784">
        <w:rPr>
          <w:rFonts w:asciiTheme="minorHAnsi" w:hAnsiTheme="minorHAnsi"/>
          <w:sz w:val="22"/>
          <w:szCs w:val="22"/>
        </w:rPr>
        <w:t>in real terms, during</w:t>
      </w:r>
      <w:r w:rsidRPr="00110829">
        <w:rPr>
          <w:rFonts w:asciiTheme="minorHAnsi" w:hAnsiTheme="minorHAnsi"/>
          <w:sz w:val="22"/>
          <w:szCs w:val="22"/>
        </w:rPr>
        <w:t xml:space="preserve"> the same period (</w:t>
      </w:r>
      <w:r w:rsidR="00037660">
        <w:rPr>
          <w:rFonts w:asciiTheme="minorHAnsi" w:hAnsiTheme="minorHAnsi"/>
          <w:sz w:val="22"/>
          <w:szCs w:val="22"/>
        </w:rPr>
        <w:t>Department of Health and Human Services, 2018</w:t>
      </w:r>
      <w:r w:rsidR="00C75995">
        <w:rPr>
          <w:rFonts w:asciiTheme="minorHAnsi" w:hAnsiTheme="minorHAnsi"/>
          <w:sz w:val="22"/>
          <w:szCs w:val="22"/>
        </w:rPr>
        <w:t>)</w:t>
      </w:r>
      <w:r w:rsidRPr="00110829">
        <w:rPr>
          <w:rFonts w:asciiTheme="minorHAnsi" w:hAnsiTheme="minorHAnsi"/>
          <w:sz w:val="22"/>
          <w:szCs w:val="22"/>
        </w:rPr>
        <w:t>.</w:t>
      </w:r>
      <w:r w:rsidR="009E4F87">
        <w:rPr>
          <w:rFonts w:asciiTheme="minorHAnsi" w:hAnsiTheme="minorHAnsi"/>
          <w:sz w:val="22"/>
          <w:szCs w:val="22"/>
        </w:rPr>
        <w:t xml:space="preserve"> </w:t>
      </w:r>
    </w:p>
    <w:p w14:paraId="6C09C426" w14:textId="77777777" w:rsidR="000A4FE2" w:rsidRDefault="002A55D1" w:rsidP="00AD1E41">
      <w:pPr>
        <w:spacing w:line="360" w:lineRule="auto"/>
        <w:jc w:val="both"/>
        <w:rPr>
          <w:rFonts w:asciiTheme="minorHAnsi" w:hAnsiTheme="minorHAnsi"/>
          <w:sz w:val="22"/>
          <w:szCs w:val="22"/>
        </w:rPr>
      </w:pPr>
      <w:r w:rsidRPr="00110829">
        <w:rPr>
          <w:rFonts w:asciiTheme="minorHAnsi" w:hAnsiTheme="minorHAnsi"/>
          <w:sz w:val="22"/>
          <w:szCs w:val="22"/>
        </w:rPr>
        <w:t>Younger adults and recent settlers are among those most</w:t>
      </w:r>
      <w:r w:rsidR="00372240">
        <w:rPr>
          <w:rFonts w:asciiTheme="minorHAnsi" w:hAnsiTheme="minorHAnsi"/>
          <w:sz w:val="22"/>
          <w:szCs w:val="22"/>
        </w:rPr>
        <w:t xml:space="preserve"> acutely</w:t>
      </w:r>
      <w:r w:rsidRPr="00110829">
        <w:rPr>
          <w:rFonts w:asciiTheme="minorHAnsi" w:hAnsiTheme="minorHAnsi"/>
          <w:sz w:val="22"/>
          <w:szCs w:val="22"/>
        </w:rPr>
        <w:t xml:space="preserve"> affected</w:t>
      </w:r>
      <w:r>
        <w:rPr>
          <w:rFonts w:asciiTheme="minorHAnsi" w:hAnsiTheme="minorHAnsi"/>
          <w:sz w:val="22"/>
          <w:szCs w:val="22"/>
        </w:rPr>
        <w:t xml:space="preserve"> by such costs</w:t>
      </w:r>
      <w:r w:rsidRPr="00110829">
        <w:rPr>
          <w:rFonts w:asciiTheme="minorHAnsi" w:hAnsiTheme="minorHAnsi"/>
          <w:sz w:val="22"/>
          <w:szCs w:val="22"/>
        </w:rPr>
        <w:t xml:space="preserve">. Across Victoria, </w:t>
      </w:r>
      <w:r>
        <w:rPr>
          <w:rFonts w:asciiTheme="minorHAnsi" w:hAnsiTheme="minorHAnsi"/>
          <w:sz w:val="22"/>
          <w:szCs w:val="22"/>
        </w:rPr>
        <w:t>the proportion of people renting their accommodation rises to its peak</w:t>
      </w:r>
      <w:r w:rsidRPr="00110829">
        <w:rPr>
          <w:rFonts w:asciiTheme="minorHAnsi" w:hAnsiTheme="minorHAnsi"/>
          <w:sz w:val="22"/>
          <w:szCs w:val="22"/>
        </w:rPr>
        <w:t xml:space="preserve"> among people aged 25-44 years (at 39%) </w:t>
      </w:r>
      <w:r>
        <w:rPr>
          <w:rFonts w:asciiTheme="minorHAnsi" w:hAnsiTheme="minorHAnsi"/>
          <w:sz w:val="22"/>
          <w:szCs w:val="22"/>
        </w:rPr>
        <w:t>before</w:t>
      </w:r>
      <w:r w:rsidRPr="00110829">
        <w:rPr>
          <w:rFonts w:asciiTheme="minorHAnsi" w:hAnsiTheme="minorHAnsi"/>
          <w:sz w:val="22"/>
          <w:szCs w:val="22"/>
        </w:rPr>
        <w:t xml:space="preserve"> </w:t>
      </w:r>
      <w:r>
        <w:rPr>
          <w:rFonts w:asciiTheme="minorHAnsi" w:hAnsiTheme="minorHAnsi"/>
          <w:sz w:val="22"/>
          <w:szCs w:val="22"/>
        </w:rPr>
        <w:t>declining among older residents</w:t>
      </w:r>
      <w:r w:rsidRPr="00110829">
        <w:rPr>
          <w:rFonts w:asciiTheme="minorHAnsi" w:hAnsiTheme="minorHAnsi"/>
          <w:sz w:val="22"/>
          <w:szCs w:val="22"/>
        </w:rPr>
        <w:t xml:space="preserve">. </w:t>
      </w:r>
    </w:p>
    <w:p w14:paraId="4DB6E089" w14:textId="77777777" w:rsidR="003F010D" w:rsidRDefault="00442DB8" w:rsidP="00AD1E41">
      <w:pPr>
        <w:spacing w:line="360" w:lineRule="auto"/>
        <w:jc w:val="both"/>
        <w:rPr>
          <w:rFonts w:asciiTheme="minorHAnsi" w:hAnsiTheme="minorHAnsi"/>
          <w:sz w:val="22"/>
          <w:szCs w:val="22"/>
        </w:rPr>
      </w:pPr>
      <w:r w:rsidRPr="00B44188">
        <w:rPr>
          <w:rFonts w:asciiTheme="minorHAnsi" w:hAnsiTheme="minorHAnsi"/>
          <w:sz w:val="22"/>
          <w:szCs w:val="22"/>
        </w:rPr>
        <w:t>Substantial l</w:t>
      </w:r>
      <w:r w:rsidR="00AD1E41" w:rsidRPr="00B44188">
        <w:rPr>
          <w:rFonts w:asciiTheme="minorHAnsi" w:hAnsiTheme="minorHAnsi"/>
          <w:sz w:val="22"/>
          <w:szCs w:val="22"/>
        </w:rPr>
        <w:t>evels of dependency upon rental accommodat</w:t>
      </w:r>
      <w:r w:rsidR="00A47EB5">
        <w:rPr>
          <w:rFonts w:asciiTheme="minorHAnsi" w:hAnsiTheme="minorHAnsi"/>
          <w:sz w:val="22"/>
          <w:szCs w:val="22"/>
        </w:rPr>
        <w:t>ion</w:t>
      </w:r>
      <w:r w:rsidR="00AD1E41" w:rsidRPr="00B44188">
        <w:rPr>
          <w:rFonts w:asciiTheme="minorHAnsi" w:hAnsiTheme="minorHAnsi"/>
          <w:sz w:val="22"/>
          <w:szCs w:val="22"/>
        </w:rPr>
        <w:t xml:space="preserve"> are also </w:t>
      </w:r>
      <w:r w:rsidRPr="00B44188">
        <w:rPr>
          <w:rFonts w:asciiTheme="minorHAnsi" w:hAnsiTheme="minorHAnsi"/>
          <w:sz w:val="22"/>
          <w:szCs w:val="22"/>
        </w:rPr>
        <w:t>evident</w:t>
      </w:r>
      <w:r w:rsidR="00AD1E41" w:rsidRPr="00B44188">
        <w:rPr>
          <w:rFonts w:asciiTheme="minorHAnsi" w:hAnsiTheme="minorHAnsi"/>
          <w:sz w:val="22"/>
          <w:szCs w:val="22"/>
        </w:rPr>
        <w:t xml:space="preserve"> among </w:t>
      </w:r>
      <w:r w:rsidR="00372240">
        <w:rPr>
          <w:rFonts w:asciiTheme="minorHAnsi" w:hAnsiTheme="minorHAnsi"/>
          <w:sz w:val="22"/>
          <w:szCs w:val="22"/>
        </w:rPr>
        <w:t xml:space="preserve">many </w:t>
      </w:r>
      <w:r w:rsidR="00AD1E41" w:rsidRPr="00B44188">
        <w:rPr>
          <w:rFonts w:asciiTheme="minorHAnsi" w:hAnsiTheme="minorHAnsi"/>
          <w:sz w:val="22"/>
          <w:szCs w:val="22"/>
        </w:rPr>
        <w:t>recent settlers</w:t>
      </w:r>
      <w:r w:rsidR="00F42A7F">
        <w:rPr>
          <w:rFonts w:asciiTheme="minorHAnsi" w:hAnsiTheme="minorHAnsi"/>
          <w:sz w:val="22"/>
          <w:szCs w:val="22"/>
        </w:rPr>
        <w:t>, reaching</w:t>
      </w:r>
      <w:r w:rsidR="00AD1E41" w:rsidRPr="00B44188">
        <w:rPr>
          <w:rFonts w:asciiTheme="minorHAnsi" w:hAnsiTheme="minorHAnsi"/>
          <w:sz w:val="22"/>
          <w:szCs w:val="22"/>
        </w:rPr>
        <w:t xml:space="preserve"> 80% or more </w:t>
      </w:r>
      <w:r w:rsidR="00A47EB5">
        <w:rPr>
          <w:rFonts w:asciiTheme="minorHAnsi" w:hAnsiTheme="minorHAnsi"/>
          <w:sz w:val="22"/>
          <w:szCs w:val="22"/>
        </w:rPr>
        <w:t>among</w:t>
      </w:r>
      <w:r w:rsidR="00AD1E41" w:rsidRPr="00B44188">
        <w:rPr>
          <w:rFonts w:asciiTheme="minorHAnsi" w:hAnsiTheme="minorHAnsi"/>
          <w:sz w:val="22"/>
          <w:szCs w:val="22"/>
        </w:rPr>
        <w:t xml:space="preserve"> </w:t>
      </w:r>
      <w:r w:rsidR="00F42A7F">
        <w:rPr>
          <w:rFonts w:asciiTheme="minorHAnsi" w:hAnsiTheme="minorHAnsi"/>
          <w:sz w:val="22"/>
          <w:szCs w:val="22"/>
        </w:rPr>
        <w:t>those</w:t>
      </w:r>
      <w:r w:rsidR="00AD1E41" w:rsidRPr="00B44188">
        <w:rPr>
          <w:rFonts w:asciiTheme="minorHAnsi" w:hAnsiTheme="minorHAnsi"/>
          <w:sz w:val="22"/>
          <w:szCs w:val="22"/>
        </w:rPr>
        <w:t xml:space="preserve"> from Sudan, Iraq, Pakistan, Burma</w:t>
      </w:r>
      <w:r w:rsidR="00B44188" w:rsidRPr="00B44188">
        <w:rPr>
          <w:rFonts w:asciiTheme="minorHAnsi" w:hAnsiTheme="minorHAnsi"/>
          <w:sz w:val="22"/>
          <w:szCs w:val="22"/>
        </w:rPr>
        <w:t>, Samoa, and Afghanistan (</w:t>
      </w:r>
      <w:r w:rsidR="00717B8A">
        <w:rPr>
          <w:rFonts w:asciiTheme="minorHAnsi" w:hAnsiTheme="minorHAnsi"/>
          <w:sz w:val="22"/>
          <w:szCs w:val="22"/>
        </w:rPr>
        <w:t>ABS</w:t>
      </w:r>
      <w:r w:rsidR="00D5279A">
        <w:rPr>
          <w:rFonts w:asciiTheme="minorHAnsi" w:hAnsiTheme="minorHAnsi"/>
          <w:sz w:val="22"/>
          <w:szCs w:val="22"/>
        </w:rPr>
        <w:t>, 2019A</w:t>
      </w:r>
      <w:r w:rsidR="00C75995">
        <w:rPr>
          <w:rFonts w:asciiTheme="minorHAnsi" w:hAnsiTheme="minorHAnsi"/>
          <w:sz w:val="22"/>
          <w:szCs w:val="22"/>
        </w:rPr>
        <w:t>)</w:t>
      </w:r>
      <w:r w:rsidR="00B44188" w:rsidRPr="00B44188">
        <w:rPr>
          <w:rFonts w:asciiTheme="minorHAnsi" w:hAnsiTheme="minorHAnsi"/>
          <w:sz w:val="22"/>
          <w:szCs w:val="22"/>
        </w:rPr>
        <w:t>.</w:t>
      </w:r>
      <w:r w:rsidR="009B5536">
        <w:rPr>
          <w:rFonts w:asciiTheme="minorHAnsi" w:hAnsiTheme="minorHAnsi"/>
          <w:sz w:val="22"/>
          <w:szCs w:val="22"/>
        </w:rPr>
        <w:t xml:space="preserve"> Their financial </w:t>
      </w:r>
      <w:r w:rsidR="009727F3">
        <w:rPr>
          <w:rFonts w:asciiTheme="minorHAnsi" w:hAnsiTheme="minorHAnsi"/>
          <w:sz w:val="22"/>
          <w:szCs w:val="22"/>
        </w:rPr>
        <w:t>stringencies</w:t>
      </w:r>
      <w:r w:rsidR="009B5536">
        <w:rPr>
          <w:rFonts w:asciiTheme="minorHAnsi" w:hAnsiTheme="minorHAnsi"/>
          <w:sz w:val="22"/>
          <w:szCs w:val="22"/>
        </w:rPr>
        <w:t xml:space="preserve"> are further </w:t>
      </w:r>
      <w:r w:rsidR="009727F3">
        <w:rPr>
          <w:rFonts w:asciiTheme="minorHAnsi" w:hAnsiTheme="minorHAnsi"/>
          <w:sz w:val="22"/>
          <w:szCs w:val="22"/>
        </w:rPr>
        <w:t>aggravated</w:t>
      </w:r>
      <w:r w:rsidR="009B5536">
        <w:rPr>
          <w:rFonts w:asciiTheme="minorHAnsi" w:hAnsiTheme="minorHAnsi"/>
          <w:sz w:val="22"/>
          <w:szCs w:val="22"/>
        </w:rPr>
        <w:t xml:space="preserve"> by high rates of unemployment and low average incomes (</w:t>
      </w:r>
      <w:r w:rsidR="00493670">
        <w:rPr>
          <w:rFonts w:asciiTheme="minorHAnsi" w:hAnsiTheme="minorHAnsi"/>
          <w:sz w:val="22"/>
          <w:szCs w:val="22"/>
        </w:rPr>
        <w:t>ABS, 2017B</w:t>
      </w:r>
      <w:r w:rsidR="009B5536">
        <w:rPr>
          <w:rFonts w:asciiTheme="minorHAnsi" w:hAnsiTheme="minorHAnsi"/>
          <w:sz w:val="22"/>
          <w:szCs w:val="22"/>
        </w:rPr>
        <w:t>).</w:t>
      </w:r>
    </w:p>
    <w:p w14:paraId="7BD0D5FC" w14:textId="77777777" w:rsidR="003F010D" w:rsidRPr="00C16250" w:rsidRDefault="000942E3" w:rsidP="003F010D">
      <w:pPr>
        <w:jc w:val="both"/>
        <w:rPr>
          <w:rFonts w:asciiTheme="minorHAnsi" w:hAnsiTheme="minorHAnsi"/>
          <w:sz w:val="12"/>
          <w:szCs w:val="12"/>
        </w:rPr>
      </w:pPr>
      <w:r>
        <w:rPr>
          <w:rFonts w:asciiTheme="minorHAnsi" w:hAnsiTheme="minorHAnsi"/>
          <w:noProof/>
          <w:color w:val="7F7F7F" w:themeColor="text1" w:themeTint="80"/>
          <w:sz w:val="20"/>
          <w:szCs w:val="20"/>
          <w:lang w:val="en-US"/>
        </w:rPr>
        <w:drawing>
          <wp:anchor distT="0" distB="0" distL="114300" distR="114300" simplePos="0" relativeHeight="251666944" behindDoc="0" locked="0" layoutInCell="1" allowOverlap="1" wp14:anchorId="323D5EB4" wp14:editId="7766F661">
            <wp:simplePos x="0" y="0"/>
            <wp:positionH relativeFrom="margin">
              <wp:posOffset>2378710</wp:posOffset>
            </wp:positionH>
            <wp:positionV relativeFrom="paragraph">
              <wp:posOffset>13335</wp:posOffset>
            </wp:positionV>
            <wp:extent cx="3729990" cy="2800350"/>
            <wp:effectExtent l="0" t="0" r="3810" b="0"/>
            <wp:wrapSquare wrapText="bothSides"/>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2046" r="9717"/>
                    <a:stretch/>
                  </pic:blipFill>
                  <pic:spPr bwMode="auto">
                    <a:xfrm>
                      <a:off x="0" y="0"/>
                      <a:ext cx="3729990" cy="2800350"/>
                    </a:xfrm>
                    <a:prstGeom prst="rect">
                      <a:avLst/>
                    </a:prstGeom>
                    <a:noFill/>
                    <a:ln>
                      <a:noFill/>
                    </a:ln>
                    <a:extLst>
                      <a:ext uri="{53640926-AAD7-44D8-BBD7-CCE9431645EC}">
                        <a14:shadowObscured xmlns:a14="http://schemas.microsoft.com/office/drawing/2010/main"/>
                      </a:ext>
                    </a:extLst>
                  </pic:spPr>
                </pic:pic>
              </a:graphicData>
            </a:graphic>
          </wp:anchor>
        </w:drawing>
      </w:r>
    </w:p>
    <w:p w14:paraId="15AE2C2C" w14:textId="77777777" w:rsidR="003F010D" w:rsidRDefault="003F010D" w:rsidP="003F010D">
      <w:pPr>
        <w:jc w:val="both"/>
        <w:rPr>
          <w:rFonts w:asciiTheme="minorHAnsi" w:hAnsiTheme="minorHAnsi"/>
          <w:color w:val="7F7F7F" w:themeColor="text1" w:themeTint="80"/>
          <w:sz w:val="20"/>
          <w:szCs w:val="20"/>
        </w:rPr>
      </w:pPr>
      <w:r w:rsidRPr="003D5549">
        <w:rPr>
          <w:rFonts w:asciiTheme="minorHAnsi" w:hAnsiTheme="minorHAnsi"/>
          <w:color w:val="7F7F7F" w:themeColor="text1" w:themeTint="80"/>
          <w:sz w:val="20"/>
          <w:szCs w:val="20"/>
        </w:rPr>
        <w:t>Per cent of Households on Incomes below the Poverty Line, by Household Type: Victoria, 2016</w:t>
      </w:r>
    </w:p>
    <w:p w14:paraId="55E13EC4" w14:textId="77777777" w:rsidR="003F010D" w:rsidRDefault="003F010D" w:rsidP="003F010D">
      <w:pPr>
        <w:jc w:val="both"/>
        <w:rPr>
          <w:rFonts w:asciiTheme="minorHAnsi" w:hAnsiTheme="minorHAnsi"/>
          <w:sz w:val="12"/>
          <w:szCs w:val="12"/>
        </w:rPr>
      </w:pPr>
    </w:p>
    <w:p w14:paraId="3D31DA8B" w14:textId="77777777" w:rsidR="009529D6" w:rsidRDefault="009529D6" w:rsidP="003F010D">
      <w:pPr>
        <w:jc w:val="both"/>
        <w:rPr>
          <w:rFonts w:asciiTheme="minorHAnsi" w:hAnsiTheme="minorHAnsi"/>
          <w:sz w:val="12"/>
          <w:szCs w:val="12"/>
        </w:rPr>
      </w:pPr>
    </w:p>
    <w:p w14:paraId="3C99CB35" w14:textId="77777777" w:rsidR="003F010D" w:rsidRDefault="003F010D" w:rsidP="003F010D">
      <w:pPr>
        <w:spacing w:line="360" w:lineRule="auto"/>
        <w:jc w:val="both"/>
        <w:rPr>
          <w:rFonts w:asciiTheme="minorHAnsi" w:hAnsiTheme="minorHAnsi"/>
          <w:sz w:val="22"/>
          <w:szCs w:val="22"/>
        </w:rPr>
      </w:pPr>
      <w:r w:rsidRPr="00B16FEC">
        <w:rPr>
          <w:rFonts w:asciiTheme="minorHAnsi" w:hAnsiTheme="minorHAnsi"/>
          <w:sz w:val="22"/>
          <w:szCs w:val="22"/>
        </w:rPr>
        <w:t xml:space="preserve">Among renting households </w:t>
      </w:r>
      <w:r w:rsidR="007D1304">
        <w:rPr>
          <w:rFonts w:asciiTheme="minorHAnsi" w:hAnsiTheme="minorHAnsi"/>
          <w:sz w:val="22"/>
          <w:szCs w:val="22"/>
        </w:rPr>
        <w:t>in Victoria</w:t>
      </w:r>
      <w:r w:rsidRPr="00B16FEC">
        <w:rPr>
          <w:rFonts w:asciiTheme="minorHAnsi" w:hAnsiTheme="minorHAnsi"/>
          <w:sz w:val="22"/>
          <w:szCs w:val="22"/>
        </w:rPr>
        <w:t xml:space="preserve">, </w:t>
      </w:r>
      <w:r>
        <w:rPr>
          <w:rFonts w:asciiTheme="minorHAnsi" w:hAnsiTheme="minorHAnsi"/>
          <w:sz w:val="22"/>
          <w:szCs w:val="22"/>
        </w:rPr>
        <w:t xml:space="preserve">32% are below the poverty line after payment of rent, including 57% of one-parent families and 43% of </w:t>
      </w:r>
      <w:r w:rsidR="007D1304">
        <w:rPr>
          <w:rFonts w:asciiTheme="minorHAnsi" w:hAnsiTheme="minorHAnsi"/>
          <w:sz w:val="22"/>
          <w:szCs w:val="22"/>
        </w:rPr>
        <w:t>single-person</w:t>
      </w:r>
      <w:r>
        <w:rPr>
          <w:rFonts w:asciiTheme="minorHAnsi" w:hAnsiTheme="minorHAnsi"/>
          <w:sz w:val="22"/>
          <w:szCs w:val="22"/>
        </w:rPr>
        <w:t xml:space="preserve"> </w:t>
      </w:r>
      <w:r w:rsidR="007D1304">
        <w:rPr>
          <w:rFonts w:asciiTheme="minorHAnsi" w:hAnsiTheme="minorHAnsi"/>
          <w:sz w:val="22"/>
          <w:szCs w:val="22"/>
        </w:rPr>
        <w:t>households</w:t>
      </w:r>
      <w:r>
        <w:rPr>
          <w:rFonts w:asciiTheme="minorHAnsi" w:hAnsiTheme="minorHAnsi"/>
          <w:sz w:val="22"/>
          <w:szCs w:val="22"/>
        </w:rPr>
        <w:t xml:space="preserve"> (ABS, 2019a).</w:t>
      </w:r>
      <w:r>
        <w:rPr>
          <w:rStyle w:val="FootnoteReference"/>
          <w:rFonts w:asciiTheme="minorHAnsi" w:hAnsiTheme="minorHAnsi"/>
          <w:sz w:val="22"/>
          <w:szCs w:val="22"/>
        </w:rPr>
        <w:footnoteReference w:id="11"/>
      </w:r>
    </w:p>
    <w:p w14:paraId="73157962" w14:textId="77777777" w:rsidR="00DB2668" w:rsidRDefault="00DB2668" w:rsidP="00AD1E41">
      <w:pPr>
        <w:spacing w:line="360" w:lineRule="auto"/>
        <w:jc w:val="both"/>
        <w:rPr>
          <w:rFonts w:asciiTheme="minorHAnsi" w:hAnsiTheme="minorHAnsi"/>
          <w:sz w:val="22"/>
          <w:szCs w:val="22"/>
        </w:rPr>
      </w:pPr>
      <w:r>
        <w:rPr>
          <w:rFonts w:asciiTheme="minorHAnsi" w:hAnsiTheme="minorHAnsi"/>
          <w:sz w:val="22"/>
          <w:szCs w:val="22"/>
        </w:rPr>
        <w:t xml:space="preserve">Research </w:t>
      </w:r>
      <w:r w:rsidR="004070B0">
        <w:rPr>
          <w:rFonts w:asciiTheme="minorHAnsi" w:hAnsiTheme="minorHAnsi"/>
          <w:sz w:val="22"/>
          <w:szCs w:val="22"/>
        </w:rPr>
        <w:t>from</w:t>
      </w:r>
      <w:r w:rsidR="00060B17">
        <w:rPr>
          <w:rFonts w:asciiTheme="minorHAnsi" w:hAnsiTheme="minorHAnsi"/>
          <w:sz w:val="22"/>
          <w:szCs w:val="22"/>
        </w:rPr>
        <w:t xml:space="preserve"> </w:t>
      </w:r>
      <w:r>
        <w:rPr>
          <w:rFonts w:asciiTheme="minorHAnsi" w:hAnsiTheme="minorHAnsi"/>
          <w:sz w:val="22"/>
          <w:szCs w:val="22"/>
        </w:rPr>
        <w:t xml:space="preserve">Melbourne’s Grattan Institute examined long-term trends in housing costs and their impact upon households of various income levels. </w:t>
      </w:r>
      <w:r w:rsidR="001E2226">
        <w:rPr>
          <w:rFonts w:asciiTheme="minorHAnsi" w:hAnsiTheme="minorHAnsi"/>
          <w:sz w:val="22"/>
          <w:szCs w:val="22"/>
        </w:rPr>
        <w:t>Its</w:t>
      </w:r>
      <w:r>
        <w:rPr>
          <w:rFonts w:asciiTheme="minorHAnsi" w:hAnsiTheme="minorHAnsi"/>
          <w:sz w:val="22"/>
          <w:szCs w:val="22"/>
        </w:rPr>
        <w:t xml:space="preserve"> investigation determined that rising housing costs are depleting disposable incomes</w:t>
      </w:r>
      <w:r w:rsidR="00060B17">
        <w:rPr>
          <w:rFonts w:asciiTheme="minorHAnsi" w:hAnsiTheme="minorHAnsi"/>
          <w:sz w:val="22"/>
          <w:szCs w:val="22"/>
        </w:rPr>
        <w:t xml:space="preserve">, thereby reducing </w:t>
      </w:r>
      <w:r>
        <w:rPr>
          <w:rFonts w:asciiTheme="minorHAnsi" w:hAnsiTheme="minorHAnsi"/>
          <w:sz w:val="22"/>
          <w:szCs w:val="22"/>
        </w:rPr>
        <w:t xml:space="preserve">funds available for the purchase of food. It notes that </w:t>
      </w:r>
      <w:r w:rsidRPr="008D4D0C">
        <w:rPr>
          <w:rFonts w:asciiTheme="minorHAnsi" w:hAnsiTheme="minorHAnsi"/>
          <w:sz w:val="22"/>
          <w:szCs w:val="22"/>
        </w:rPr>
        <w:t>the proportion of gross incomes expended by Australian households on housing rose from 22% in 1995</w:t>
      </w:r>
      <w:r w:rsidR="009529D6">
        <w:rPr>
          <w:rFonts w:asciiTheme="minorHAnsi" w:hAnsiTheme="minorHAnsi"/>
          <w:sz w:val="22"/>
          <w:szCs w:val="22"/>
        </w:rPr>
        <w:t>,</w:t>
      </w:r>
      <w:r w:rsidRPr="008D4D0C">
        <w:rPr>
          <w:rFonts w:asciiTheme="minorHAnsi" w:hAnsiTheme="minorHAnsi"/>
          <w:sz w:val="22"/>
          <w:szCs w:val="22"/>
        </w:rPr>
        <w:t xml:space="preserve"> to 29% by 2018</w:t>
      </w:r>
      <w:r>
        <w:rPr>
          <w:rFonts w:asciiTheme="minorHAnsi" w:hAnsiTheme="minorHAnsi"/>
          <w:sz w:val="22"/>
          <w:szCs w:val="22"/>
        </w:rPr>
        <w:t xml:space="preserve"> (Fitzsimmons, 2019).</w:t>
      </w:r>
    </w:p>
    <w:p w14:paraId="19DE893C" w14:textId="77777777" w:rsidR="00AD1E41" w:rsidRPr="00110829" w:rsidRDefault="00DB2668" w:rsidP="00AD1E41">
      <w:pPr>
        <w:spacing w:line="360" w:lineRule="auto"/>
        <w:jc w:val="both"/>
        <w:rPr>
          <w:rFonts w:asciiTheme="minorHAnsi" w:hAnsiTheme="minorHAnsi"/>
          <w:sz w:val="22"/>
          <w:szCs w:val="22"/>
        </w:rPr>
      </w:pPr>
      <w:r>
        <w:rPr>
          <w:rFonts w:asciiTheme="minorHAnsi" w:hAnsiTheme="minorHAnsi"/>
          <w:sz w:val="22"/>
          <w:szCs w:val="22"/>
        </w:rPr>
        <w:t>As it would appear, a persuasive abundance of evidence signifies that</w:t>
      </w:r>
      <w:r w:rsidR="00372240">
        <w:rPr>
          <w:rFonts w:asciiTheme="minorHAnsi" w:hAnsiTheme="minorHAnsi"/>
          <w:sz w:val="22"/>
          <w:szCs w:val="22"/>
        </w:rPr>
        <w:t xml:space="preserve"> </w:t>
      </w:r>
      <w:r>
        <w:rPr>
          <w:rFonts w:asciiTheme="minorHAnsi" w:hAnsiTheme="minorHAnsi"/>
          <w:sz w:val="22"/>
          <w:szCs w:val="22"/>
        </w:rPr>
        <w:t xml:space="preserve">for </w:t>
      </w:r>
      <w:r w:rsidR="00372240">
        <w:rPr>
          <w:rFonts w:asciiTheme="minorHAnsi" w:hAnsiTheme="minorHAnsi"/>
          <w:sz w:val="22"/>
          <w:szCs w:val="22"/>
        </w:rPr>
        <w:t xml:space="preserve">many people living within financial constraints, housing costs may </w:t>
      </w:r>
      <w:r w:rsidR="000E5841">
        <w:rPr>
          <w:rFonts w:asciiTheme="minorHAnsi" w:hAnsiTheme="minorHAnsi"/>
          <w:sz w:val="22"/>
          <w:szCs w:val="22"/>
        </w:rPr>
        <w:t>diminish</w:t>
      </w:r>
      <w:r w:rsidR="00372240">
        <w:rPr>
          <w:rFonts w:asciiTheme="minorHAnsi" w:hAnsiTheme="minorHAnsi"/>
          <w:sz w:val="22"/>
          <w:szCs w:val="22"/>
        </w:rPr>
        <w:t xml:space="preserve"> their already limited</w:t>
      </w:r>
      <w:r w:rsidR="000E5841">
        <w:rPr>
          <w:rFonts w:asciiTheme="minorHAnsi" w:hAnsiTheme="minorHAnsi"/>
          <w:sz w:val="22"/>
          <w:szCs w:val="22"/>
        </w:rPr>
        <w:t xml:space="preserve"> disposable</w:t>
      </w:r>
      <w:r w:rsidR="00372240">
        <w:rPr>
          <w:rFonts w:asciiTheme="minorHAnsi" w:hAnsiTheme="minorHAnsi"/>
          <w:sz w:val="22"/>
          <w:szCs w:val="22"/>
        </w:rPr>
        <w:t xml:space="preserve"> incomes, depriving </w:t>
      </w:r>
      <w:r>
        <w:rPr>
          <w:rFonts w:asciiTheme="minorHAnsi" w:hAnsiTheme="minorHAnsi"/>
          <w:sz w:val="22"/>
          <w:szCs w:val="22"/>
        </w:rPr>
        <w:t>some</w:t>
      </w:r>
      <w:r w:rsidR="00372240">
        <w:rPr>
          <w:rFonts w:asciiTheme="minorHAnsi" w:hAnsiTheme="minorHAnsi"/>
          <w:sz w:val="22"/>
          <w:szCs w:val="22"/>
        </w:rPr>
        <w:t xml:space="preserve"> of the </w:t>
      </w:r>
      <w:r w:rsidR="00AD1E41" w:rsidRPr="00110829">
        <w:rPr>
          <w:rFonts w:asciiTheme="minorHAnsi" w:hAnsiTheme="minorHAnsi"/>
          <w:sz w:val="22"/>
          <w:szCs w:val="22"/>
        </w:rPr>
        <w:t xml:space="preserve">capacity to </w:t>
      </w:r>
      <w:r w:rsidR="00372240">
        <w:rPr>
          <w:rFonts w:asciiTheme="minorHAnsi" w:hAnsiTheme="minorHAnsi"/>
          <w:sz w:val="22"/>
          <w:szCs w:val="22"/>
        </w:rPr>
        <w:t>purchase</w:t>
      </w:r>
      <w:r w:rsidR="00AD1E41" w:rsidRPr="00110829">
        <w:rPr>
          <w:rFonts w:asciiTheme="minorHAnsi" w:hAnsiTheme="minorHAnsi"/>
          <w:sz w:val="22"/>
          <w:szCs w:val="22"/>
        </w:rPr>
        <w:t xml:space="preserve"> a </w:t>
      </w:r>
      <w:r>
        <w:rPr>
          <w:rFonts w:asciiTheme="minorHAnsi" w:hAnsiTheme="minorHAnsi"/>
          <w:sz w:val="22"/>
          <w:szCs w:val="22"/>
        </w:rPr>
        <w:t xml:space="preserve">steady, </w:t>
      </w:r>
      <w:r w:rsidR="00AD1E41" w:rsidRPr="00110829">
        <w:rPr>
          <w:rFonts w:asciiTheme="minorHAnsi" w:hAnsiTheme="minorHAnsi"/>
          <w:sz w:val="22"/>
          <w:szCs w:val="22"/>
        </w:rPr>
        <w:t>sufficient supply of nutritious food.</w:t>
      </w:r>
    </w:p>
    <w:p w14:paraId="0943742E" w14:textId="77777777" w:rsidR="00F42A7F" w:rsidRPr="00F42A7F" w:rsidRDefault="00F42A7F" w:rsidP="00F42A7F">
      <w:pPr>
        <w:spacing w:before="120"/>
        <w:jc w:val="both"/>
        <w:rPr>
          <w:rFonts w:asciiTheme="minorHAnsi" w:hAnsiTheme="minorHAnsi"/>
          <w:i/>
          <w:sz w:val="22"/>
          <w:szCs w:val="22"/>
        </w:rPr>
      </w:pPr>
      <w:r w:rsidRPr="00F42A7F">
        <w:rPr>
          <w:rFonts w:asciiTheme="minorHAnsi" w:hAnsiTheme="minorHAnsi"/>
          <w:i/>
          <w:sz w:val="22"/>
          <w:szCs w:val="22"/>
        </w:rPr>
        <w:t>Rising utilities costs</w:t>
      </w:r>
    </w:p>
    <w:p w14:paraId="7BCCB0B8" w14:textId="77777777" w:rsidR="00AD1E41" w:rsidRDefault="00AD1E41" w:rsidP="002B4562">
      <w:pPr>
        <w:spacing w:before="120" w:line="360" w:lineRule="auto"/>
        <w:jc w:val="both"/>
        <w:rPr>
          <w:rFonts w:asciiTheme="minorHAnsi" w:hAnsiTheme="minorHAnsi"/>
          <w:sz w:val="22"/>
          <w:szCs w:val="22"/>
        </w:rPr>
      </w:pPr>
      <w:r w:rsidRPr="00110829">
        <w:rPr>
          <w:rFonts w:asciiTheme="minorHAnsi" w:hAnsiTheme="minorHAnsi"/>
          <w:sz w:val="22"/>
          <w:szCs w:val="22"/>
        </w:rPr>
        <w:t>In addition to housing, rising costs of ga</w:t>
      </w:r>
      <w:r w:rsidR="00D930BF">
        <w:rPr>
          <w:rFonts w:asciiTheme="minorHAnsi" w:hAnsiTheme="minorHAnsi"/>
          <w:sz w:val="22"/>
          <w:szCs w:val="22"/>
        </w:rPr>
        <w:t>s, water and electricity</w:t>
      </w:r>
      <w:r w:rsidR="00442DB8">
        <w:rPr>
          <w:rFonts w:asciiTheme="minorHAnsi" w:hAnsiTheme="minorHAnsi"/>
          <w:sz w:val="22"/>
          <w:szCs w:val="22"/>
        </w:rPr>
        <w:t xml:space="preserve"> </w:t>
      </w:r>
      <w:r w:rsidR="00031C91">
        <w:rPr>
          <w:rFonts w:asciiTheme="minorHAnsi" w:hAnsiTheme="minorHAnsi"/>
          <w:sz w:val="22"/>
          <w:szCs w:val="22"/>
        </w:rPr>
        <w:t xml:space="preserve">have </w:t>
      </w:r>
      <w:r w:rsidR="00990784">
        <w:rPr>
          <w:rFonts w:asciiTheme="minorHAnsi" w:hAnsiTheme="minorHAnsi"/>
          <w:sz w:val="22"/>
          <w:szCs w:val="22"/>
        </w:rPr>
        <w:t>strained</w:t>
      </w:r>
      <w:r w:rsidR="00442DB8">
        <w:rPr>
          <w:rFonts w:asciiTheme="minorHAnsi" w:hAnsiTheme="minorHAnsi"/>
          <w:sz w:val="22"/>
          <w:szCs w:val="22"/>
        </w:rPr>
        <w:t xml:space="preserve"> household </w:t>
      </w:r>
      <w:r w:rsidR="00031C91">
        <w:rPr>
          <w:rFonts w:asciiTheme="minorHAnsi" w:hAnsiTheme="minorHAnsi"/>
          <w:sz w:val="22"/>
          <w:szCs w:val="22"/>
        </w:rPr>
        <w:t xml:space="preserve">discretionary </w:t>
      </w:r>
      <w:r w:rsidR="009B5536">
        <w:rPr>
          <w:rFonts w:asciiTheme="minorHAnsi" w:hAnsiTheme="minorHAnsi"/>
          <w:sz w:val="22"/>
          <w:szCs w:val="22"/>
        </w:rPr>
        <w:t>budgets</w:t>
      </w:r>
      <w:r w:rsidR="00442DB8">
        <w:rPr>
          <w:rFonts w:asciiTheme="minorHAnsi" w:hAnsiTheme="minorHAnsi"/>
          <w:sz w:val="22"/>
          <w:szCs w:val="22"/>
        </w:rPr>
        <w:t xml:space="preserve">, thereby reducing the </w:t>
      </w:r>
      <w:r w:rsidRPr="00110829">
        <w:rPr>
          <w:rFonts w:asciiTheme="minorHAnsi" w:hAnsiTheme="minorHAnsi"/>
          <w:sz w:val="22"/>
          <w:szCs w:val="22"/>
        </w:rPr>
        <w:t xml:space="preserve">funds available for </w:t>
      </w:r>
      <w:r w:rsidR="00372240">
        <w:rPr>
          <w:rFonts w:asciiTheme="minorHAnsi" w:hAnsiTheme="minorHAnsi"/>
          <w:sz w:val="22"/>
          <w:szCs w:val="22"/>
        </w:rPr>
        <w:t xml:space="preserve">a </w:t>
      </w:r>
      <w:r w:rsidRPr="00110829">
        <w:rPr>
          <w:rFonts w:asciiTheme="minorHAnsi" w:hAnsiTheme="minorHAnsi"/>
          <w:sz w:val="22"/>
          <w:szCs w:val="22"/>
        </w:rPr>
        <w:t>health</w:t>
      </w:r>
      <w:r w:rsidR="00372240">
        <w:rPr>
          <w:rFonts w:asciiTheme="minorHAnsi" w:hAnsiTheme="minorHAnsi"/>
          <w:sz w:val="22"/>
          <w:szCs w:val="22"/>
        </w:rPr>
        <w:t>y</w:t>
      </w:r>
      <w:r w:rsidRPr="00110829">
        <w:rPr>
          <w:rFonts w:asciiTheme="minorHAnsi" w:hAnsiTheme="minorHAnsi"/>
          <w:sz w:val="22"/>
          <w:szCs w:val="22"/>
        </w:rPr>
        <w:t xml:space="preserve"> diet (</w:t>
      </w:r>
      <w:r w:rsidR="004A6100">
        <w:rPr>
          <w:rFonts w:asciiTheme="minorHAnsi" w:hAnsiTheme="minorHAnsi"/>
          <w:sz w:val="22"/>
          <w:szCs w:val="22"/>
        </w:rPr>
        <w:t>Knowles, 2016</w:t>
      </w:r>
      <w:r w:rsidR="00C75995">
        <w:rPr>
          <w:rFonts w:asciiTheme="minorHAnsi" w:hAnsiTheme="minorHAnsi"/>
          <w:sz w:val="22"/>
          <w:szCs w:val="22"/>
        </w:rPr>
        <w:t>;</w:t>
      </w:r>
      <w:r w:rsidRPr="00110829">
        <w:rPr>
          <w:rFonts w:asciiTheme="minorHAnsi" w:hAnsiTheme="minorHAnsi"/>
          <w:sz w:val="22"/>
          <w:szCs w:val="22"/>
        </w:rPr>
        <w:t xml:space="preserve"> </w:t>
      </w:r>
      <w:r w:rsidR="00C91948">
        <w:rPr>
          <w:rFonts w:asciiTheme="minorHAnsi" w:hAnsiTheme="minorHAnsi"/>
          <w:sz w:val="22"/>
          <w:szCs w:val="22"/>
        </w:rPr>
        <w:t>Harper et al, 2008</w:t>
      </w:r>
      <w:r w:rsidRPr="00110829">
        <w:rPr>
          <w:rFonts w:asciiTheme="minorHAnsi" w:hAnsiTheme="minorHAnsi"/>
          <w:sz w:val="22"/>
          <w:szCs w:val="22"/>
        </w:rPr>
        <w:t xml:space="preserve">, </w:t>
      </w:r>
      <w:r w:rsidR="0076005A">
        <w:rPr>
          <w:rFonts w:asciiTheme="minorHAnsi" w:hAnsiTheme="minorHAnsi"/>
          <w:sz w:val="22"/>
          <w:szCs w:val="22"/>
        </w:rPr>
        <w:t>McCrindle Consulting, 2017</w:t>
      </w:r>
      <w:r w:rsidR="00C75995">
        <w:rPr>
          <w:rFonts w:asciiTheme="minorHAnsi" w:hAnsiTheme="minorHAnsi"/>
          <w:sz w:val="22"/>
          <w:szCs w:val="22"/>
        </w:rPr>
        <w:t>)</w:t>
      </w:r>
      <w:r w:rsidRPr="00110829">
        <w:rPr>
          <w:rFonts w:asciiTheme="minorHAnsi" w:hAnsiTheme="minorHAnsi"/>
          <w:sz w:val="22"/>
          <w:szCs w:val="22"/>
        </w:rPr>
        <w:t>. In the 20 years to March 2019, the</w:t>
      </w:r>
      <w:r w:rsidR="00AC3976">
        <w:rPr>
          <w:rFonts w:asciiTheme="minorHAnsi" w:hAnsiTheme="minorHAnsi"/>
          <w:sz w:val="22"/>
          <w:szCs w:val="22"/>
        </w:rPr>
        <w:t xml:space="preserve"> </w:t>
      </w:r>
      <w:r w:rsidR="00AC3976" w:rsidRPr="00110829">
        <w:rPr>
          <w:rFonts w:asciiTheme="minorHAnsi" w:hAnsiTheme="minorHAnsi"/>
          <w:sz w:val="22"/>
          <w:szCs w:val="22"/>
        </w:rPr>
        <w:t>overall</w:t>
      </w:r>
      <w:r w:rsidRPr="00110829">
        <w:rPr>
          <w:rFonts w:asciiTheme="minorHAnsi" w:hAnsiTheme="minorHAnsi"/>
          <w:sz w:val="22"/>
          <w:szCs w:val="22"/>
        </w:rPr>
        <w:t xml:space="preserve"> cost of </w:t>
      </w:r>
      <w:r w:rsidR="00D930BF">
        <w:rPr>
          <w:rFonts w:asciiTheme="minorHAnsi" w:hAnsiTheme="minorHAnsi"/>
          <w:sz w:val="22"/>
          <w:szCs w:val="22"/>
        </w:rPr>
        <w:t xml:space="preserve">such </w:t>
      </w:r>
      <w:r w:rsidRPr="00110829">
        <w:rPr>
          <w:rFonts w:asciiTheme="minorHAnsi" w:hAnsiTheme="minorHAnsi"/>
          <w:sz w:val="22"/>
          <w:szCs w:val="22"/>
        </w:rPr>
        <w:t xml:space="preserve">utilities </w:t>
      </w:r>
      <w:r w:rsidR="00D930BF">
        <w:rPr>
          <w:rFonts w:asciiTheme="minorHAnsi" w:hAnsiTheme="minorHAnsi"/>
          <w:sz w:val="22"/>
          <w:szCs w:val="22"/>
        </w:rPr>
        <w:t xml:space="preserve">in Melbourne </w:t>
      </w:r>
      <w:r w:rsidRPr="00110829">
        <w:rPr>
          <w:rFonts w:asciiTheme="minorHAnsi" w:hAnsiTheme="minorHAnsi"/>
          <w:sz w:val="22"/>
          <w:szCs w:val="22"/>
        </w:rPr>
        <w:t xml:space="preserve">rose </w:t>
      </w:r>
      <w:r w:rsidR="000D391C">
        <w:rPr>
          <w:rFonts w:asciiTheme="minorHAnsi" w:hAnsiTheme="minorHAnsi"/>
          <w:sz w:val="22"/>
          <w:szCs w:val="22"/>
        </w:rPr>
        <w:t>93</w:t>
      </w:r>
      <w:r w:rsidRPr="00110829">
        <w:rPr>
          <w:rFonts w:asciiTheme="minorHAnsi" w:hAnsiTheme="minorHAnsi"/>
          <w:sz w:val="22"/>
          <w:szCs w:val="22"/>
        </w:rPr>
        <w:t xml:space="preserve">% </w:t>
      </w:r>
      <w:r w:rsidR="002428DE">
        <w:rPr>
          <w:rFonts w:asciiTheme="minorHAnsi" w:hAnsiTheme="minorHAnsi"/>
          <w:sz w:val="22"/>
          <w:szCs w:val="22"/>
        </w:rPr>
        <w:t>(after inflation)</w:t>
      </w:r>
      <w:r w:rsidRPr="00110829">
        <w:rPr>
          <w:rFonts w:asciiTheme="minorHAnsi" w:hAnsiTheme="minorHAnsi"/>
          <w:sz w:val="22"/>
          <w:szCs w:val="22"/>
        </w:rPr>
        <w:t xml:space="preserve"> including </w:t>
      </w:r>
      <w:r w:rsidR="000D391C">
        <w:rPr>
          <w:rFonts w:asciiTheme="minorHAnsi" w:hAnsiTheme="minorHAnsi"/>
          <w:sz w:val="22"/>
          <w:szCs w:val="22"/>
        </w:rPr>
        <w:t>78</w:t>
      </w:r>
      <w:r w:rsidRPr="00110829">
        <w:rPr>
          <w:rFonts w:asciiTheme="minorHAnsi" w:hAnsiTheme="minorHAnsi"/>
          <w:sz w:val="22"/>
          <w:szCs w:val="22"/>
        </w:rPr>
        <w:t xml:space="preserve">% for water and sewage, </w:t>
      </w:r>
      <w:r w:rsidR="000D391C">
        <w:rPr>
          <w:rFonts w:asciiTheme="minorHAnsi" w:hAnsiTheme="minorHAnsi"/>
          <w:sz w:val="22"/>
          <w:szCs w:val="22"/>
        </w:rPr>
        <w:t>105</w:t>
      </w:r>
      <w:r w:rsidRPr="00110829">
        <w:rPr>
          <w:rFonts w:asciiTheme="minorHAnsi" w:hAnsiTheme="minorHAnsi"/>
          <w:sz w:val="22"/>
          <w:szCs w:val="22"/>
        </w:rPr>
        <w:t xml:space="preserve">% for electricity and </w:t>
      </w:r>
      <w:r w:rsidR="000D391C">
        <w:rPr>
          <w:rFonts w:asciiTheme="minorHAnsi" w:hAnsiTheme="minorHAnsi"/>
          <w:sz w:val="22"/>
          <w:szCs w:val="22"/>
        </w:rPr>
        <w:t>90</w:t>
      </w:r>
      <w:r w:rsidRPr="00110829">
        <w:rPr>
          <w:rFonts w:asciiTheme="minorHAnsi" w:hAnsiTheme="minorHAnsi"/>
          <w:sz w:val="22"/>
          <w:szCs w:val="22"/>
        </w:rPr>
        <w:t xml:space="preserve">% for gas </w:t>
      </w:r>
      <w:r w:rsidR="002428DE">
        <w:rPr>
          <w:rFonts w:asciiTheme="minorHAnsi" w:hAnsiTheme="minorHAnsi"/>
          <w:sz w:val="22"/>
          <w:szCs w:val="22"/>
        </w:rPr>
        <w:t>(ABS, 2019</w:t>
      </w:r>
      <w:r w:rsidR="00A46C27">
        <w:rPr>
          <w:rFonts w:asciiTheme="minorHAnsi" w:hAnsiTheme="minorHAnsi"/>
          <w:sz w:val="22"/>
          <w:szCs w:val="22"/>
        </w:rPr>
        <w:t>B</w:t>
      </w:r>
      <w:r w:rsidR="002428DE">
        <w:rPr>
          <w:rFonts w:asciiTheme="minorHAnsi" w:hAnsiTheme="minorHAnsi"/>
          <w:sz w:val="22"/>
          <w:szCs w:val="22"/>
        </w:rPr>
        <w:t>)</w:t>
      </w:r>
      <w:r w:rsidRPr="00110829">
        <w:rPr>
          <w:rFonts w:asciiTheme="minorHAnsi" w:hAnsiTheme="minorHAnsi"/>
          <w:sz w:val="22"/>
          <w:szCs w:val="22"/>
        </w:rPr>
        <w:t xml:space="preserve">. </w:t>
      </w:r>
      <w:r w:rsidR="00C91948">
        <w:rPr>
          <w:rFonts w:asciiTheme="minorHAnsi" w:hAnsiTheme="minorHAnsi"/>
          <w:sz w:val="22"/>
          <w:szCs w:val="22"/>
        </w:rPr>
        <w:t>E</w:t>
      </w:r>
      <w:r w:rsidRPr="00110829">
        <w:rPr>
          <w:rFonts w:asciiTheme="minorHAnsi" w:hAnsiTheme="minorHAnsi"/>
          <w:sz w:val="22"/>
          <w:szCs w:val="22"/>
        </w:rPr>
        <w:t xml:space="preserve">ven the rising </w:t>
      </w:r>
      <w:r>
        <w:rPr>
          <w:rFonts w:asciiTheme="minorHAnsi" w:hAnsiTheme="minorHAnsi"/>
          <w:sz w:val="22"/>
          <w:szCs w:val="22"/>
        </w:rPr>
        <w:t>cost</w:t>
      </w:r>
      <w:r w:rsidRPr="00110829">
        <w:rPr>
          <w:rFonts w:asciiTheme="minorHAnsi" w:hAnsiTheme="minorHAnsi"/>
          <w:sz w:val="22"/>
          <w:szCs w:val="22"/>
        </w:rPr>
        <w:t xml:space="preserve"> of cigarettes, being addictive, may </w:t>
      </w:r>
      <w:r w:rsidR="00D972DC">
        <w:rPr>
          <w:rFonts w:asciiTheme="minorHAnsi" w:hAnsiTheme="minorHAnsi"/>
          <w:sz w:val="22"/>
          <w:szCs w:val="22"/>
        </w:rPr>
        <w:t>divert funds from</w:t>
      </w:r>
      <w:r w:rsidRPr="00110829">
        <w:rPr>
          <w:rFonts w:asciiTheme="minorHAnsi" w:hAnsiTheme="minorHAnsi"/>
          <w:sz w:val="22"/>
          <w:szCs w:val="22"/>
        </w:rPr>
        <w:t xml:space="preserve"> the purchase of food, aggravating the risk of food insecurity</w:t>
      </w:r>
      <w:r w:rsidR="00C91948">
        <w:rPr>
          <w:rFonts w:asciiTheme="minorHAnsi" w:hAnsiTheme="minorHAnsi"/>
          <w:sz w:val="22"/>
          <w:szCs w:val="22"/>
        </w:rPr>
        <w:t xml:space="preserve"> (Dept. H</w:t>
      </w:r>
      <w:r w:rsidR="009529D6">
        <w:rPr>
          <w:rFonts w:asciiTheme="minorHAnsi" w:hAnsiTheme="minorHAnsi"/>
          <w:sz w:val="22"/>
          <w:szCs w:val="22"/>
        </w:rPr>
        <w:t>ealth and Human Services, 2017</w:t>
      </w:r>
      <w:r w:rsidR="00FA0EBB">
        <w:rPr>
          <w:rFonts w:asciiTheme="minorHAnsi" w:hAnsiTheme="minorHAnsi"/>
          <w:sz w:val="22"/>
          <w:szCs w:val="22"/>
        </w:rPr>
        <w:t>), with t</w:t>
      </w:r>
      <w:r w:rsidR="009529D6">
        <w:rPr>
          <w:rFonts w:asciiTheme="minorHAnsi" w:hAnsiTheme="minorHAnsi"/>
          <w:sz w:val="22"/>
          <w:szCs w:val="22"/>
        </w:rPr>
        <w:t xml:space="preserve">he two decades to 2019 </w:t>
      </w:r>
      <w:r w:rsidR="00FA0EBB">
        <w:rPr>
          <w:rFonts w:asciiTheme="minorHAnsi" w:hAnsiTheme="minorHAnsi"/>
          <w:sz w:val="22"/>
          <w:szCs w:val="22"/>
        </w:rPr>
        <w:t>witnessing</w:t>
      </w:r>
      <w:r w:rsidR="009529D6">
        <w:rPr>
          <w:rFonts w:asciiTheme="minorHAnsi" w:hAnsiTheme="minorHAnsi"/>
          <w:sz w:val="22"/>
          <w:szCs w:val="22"/>
        </w:rPr>
        <w:t xml:space="preserve"> a </w:t>
      </w:r>
      <w:r w:rsidR="00493670">
        <w:rPr>
          <w:rFonts w:asciiTheme="minorHAnsi" w:hAnsiTheme="minorHAnsi"/>
          <w:sz w:val="22"/>
          <w:szCs w:val="22"/>
        </w:rPr>
        <w:t>260% escalation in t</w:t>
      </w:r>
      <w:r w:rsidR="00B959CC">
        <w:rPr>
          <w:rFonts w:asciiTheme="minorHAnsi" w:hAnsiTheme="minorHAnsi"/>
          <w:sz w:val="22"/>
          <w:szCs w:val="22"/>
        </w:rPr>
        <w:t xml:space="preserve">he cost of </w:t>
      </w:r>
      <w:r w:rsidR="000D391C">
        <w:rPr>
          <w:rFonts w:asciiTheme="minorHAnsi" w:hAnsiTheme="minorHAnsi"/>
          <w:sz w:val="22"/>
          <w:szCs w:val="22"/>
        </w:rPr>
        <w:t>tobacco</w:t>
      </w:r>
      <w:r w:rsidR="00B959CC">
        <w:rPr>
          <w:rFonts w:asciiTheme="minorHAnsi" w:hAnsiTheme="minorHAnsi"/>
          <w:sz w:val="22"/>
          <w:szCs w:val="22"/>
        </w:rPr>
        <w:t xml:space="preserve"> </w:t>
      </w:r>
      <w:r w:rsidR="00493670">
        <w:rPr>
          <w:rFonts w:asciiTheme="minorHAnsi" w:hAnsiTheme="minorHAnsi"/>
          <w:sz w:val="22"/>
          <w:szCs w:val="22"/>
        </w:rPr>
        <w:t xml:space="preserve">(after inflation) </w:t>
      </w:r>
      <w:r w:rsidR="00B959CC">
        <w:rPr>
          <w:rFonts w:asciiTheme="minorHAnsi" w:hAnsiTheme="minorHAnsi"/>
          <w:sz w:val="22"/>
          <w:szCs w:val="22"/>
        </w:rPr>
        <w:t>(ABS, 2019</w:t>
      </w:r>
      <w:r w:rsidR="00A46C27">
        <w:rPr>
          <w:rFonts w:asciiTheme="minorHAnsi" w:hAnsiTheme="minorHAnsi"/>
          <w:sz w:val="22"/>
          <w:szCs w:val="22"/>
        </w:rPr>
        <w:t>B</w:t>
      </w:r>
      <w:r w:rsidR="00B959CC">
        <w:rPr>
          <w:rFonts w:asciiTheme="minorHAnsi" w:hAnsiTheme="minorHAnsi"/>
          <w:sz w:val="22"/>
          <w:szCs w:val="22"/>
        </w:rPr>
        <w:t>).</w:t>
      </w:r>
    </w:p>
    <w:p w14:paraId="76A482E5" w14:textId="77777777" w:rsidR="00F42A7F" w:rsidRPr="00F42A7F" w:rsidRDefault="00F42A7F" w:rsidP="00F42A7F">
      <w:pPr>
        <w:spacing w:before="120"/>
        <w:jc w:val="both"/>
        <w:rPr>
          <w:rFonts w:asciiTheme="minorHAnsi" w:hAnsiTheme="minorHAnsi"/>
          <w:i/>
          <w:sz w:val="22"/>
          <w:szCs w:val="22"/>
        </w:rPr>
      </w:pPr>
      <w:r>
        <w:rPr>
          <w:rFonts w:asciiTheme="minorHAnsi" w:hAnsiTheme="minorHAnsi"/>
          <w:i/>
          <w:sz w:val="22"/>
          <w:szCs w:val="22"/>
        </w:rPr>
        <w:t>The burden of gambling losses</w:t>
      </w:r>
    </w:p>
    <w:p w14:paraId="203E755E" w14:textId="77777777" w:rsidR="004C2226" w:rsidRDefault="009E4F87" w:rsidP="00DB2668">
      <w:pPr>
        <w:spacing w:before="120" w:line="360" w:lineRule="auto"/>
        <w:jc w:val="both"/>
        <w:rPr>
          <w:rFonts w:asciiTheme="minorHAnsi" w:hAnsiTheme="minorHAnsi"/>
          <w:sz w:val="22"/>
          <w:szCs w:val="22"/>
        </w:rPr>
      </w:pPr>
      <w:r>
        <w:rPr>
          <w:rFonts w:asciiTheme="minorHAnsi" w:hAnsiTheme="minorHAnsi"/>
          <w:sz w:val="22"/>
          <w:szCs w:val="22"/>
        </w:rPr>
        <w:t>A further intrusion upon household</w:t>
      </w:r>
      <w:r w:rsidR="003F010D">
        <w:rPr>
          <w:rFonts w:asciiTheme="minorHAnsi" w:hAnsiTheme="minorHAnsi"/>
          <w:sz w:val="22"/>
          <w:szCs w:val="22"/>
        </w:rPr>
        <w:t xml:space="preserve"> discretionary</w:t>
      </w:r>
      <w:r>
        <w:rPr>
          <w:rFonts w:asciiTheme="minorHAnsi" w:hAnsiTheme="minorHAnsi"/>
          <w:sz w:val="22"/>
          <w:szCs w:val="22"/>
        </w:rPr>
        <w:t xml:space="preserve"> budgets </w:t>
      </w:r>
      <w:r w:rsidR="00FA0EBB">
        <w:rPr>
          <w:rFonts w:asciiTheme="minorHAnsi" w:hAnsiTheme="minorHAnsi"/>
          <w:sz w:val="22"/>
          <w:szCs w:val="22"/>
        </w:rPr>
        <w:t>stems</w:t>
      </w:r>
      <w:r w:rsidR="00854D40">
        <w:rPr>
          <w:rFonts w:asciiTheme="minorHAnsi" w:hAnsiTheme="minorHAnsi"/>
          <w:sz w:val="22"/>
          <w:szCs w:val="22"/>
        </w:rPr>
        <w:t xml:space="preserve"> from</w:t>
      </w:r>
      <w:r>
        <w:rPr>
          <w:rFonts w:asciiTheme="minorHAnsi" w:hAnsiTheme="minorHAnsi"/>
          <w:sz w:val="22"/>
          <w:szCs w:val="22"/>
        </w:rPr>
        <w:t xml:space="preserve"> gambling losses, which are largely b</w:t>
      </w:r>
      <w:r w:rsidR="00B03154">
        <w:rPr>
          <w:rFonts w:asciiTheme="minorHAnsi" w:hAnsiTheme="minorHAnsi"/>
          <w:sz w:val="22"/>
          <w:szCs w:val="22"/>
        </w:rPr>
        <w:t>orne by people on lower incomes</w:t>
      </w:r>
      <w:r w:rsidR="00AF0D9E">
        <w:rPr>
          <w:rFonts w:asciiTheme="minorHAnsi" w:hAnsiTheme="minorHAnsi"/>
          <w:sz w:val="22"/>
          <w:szCs w:val="22"/>
        </w:rPr>
        <w:t>,</w:t>
      </w:r>
      <w:r>
        <w:rPr>
          <w:rFonts w:asciiTheme="minorHAnsi" w:hAnsiTheme="minorHAnsi"/>
          <w:sz w:val="22"/>
          <w:szCs w:val="22"/>
        </w:rPr>
        <w:t xml:space="preserve"> </w:t>
      </w:r>
      <w:r w:rsidR="00B03154">
        <w:rPr>
          <w:rFonts w:asciiTheme="minorHAnsi" w:hAnsiTheme="minorHAnsi"/>
          <w:sz w:val="22"/>
          <w:szCs w:val="22"/>
        </w:rPr>
        <w:t>thereby compounding financial hardship for many low</w:t>
      </w:r>
      <w:r w:rsidR="00D972DC">
        <w:rPr>
          <w:rFonts w:asciiTheme="minorHAnsi" w:hAnsiTheme="minorHAnsi"/>
          <w:sz w:val="22"/>
          <w:szCs w:val="22"/>
        </w:rPr>
        <w:t>-income households</w:t>
      </w:r>
      <w:r>
        <w:rPr>
          <w:rFonts w:asciiTheme="minorHAnsi" w:hAnsiTheme="minorHAnsi"/>
          <w:sz w:val="22"/>
          <w:szCs w:val="22"/>
        </w:rPr>
        <w:t xml:space="preserve">. </w:t>
      </w:r>
      <w:r w:rsidR="00854D40">
        <w:rPr>
          <w:rFonts w:asciiTheme="minorHAnsi" w:hAnsiTheme="minorHAnsi"/>
          <w:sz w:val="22"/>
          <w:szCs w:val="22"/>
        </w:rPr>
        <w:t xml:space="preserve">In 2016/17 (the latest data available on all gambling modalities at the time of writing), total </w:t>
      </w:r>
      <w:r w:rsidR="00D2378C">
        <w:rPr>
          <w:rFonts w:asciiTheme="minorHAnsi" w:hAnsiTheme="minorHAnsi"/>
          <w:sz w:val="22"/>
          <w:szCs w:val="22"/>
        </w:rPr>
        <w:t xml:space="preserve">legal </w:t>
      </w:r>
      <w:r w:rsidR="00854D40">
        <w:rPr>
          <w:rFonts w:asciiTheme="minorHAnsi" w:hAnsiTheme="minorHAnsi"/>
          <w:sz w:val="22"/>
          <w:szCs w:val="22"/>
        </w:rPr>
        <w:t>gambling losses incu</w:t>
      </w:r>
      <w:r w:rsidR="00D2378C">
        <w:rPr>
          <w:rFonts w:asciiTheme="minorHAnsi" w:hAnsiTheme="minorHAnsi"/>
          <w:sz w:val="22"/>
          <w:szCs w:val="22"/>
        </w:rPr>
        <w:t>rred by Victorians exceeded $5.5</w:t>
      </w:r>
      <w:r w:rsidR="00854D40">
        <w:rPr>
          <w:rFonts w:asciiTheme="minorHAnsi" w:hAnsiTheme="minorHAnsi"/>
          <w:sz w:val="22"/>
          <w:szCs w:val="22"/>
        </w:rPr>
        <w:t xml:space="preserve"> billion</w:t>
      </w:r>
      <w:r w:rsidR="000427A4">
        <w:rPr>
          <w:rFonts w:asciiTheme="minorHAnsi" w:hAnsiTheme="minorHAnsi"/>
          <w:sz w:val="22"/>
          <w:szCs w:val="22"/>
        </w:rPr>
        <w:t xml:space="preserve"> (</w:t>
      </w:r>
      <w:r w:rsidR="000427A4" w:rsidRPr="000427A4">
        <w:rPr>
          <w:rFonts w:asciiTheme="minorHAnsi" w:hAnsiTheme="minorHAnsi"/>
          <w:sz w:val="22"/>
          <w:szCs w:val="22"/>
        </w:rPr>
        <w:t>Queensland Government Statisticians office</w:t>
      </w:r>
      <w:r w:rsidR="000427A4">
        <w:rPr>
          <w:rFonts w:asciiTheme="minorHAnsi" w:hAnsiTheme="minorHAnsi"/>
          <w:sz w:val="22"/>
          <w:szCs w:val="22"/>
        </w:rPr>
        <w:t>, 2018)</w:t>
      </w:r>
      <w:r w:rsidR="00854D40">
        <w:rPr>
          <w:rFonts w:asciiTheme="minorHAnsi" w:hAnsiTheme="minorHAnsi"/>
          <w:sz w:val="22"/>
          <w:szCs w:val="22"/>
        </w:rPr>
        <w:t xml:space="preserve">. </w:t>
      </w:r>
      <w:r>
        <w:rPr>
          <w:rFonts w:asciiTheme="minorHAnsi" w:hAnsiTheme="minorHAnsi"/>
          <w:sz w:val="22"/>
          <w:szCs w:val="22"/>
        </w:rPr>
        <w:t>Electronic gam</w:t>
      </w:r>
      <w:r w:rsidR="00DB2668">
        <w:rPr>
          <w:rFonts w:asciiTheme="minorHAnsi" w:hAnsiTheme="minorHAnsi"/>
          <w:sz w:val="22"/>
          <w:szCs w:val="22"/>
        </w:rPr>
        <w:t>bl</w:t>
      </w:r>
      <w:r>
        <w:rPr>
          <w:rFonts w:asciiTheme="minorHAnsi" w:hAnsiTheme="minorHAnsi"/>
          <w:sz w:val="22"/>
          <w:szCs w:val="22"/>
        </w:rPr>
        <w:t>ing machines (EGM</w:t>
      </w:r>
      <w:r w:rsidR="00D930BF">
        <w:rPr>
          <w:rFonts w:asciiTheme="minorHAnsi" w:hAnsiTheme="minorHAnsi"/>
          <w:sz w:val="22"/>
          <w:szCs w:val="22"/>
        </w:rPr>
        <w:t>s</w:t>
      </w:r>
      <w:r>
        <w:rPr>
          <w:rFonts w:asciiTheme="minorHAnsi" w:hAnsiTheme="minorHAnsi"/>
          <w:sz w:val="22"/>
          <w:szCs w:val="22"/>
        </w:rPr>
        <w:t xml:space="preserve">) account for the largest share of </w:t>
      </w:r>
      <w:r w:rsidR="00C36585">
        <w:rPr>
          <w:rFonts w:asciiTheme="minorHAnsi" w:hAnsiTheme="minorHAnsi"/>
          <w:sz w:val="22"/>
          <w:szCs w:val="22"/>
        </w:rPr>
        <w:t>these</w:t>
      </w:r>
      <w:r>
        <w:rPr>
          <w:rFonts w:asciiTheme="minorHAnsi" w:hAnsiTheme="minorHAnsi"/>
          <w:sz w:val="22"/>
          <w:szCs w:val="22"/>
        </w:rPr>
        <w:t xml:space="preserve"> losses</w:t>
      </w:r>
      <w:r w:rsidR="005B35B3">
        <w:rPr>
          <w:rFonts w:asciiTheme="minorHAnsi" w:hAnsiTheme="minorHAnsi"/>
          <w:sz w:val="22"/>
          <w:szCs w:val="22"/>
        </w:rPr>
        <w:t xml:space="preserve">, representing </w:t>
      </w:r>
      <w:r w:rsidR="00D2378C">
        <w:rPr>
          <w:rFonts w:asciiTheme="minorHAnsi" w:hAnsiTheme="minorHAnsi"/>
          <w:sz w:val="22"/>
          <w:szCs w:val="22"/>
        </w:rPr>
        <w:t>approximately half</w:t>
      </w:r>
      <w:r w:rsidR="00D972DC">
        <w:rPr>
          <w:rFonts w:asciiTheme="minorHAnsi" w:hAnsiTheme="minorHAnsi"/>
          <w:sz w:val="22"/>
          <w:szCs w:val="22"/>
        </w:rPr>
        <w:t xml:space="preserve"> all legal gambling </w:t>
      </w:r>
      <w:r w:rsidR="00C36585">
        <w:rPr>
          <w:rFonts w:asciiTheme="minorHAnsi" w:hAnsiTheme="minorHAnsi"/>
          <w:sz w:val="22"/>
          <w:szCs w:val="22"/>
        </w:rPr>
        <w:t>expenditure</w:t>
      </w:r>
      <w:r w:rsidR="00D2378C">
        <w:rPr>
          <w:rFonts w:asciiTheme="minorHAnsi" w:hAnsiTheme="minorHAnsi"/>
          <w:sz w:val="22"/>
          <w:szCs w:val="22"/>
        </w:rPr>
        <w:t xml:space="preserve"> in Victoria, and accounting for losses of</w:t>
      </w:r>
      <w:r w:rsidR="00854D40">
        <w:rPr>
          <w:rFonts w:asciiTheme="minorHAnsi" w:hAnsiTheme="minorHAnsi"/>
          <w:sz w:val="22"/>
          <w:szCs w:val="22"/>
        </w:rPr>
        <w:t xml:space="preserve"> $2.7 billion </w:t>
      </w:r>
      <w:r w:rsidR="00D2378C">
        <w:rPr>
          <w:rFonts w:asciiTheme="minorHAnsi" w:hAnsiTheme="minorHAnsi"/>
          <w:sz w:val="22"/>
          <w:szCs w:val="22"/>
        </w:rPr>
        <w:t>in 2018/19</w:t>
      </w:r>
      <w:r w:rsidR="00854D40">
        <w:rPr>
          <w:rFonts w:asciiTheme="minorHAnsi" w:hAnsiTheme="minorHAnsi"/>
          <w:sz w:val="22"/>
          <w:szCs w:val="22"/>
        </w:rPr>
        <w:t xml:space="preserve"> – equivalent to $531 per adult. </w:t>
      </w:r>
    </w:p>
    <w:p w14:paraId="17295976" w14:textId="77777777" w:rsidR="00E65538" w:rsidRDefault="00854D40" w:rsidP="004C2226">
      <w:pPr>
        <w:spacing w:line="360" w:lineRule="auto"/>
        <w:jc w:val="both"/>
        <w:rPr>
          <w:rFonts w:asciiTheme="minorHAnsi" w:hAnsiTheme="minorHAnsi"/>
          <w:sz w:val="22"/>
          <w:szCs w:val="22"/>
        </w:rPr>
      </w:pPr>
      <w:r>
        <w:rPr>
          <w:rFonts w:asciiTheme="minorHAnsi" w:hAnsiTheme="minorHAnsi"/>
          <w:sz w:val="22"/>
          <w:szCs w:val="22"/>
        </w:rPr>
        <w:t>Such</w:t>
      </w:r>
      <w:r w:rsidR="00E65538">
        <w:rPr>
          <w:rFonts w:asciiTheme="minorHAnsi" w:hAnsiTheme="minorHAnsi"/>
          <w:sz w:val="22"/>
          <w:szCs w:val="22"/>
        </w:rPr>
        <w:t xml:space="preserve"> </w:t>
      </w:r>
      <w:r>
        <w:rPr>
          <w:rFonts w:asciiTheme="minorHAnsi" w:hAnsiTheme="minorHAnsi"/>
          <w:sz w:val="22"/>
          <w:szCs w:val="22"/>
        </w:rPr>
        <w:t xml:space="preserve">losses were </w:t>
      </w:r>
      <w:r w:rsidR="004C2226">
        <w:rPr>
          <w:rFonts w:asciiTheme="minorHAnsi" w:hAnsiTheme="minorHAnsi"/>
          <w:sz w:val="22"/>
          <w:szCs w:val="22"/>
        </w:rPr>
        <w:t>highest</w:t>
      </w:r>
      <w:r>
        <w:rPr>
          <w:rFonts w:asciiTheme="minorHAnsi" w:hAnsiTheme="minorHAnsi"/>
          <w:sz w:val="22"/>
          <w:szCs w:val="22"/>
        </w:rPr>
        <w:t xml:space="preserve"> among the least affluent communities</w:t>
      </w:r>
      <w:r w:rsidR="00DB2668">
        <w:rPr>
          <w:rFonts w:asciiTheme="minorHAnsi" w:hAnsiTheme="minorHAnsi"/>
          <w:sz w:val="22"/>
          <w:szCs w:val="22"/>
        </w:rPr>
        <w:t>. For example, in that year</w:t>
      </w:r>
      <w:r w:rsidR="00031C91">
        <w:rPr>
          <w:rFonts w:asciiTheme="minorHAnsi" w:hAnsiTheme="minorHAnsi"/>
          <w:sz w:val="22"/>
          <w:szCs w:val="22"/>
        </w:rPr>
        <w:t>, a</w:t>
      </w:r>
      <w:r w:rsidR="005B35B3">
        <w:rPr>
          <w:rFonts w:asciiTheme="minorHAnsi" w:hAnsiTheme="minorHAnsi"/>
          <w:sz w:val="22"/>
          <w:szCs w:val="22"/>
        </w:rPr>
        <w:t>nn</w:t>
      </w:r>
      <w:r w:rsidR="00031C91">
        <w:rPr>
          <w:rFonts w:asciiTheme="minorHAnsi" w:hAnsiTheme="minorHAnsi"/>
          <w:sz w:val="22"/>
          <w:szCs w:val="22"/>
        </w:rPr>
        <w:t>ual losses averaged</w:t>
      </w:r>
      <w:r w:rsidR="00E65538">
        <w:rPr>
          <w:rFonts w:asciiTheme="minorHAnsi" w:hAnsiTheme="minorHAnsi"/>
          <w:sz w:val="22"/>
          <w:szCs w:val="22"/>
        </w:rPr>
        <w:t xml:space="preserve"> </w:t>
      </w:r>
      <w:r>
        <w:rPr>
          <w:rFonts w:asciiTheme="minorHAnsi" w:hAnsiTheme="minorHAnsi"/>
          <w:sz w:val="22"/>
          <w:szCs w:val="22"/>
        </w:rPr>
        <w:t xml:space="preserve">$910 </w:t>
      </w:r>
      <w:r w:rsidR="00E65538">
        <w:rPr>
          <w:rFonts w:asciiTheme="minorHAnsi" w:hAnsiTheme="minorHAnsi"/>
          <w:sz w:val="22"/>
          <w:szCs w:val="22"/>
        </w:rPr>
        <w:t>per adult</w:t>
      </w:r>
      <w:r>
        <w:rPr>
          <w:rFonts w:asciiTheme="minorHAnsi" w:hAnsiTheme="minorHAnsi"/>
          <w:sz w:val="22"/>
          <w:szCs w:val="22"/>
        </w:rPr>
        <w:t xml:space="preserve"> in Greater Dandenong, the most disadvantaged municipality in </w:t>
      </w:r>
      <w:r w:rsidR="004C2226">
        <w:rPr>
          <w:rFonts w:asciiTheme="minorHAnsi" w:hAnsiTheme="minorHAnsi"/>
          <w:sz w:val="22"/>
          <w:szCs w:val="22"/>
        </w:rPr>
        <w:t>Melbourne</w:t>
      </w:r>
      <w:r>
        <w:rPr>
          <w:rFonts w:asciiTheme="minorHAnsi" w:hAnsiTheme="minorHAnsi"/>
          <w:sz w:val="22"/>
          <w:szCs w:val="22"/>
        </w:rPr>
        <w:t xml:space="preserve"> – over six times the corresponding average of $143 among residents of Boroondara –</w:t>
      </w:r>
      <w:r w:rsidR="00990784">
        <w:rPr>
          <w:rFonts w:asciiTheme="minorHAnsi" w:hAnsiTheme="minorHAnsi"/>
          <w:sz w:val="22"/>
          <w:szCs w:val="22"/>
        </w:rPr>
        <w:t xml:space="preserve"> </w:t>
      </w:r>
      <w:r w:rsidR="005B35B3">
        <w:rPr>
          <w:rFonts w:asciiTheme="minorHAnsi" w:hAnsiTheme="minorHAnsi"/>
          <w:sz w:val="22"/>
          <w:szCs w:val="22"/>
        </w:rPr>
        <w:t>the most affluent communit</w:t>
      </w:r>
      <w:r w:rsidR="000E5841">
        <w:rPr>
          <w:rFonts w:asciiTheme="minorHAnsi" w:hAnsiTheme="minorHAnsi"/>
          <w:sz w:val="22"/>
          <w:szCs w:val="22"/>
        </w:rPr>
        <w:t>y</w:t>
      </w:r>
      <w:r>
        <w:rPr>
          <w:rFonts w:asciiTheme="minorHAnsi" w:hAnsiTheme="minorHAnsi"/>
          <w:sz w:val="22"/>
          <w:szCs w:val="22"/>
        </w:rPr>
        <w:t xml:space="preserve"> in </w:t>
      </w:r>
      <w:r w:rsidR="004C2226">
        <w:rPr>
          <w:rFonts w:asciiTheme="minorHAnsi" w:hAnsiTheme="minorHAnsi"/>
          <w:sz w:val="22"/>
          <w:szCs w:val="22"/>
        </w:rPr>
        <w:t>the metropolitan area</w:t>
      </w:r>
      <w:r>
        <w:rPr>
          <w:rFonts w:asciiTheme="minorHAnsi" w:hAnsiTheme="minorHAnsi"/>
          <w:sz w:val="22"/>
          <w:szCs w:val="22"/>
        </w:rPr>
        <w:t xml:space="preserve"> (Victorian Commission for Gambling and Liquor Regulation, 2019). </w:t>
      </w:r>
      <w:r w:rsidR="00E24DA3">
        <w:rPr>
          <w:rFonts w:asciiTheme="minorHAnsi" w:hAnsiTheme="minorHAnsi"/>
          <w:sz w:val="22"/>
          <w:szCs w:val="22"/>
        </w:rPr>
        <w:t xml:space="preserve">Indeed, </w:t>
      </w:r>
      <w:r w:rsidR="000E5841">
        <w:rPr>
          <w:rFonts w:asciiTheme="minorHAnsi" w:hAnsiTheme="minorHAnsi"/>
          <w:sz w:val="22"/>
          <w:szCs w:val="22"/>
        </w:rPr>
        <w:t>the $119 million in</w:t>
      </w:r>
      <w:r w:rsidR="00E24DA3">
        <w:rPr>
          <w:rFonts w:asciiTheme="minorHAnsi" w:hAnsiTheme="minorHAnsi"/>
          <w:sz w:val="22"/>
          <w:szCs w:val="22"/>
        </w:rPr>
        <w:t xml:space="preserve"> EGM gambling losses </w:t>
      </w:r>
      <w:r w:rsidR="000E5841">
        <w:rPr>
          <w:rFonts w:asciiTheme="minorHAnsi" w:hAnsiTheme="minorHAnsi"/>
          <w:sz w:val="22"/>
          <w:szCs w:val="22"/>
        </w:rPr>
        <w:t xml:space="preserve">recorded </w:t>
      </w:r>
      <w:r w:rsidR="00E24DA3">
        <w:rPr>
          <w:rFonts w:asciiTheme="minorHAnsi" w:hAnsiTheme="minorHAnsi"/>
          <w:sz w:val="22"/>
          <w:szCs w:val="22"/>
        </w:rPr>
        <w:t>in Greater Dandenong in 2018/19 would be sufficient to feed 47,900 children for one year.</w:t>
      </w:r>
      <w:r w:rsidR="00E24DA3">
        <w:rPr>
          <w:rStyle w:val="FootnoteReference"/>
          <w:rFonts w:asciiTheme="minorHAnsi" w:hAnsiTheme="minorHAnsi"/>
          <w:sz w:val="22"/>
          <w:szCs w:val="22"/>
        </w:rPr>
        <w:footnoteReference w:id="12"/>
      </w:r>
    </w:p>
    <w:p w14:paraId="2859D431" w14:textId="77777777" w:rsidR="00AD5903" w:rsidRDefault="00AD5903" w:rsidP="00AD5903">
      <w:pPr>
        <w:spacing w:line="360" w:lineRule="auto"/>
        <w:jc w:val="both"/>
        <w:rPr>
          <w:rFonts w:asciiTheme="minorHAnsi" w:hAnsiTheme="minorHAnsi"/>
          <w:sz w:val="22"/>
          <w:szCs w:val="22"/>
        </w:rPr>
      </w:pPr>
      <w:r>
        <w:rPr>
          <w:rFonts w:asciiTheme="minorHAnsi" w:hAnsiTheme="minorHAnsi"/>
          <w:sz w:val="22"/>
          <w:szCs w:val="22"/>
        </w:rPr>
        <w:t xml:space="preserve">Moreover, in 2016 (a year selected to permit a comparison between EGM losses and income levels, reported in the Census) average losses incurred by the 14% of adults who use EGMs, </w:t>
      </w:r>
      <w:r w:rsidR="00F42A7F">
        <w:rPr>
          <w:rFonts w:asciiTheme="minorHAnsi" w:hAnsiTheme="minorHAnsi"/>
          <w:sz w:val="22"/>
          <w:szCs w:val="22"/>
        </w:rPr>
        <w:t>or</w:t>
      </w:r>
      <w:r w:rsidR="000A4FE2">
        <w:rPr>
          <w:rFonts w:asciiTheme="minorHAnsi" w:hAnsiTheme="minorHAnsi"/>
          <w:sz w:val="22"/>
          <w:szCs w:val="22"/>
        </w:rPr>
        <w:t xml:space="preserve"> </w:t>
      </w:r>
      <w:r>
        <w:rPr>
          <w:rFonts w:asciiTheme="minorHAnsi" w:hAnsiTheme="minorHAnsi"/>
          <w:sz w:val="22"/>
          <w:szCs w:val="22"/>
        </w:rPr>
        <w:t>19% of</w:t>
      </w:r>
      <w:r w:rsidR="000A4FE2">
        <w:rPr>
          <w:rFonts w:asciiTheme="minorHAnsi" w:hAnsiTheme="minorHAnsi"/>
          <w:sz w:val="22"/>
          <w:szCs w:val="22"/>
        </w:rPr>
        <w:t xml:space="preserve"> </w:t>
      </w:r>
      <w:r w:rsidR="00AF0D9E">
        <w:rPr>
          <w:rFonts w:asciiTheme="minorHAnsi" w:hAnsiTheme="minorHAnsi"/>
          <w:sz w:val="22"/>
          <w:szCs w:val="22"/>
        </w:rPr>
        <w:t>median</w:t>
      </w:r>
      <w:r w:rsidR="00F42A7F">
        <w:rPr>
          <w:rFonts w:asciiTheme="minorHAnsi" w:hAnsiTheme="minorHAnsi"/>
          <w:sz w:val="22"/>
          <w:szCs w:val="22"/>
        </w:rPr>
        <w:t xml:space="preserve"> individuals</w:t>
      </w:r>
      <w:r>
        <w:rPr>
          <w:rFonts w:asciiTheme="minorHAnsi" w:hAnsiTheme="minorHAnsi"/>
          <w:sz w:val="22"/>
          <w:szCs w:val="22"/>
        </w:rPr>
        <w:t xml:space="preserve"> incomes in Greater Dandenong - the most disadvantaged municipality in Melbourne</w:t>
      </w:r>
      <w:r>
        <w:rPr>
          <w:rStyle w:val="FootnoteReference"/>
          <w:rFonts w:asciiTheme="minorHAnsi" w:hAnsiTheme="minorHAnsi"/>
          <w:sz w:val="22"/>
          <w:szCs w:val="22"/>
        </w:rPr>
        <w:footnoteReference w:id="13"/>
      </w:r>
      <w:r>
        <w:rPr>
          <w:rFonts w:asciiTheme="minorHAnsi" w:hAnsiTheme="minorHAnsi"/>
          <w:sz w:val="22"/>
          <w:szCs w:val="22"/>
        </w:rPr>
        <w:t xml:space="preserve">, </w:t>
      </w:r>
      <w:r w:rsidR="000A4FE2">
        <w:rPr>
          <w:rFonts w:asciiTheme="minorHAnsi" w:hAnsiTheme="minorHAnsi"/>
          <w:sz w:val="22"/>
          <w:szCs w:val="22"/>
        </w:rPr>
        <w:t xml:space="preserve">and </w:t>
      </w:r>
      <w:r>
        <w:rPr>
          <w:rFonts w:asciiTheme="minorHAnsi" w:hAnsiTheme="minorHAnsi"/>
          <w:sz w:val="22"/>
          <w:szCs w:val="22"/>
        </w:rPr>
        <w:t>1.5% of median income</w:t>
      </w:r>
      <w:r w:rsidR="000A4FE2">
        <w:rPr>
          <w:rFonts w:asciiTheme="minorHAnsi" w:hAnsiTheme="minorHAnsi"/>
          <w:sz w:val="22"/>
          <w:szCs w:val="22"/>
        </w:rPr>
        <w:t xml:space="preserve">s </w:t>
      </w:r>
      <w:r>
        <w:rPr>
          <w:rFonts w:asciiTheme="minorHAnsi" w:hAnsiTheme="minorHAnsi"/>
          <w:sz w:val="22"/>
          <w:szCs w:val="22"/>
        </w:rPr>
        <w:t>in affluent Boroondara. The impact of such losses upon food security among many low-income households is therefore likely to be substantial.</w:t>
      </w:r>
    </w:p>
    <w:p w14:paraId="192E2ADA" w14:textId="77777777" w:rsidR="006746BD" w:rsidRDefault="00D2378C" w:rsidP="00DB2668">
      <w:pPr>
        <w:jc w:val="both"/>
        <w:rPr>
          <w:rFonts w:asciiTheme="minorHAnsi" w:hAnsiTheme="minorHAnsi"/>
          <w:sz w:val="14"/>
          <w:szCs w:val="14"/>
        </w:rPr>
      </w:pPr>
      <w:r>
        <w:rPr>
          <w:rFonts w:asciiTheme="minorHAnsi" w:hAnsiTheme="minorHAnsi"/>
          <w:noProof/>
          <w:sz w:val="14"/>
          <w:szCs w:val="14"/>
          <w:lang w:val="en-US"/>
        </w:rPr>
        <w:drawing>
          <wp:anchor distT="0" distB="0" distL="114300" distR="114300" simplePos="0" relativeHeight="251664896" behindDoc="0" locked="0" layoutInCell="1" allowOverlap="1" wp14:anchorId="4406E305" wp14:editId="5740135A">
            <wp:simplePos x="0" y="0"/>
            <wp:positionH relativeFrom="column">
              <wp:posOffset>2585085</wp:posOffset>
            </wp:positionH>
            <wp:positionV relativeFrom="paragraph">
              <wp:posOffset>19050</wp:posOffset>
            </wp:positionV>
            <wp:extent cx="3524250" cy="2781300"/>
            <wp:effectExtent l="0" t="0" r="0" b="0"/>
            <wp:wrapSquare wrapText="bothSides"/>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srcRect/>
                    <a:stretch>
                      <a:fillRect/>
                    </a:stretch>
                  </pic:blipFill>
                  <pic:spPr bwMode="auto">
                    <a:xfrm>
                      <a:off x="0" y="0"/>
                      <a:ext cx="3524250" cy="2781300"/>
                    </a:xfrm>
                    <a:prstGeom prst="rect">
                      <a:avLst/>
                    </a:prstGeom>
                    <a:noFill/>
                  </pic:spPr>
                </pic:pic>
              </a:graphicData>
            </a:graphic>
          </wp:anchor>
        </w:drawing>
      </w:r>
    </w:p>
    <w:p w14:paraId="1B2EB8E0" w14:textId="77777777" w:rsidR="00DB2668" w:rsidRPr="00DB2668" w:rsidRDefault="00DB2668" w:rsidP="00DB2668">
      <w:pPr>
        <w:jc w:val="both"/>
        <w:rPr>
          <w:rFonts w:asciiTheme="minorHAnsi" w:hAnsiTheme="minorHAnsi"/>
          <w:sz w:val="14"/>
          <w:szCs w:val="14"/>
        </w:rPr>
      </w:pPr>
    </w:p>
    <w:p w14:paraId="6A772E62" w14:textId="77777777" w:rsidR="00DB2668" w:rsidRPr="00E65538" w:rsidRDefault="00DB2668" w:rsidP="00DB2668">
      <w:pPr>
        <w:jc w:val="both"/>
        <w:rPr>
          <w:rFonts w:asciiTheme="minorHAnsi" w:hAnsiTheme="minorHAnsi"/>
          <w:color w:val="7F7F7F" w:themeColor="text1" w:themeTint="80"/>
          <w:sz w:val="20"/>
          <w:szCs w:val="20"/>
        </w:rPr>
      </w:pPr>
      <w:r w:rsidRPr="00E65538">
        <w:rPr>
          <w:rFonts w:asciiTheme="minorHAnsi" w:hAnsiTheme="minorHAnsi"/>
          <w:color w:val="7F7F7F" w:themeColor="text1" w:themeTint="80"/>
          <w:sz w:val="20"/>
          <w:szCs w:val="20"/>
        </w:rPr>
        <w:t>EGM losses as a proportion of median individual income, among EGM gamblers: Boroondara and Greater Dandenong: 2016/17</w:t>
      </w:r>
    </w:p>
    <w:p w14:paraId="793B4A9A" w14:textId="77777777" w:rsidR="00DB2668" w:rsidRDefault="00DB2668" w:rsidP="00DB2668">
      <w:pPr>
        <w:jc w:val="both"/>
        <w:rPr>
          <w:rFonts w:asciiTheme="minorHAnsi" w:hAnsiTheme="minorHAnsi"/>
          <w:sz w:val="14"/>
          <w:szCs w:val="14"/>
        </w:rPr>
      </w:pPr>
    </w:p>
    <w:p w14:paraId="72A9F073" w14:textId="77777777" w:rsidR="00060B17" w:rsidRDefault="00060B17" w:rsidP="00DB2668">
      <w:pPr>
        <w:jc w:val="both"/>
        <w:rPr>
          <w:rFonts w:asciiTheme="minorHAnsi" w:hAnsiTheme="minorHAnsi"/>
          <w:sz w:val="14"/>
          <w:szCs w:val="14"/>
        </w:rPr>
      </w:pPr>
    </w:p>
    <w:p w14:paraId="7C7A6B60" w14:textId="77777777" w:rsidR="00AD1E41" w:rsidRPr="00FC6A7A" w:rsidRDefault="00AD1E41" w:rsidP="00AD1E41">
      <w:pPr>
        <w:spacing w:before="120" w:line="360" w:lineRule="auto"/>
        <w:jc w:val="both"/>
        <w:rPr>
          <w:rFonts w:asciiTheme="minorHAnsi" w:hAnsiTheme="minorHAnsi"/>
          <w:i/>
          <w:sz w:val="22"/>
          <w:szCs w:val="22"/>
        </w:rPr>
      </w:pPr>
      <w:r w:rsidRPr="00FC6A7A">
        <w:rPr>
          <w:rFonts w:asciiTheme="minorHAnsi" w:hAnsiTheme="minorHAnsi"/>
          <w:i/>
          <w:sz w:val="22"/>
          <w:szCs w:val="22"/>
        </w:rPr>
        <w:t>Lack of food storage or cooking facilities</w:t>
      </w:r>
    </w:p>
    <w:p w14:paraId="7F764EF6" w14:textId="77777777" w:rsidR="00AD1E41" w:rsidRDefault="00AF1E00" w:rsidP="00AD1E41">
      <w:pPr>
        <w:spacing w:line="360" w:lineRule="auto"/>
        <w:jc w:val="both"/>
        <w:rPr>
          <w:rFonts w:asciiTheme="minorHAnsi" w:hAnsiTheme="minorHAnsi"/>
          <w:sz w:val="22"/>
          <w:szCs w:val="22"/>
        </w:rPr>
      </w:pPr>
      <w:r>
        <w:rPr>
          <w:rFonts w:asciiTheme="minorHAnsi" w:hAnsiTheme="minorHAnsi"/>
          <w:sz w:val="22"/>
          <w:szCs w:val="22"/>
        </w:rPr>
        <w:t>Insufficient</w:t>
      </w:r>
      <w:r w:rsidR="00AD1E41" w:rsidRPr="00110829">
        <w:rPr>
          <w:rFonts w:asciiTheme="minorHAnsi" w:hAnsiTheme="minorHAnsi"/>
          <w:sz w:val="22"/>
          <w:szCs w:val="22"/>
        </w:rPr>
        <w:t xml:space="preserve"> facilities </w:t>
      </w:r>
      <w:r w:rsidR="009B5536">
        <w:rPr>
          <w:rFonts w:asciiTheme="minorHAnsi" w:hAnsiTheme="minorHAnsi"/>
          <w:sz w:val="22"/>
          <w:szCs w:val="22"/>
        </w:rPr>
        <w:t>f</w:t>
      </w:r>
      <w:r w:rsidR="00AD1E41" w:rsidRPr="00110829">
        <w:rPr>
          <w:rFonts w:asciiTheme="minorHAnsi" w:hAnsiTheme="minorHAnsi"/>
          <w:sz w:val="22"/>
          <w:szCs w:val="22"/>
        </w:rPr>
        <w:t xml:space="preserve">or </w:t>
      </w:r>
      <w:r w:rsidR="002E2550">
        <w:rPr>
          <w:rFonts w:asciiTheme="minorHAnsi" w:hAnsiTheme="minorHAnsi"/>
          <w:sz w:val="22"/>
          <w:szCs w:val="22"/>
        </w:rPr>
        <w:t xml:space="preserve">the preparation and </w:t>
      </w:r>
      <w:r w:rsidR="00AD1E41" w:rsidRPr="00110829">
        <w:rPr>
          <w:rFonts w:asciiTheme="minorHAnsi" w:hAnsiTheme="minorHAnsi"/>
          <w:sz w:val="22"/>
          <w:szCs w:val="22"/>
        </w:rPr>
        <w:t>stor</w:t>
      </w:r>
      <w:r w:rsidR="002E2550">
        <w:rPr>
          <w:rFonts w:asciiTheme="minorHAnsi" w:hAnsiTheme="minorHAnsi"/>
          <w:sz w:val="22"/>
          <w:szCs w:val="22"/>
        </w:rPr>
        <w:t>age of</w:t>
      </w:r>
      <w:r w:rsidR="00AD1E41" w:rsidRPr="00110829">
        <w:rPr>
          <w:rFonts w:asciiTheme="minorHAnsi" w:hAnsiTheme="minorHAnsi"/>
          <w:sz w:val="22"/>
          <w:szCs w:val="22"/>
        </w:rPr>
        <w:t xml:space="preserve"> food</w:t>
      </w:r>
      <w:r w:rsidR="002E2550">
        <w:rPr>
          <w:rFonts w:asciiTheme="minorHAnsi" w:hAnsiTheme="minorHAnsi"/>
          <w:sz w:val="22"/>
          <w:szCs w:val="22"/>
        </w:rPr>
        <w:t>,</w:t>
      </w:r>
      <w:r w:rsidR="00AD1E41" w:rsidRPr="00110829">
        <w:rPr>
          <w:rFonts w:asciiTheme="minorHAnsi" w:hAnsiTheme="minorHAnsi"/>
          <w:sz w:val="22"/>
          <w:szCs w:val="22"/>
        </w:rPr>
        <w:t xml:space="preserve"> including </w:t>
      </w:r>
      <w:r w:rsidR="00AD1E41">
        <w:rPr>
          <w:rFonts w:asciiTheme="minorHAnsi" w:hAnsiTheme="minorHAnsi"/>
          <w:sz w:val="22"/>
          <w:szCs w:val="22"/>
        </w:rPr>
        <w:t>refrigerators</w:t>
      </w:r>
      <w:r w:rsidR="002E2550">
        <w:rPr>
          <w:rFonts w:asciiTheme="minorHAnsi" w:hAnsiTheme="minorHAnsi"/>
          <w:sz w:val="22"/>
          <w:szCs w:val="22"/>
        </w:rPr>
        <w:t>,</w:t>
      </w:r>
      <w:r w:rsidR="00AD1E41" w:rsidRPr="00110829">
        <w:rPr>
          <w:rFonts w:asciiTheme="minorHAnsi" w:hAnsiTheme="minorHAnsi"/>
          <w:sz w:val="22"/>
          <w:szCs w:val="22"/>
        </w:rPr>
        <w:t xml:space="preserve"> may </w:t>
      </w:r>
      <w:r w:rsidR="00990784">
        <w:rPr>
          <w:rFonts w:asciiTheme="minorHAnsi" w:hAnsiTheme="minorHAnsi"/>
          <w:sz w:val="22"/>
          <w:szCs w:val="22"/>
        </w:rPr>
        <w:t xml:space="preserve">also </w:t>
      </w:r>
      <w:r w:rsidR="00D972DC">
        <w:rPr>
          <w:rFonts w:asciiTheme="minorHAnsi" w:hAnsiTheme="minorHAnsi"/>
          <w:sz w:val="22"/>
          <w:szCs w:val="22"/>
        </w:rPr>
        <w:t>hinder</w:t>
      </w:r>
      <w:r w:rsidR="00AD1E41" w:rsidRPr="00110829">
        <w:rPr>
          <w:rFonts w:asciiTheme="minorHAnsi" w:hAnsiTheme="minorHAnsi"/>
          <w:sz w:val="22"/>
          <w:szCs w:val="22"/>
        </w:rPr>
        <w:t xml:space="preserve"> </w:t>
      </w:r>
      <w:r w:rsidR="00930555">
        <w:rPr>
          <w:rFonts w:asciiTheme="minorHAnsi" w:hAnsiTheme="minorHAnsi"/>
          <w:sz w:val="22"/>
          <w:szCs w:val="22"/>
        </w:rPr>
        <w:t>access to</w:t>
      </w:r>
      <w:r w:rsidR="00AD1E41" w:rsidRPr="00110829">
        <w:rPr>
          <w:rFonts w:asciiTheme="minorHAnsi" w:hAnsiTheme="minorHAnsi"/>
          <w:sz w:val="22"/>
          <w:szCs w:val="22"/>
        </w:rPr>
        <w:t xml:space="preserve"> </w:t>
      </w:r>
      <w:r w:rsidR="009B5536">
        <w:rPr>
          <w:rFonts w:asciiTheme="minorHAnsi" w:hAnsiTheme="minorHAnsi"/>
          <w:sz w:val="22"/>
          <w:szCs w:val="22"/>
        </w:rPr>
        <w:t>adequate nutrition</w:t>
      </w:r>
      <w:r w:rsidR="00AD1E41">
        <w:rPr>
          <w:rFonts w:asciiTheme="minorHAnsi" w:hAnsiTheme="minorHAnsi"/>
          <w:sz w:val="22"/>
          <w:szCs w:val="22"/>
        </w:rPr>
        <w:t xml:space="preserve"> (</w:t>
      </w:r>
      <w:r w:rsidR="00C91948">
        <w:rPr>
          <w:rFonts w:asciiTheme="minorHAnsi" w:hAnsiTheme="minorHAnsi"/>
          <w:sz w:val="22"/>
          <w:szCs w:val="22"/>
        </w:rPr>
        <w:t>Harper et al, 2008</w:t>
      </w:r>
      <w:r w:rsidR="00AD1E41" w:rsidRPr="00110829">
        <w:rPr>
          <w:rFonts w:asciiTheme="minorHAnsi" w:hAnsiTheme="minorHAnsi"/>
          <w:sz w:val="22"/>
          <w:szCs w:val="22"/>
        </w:rPr>
        <w:t xml:space="preserve">, </w:t>
      </w:r>
      <w:r w:rsidR="001C7784">
        <w:rPr>
          <w:rFonts w:asciiTheme="minorHAnsi" w:hAnsiTheme="minorHAnsi"/>
          <w:sz w:val="22"/>
          <w:szCs w:val="22"/>
        </w:rPr>
        <w:t>Montague, 2008</w:t>
      </w:r>
      <w:r w:rsidR="00C75995">
        <w:rPr>
          <w:rFonts w:asciiTheme="minorHAnsi" w:hAnsiTheme="minorHAnsi"/>
          <w:sz w:val="22"/>
          <w:szCs w:val="22"/>
        </w:rPr>
        <w:t>;</w:t>
      </w:r>
      <w:r w:rsidR="00AD1E41" w:rsidRPr="00110829">
        <w:rPr>
          <w:rFonts w:asciiTheme="minorHAnsi" w:hAnsiTheme="minorHAnsi"/>
          <w:sz w:val="22"/>
          <w:szCs w:val="22"/>
        </w:rPr>
        <w:t xml:space="preserve"> </w:t>
      </w:r>
      <w:r w:rsidR="004A6100">
        <w:rPr>
          <w:rFonts w:asciiTheme="minorHAnsi" w:hAnsiTheme="minorHAnsi"/>
          <w:sz w:val="22"/>
          <w:szCs w:val="22"/>
        </w:rPr>
        <w:t>Kettings et al, 2009</w:t>
      </w:r>
      <w:r w:rsidR="00C75995">
        <w:rPr>
          <w:rFonts w:asciiTheme="minorHAnsi" w:hAnsiTheme="minorHAnsi"/>
          <w:sz w:val="22"/>
          <w:szCs w:val="22"/>
        </w:rPr>
        <w:t>;</w:t>
      </w:r>
      <w:r w:rsidR="00AD1E41"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AD1E41" w:rsidRPr="00110829">
        <w:rPr>
          <w:rFonts w:asciiTheme="minorHAnsi" w:hAnsiTheme="minorHAnsi"/>
          <w:sz w:val="22"/>
          <w:szCs w:val="22"/>
        </w:rPr>
        <w:t xml:space="preserve">. </w:t>
      </w:r>
      <w:r w:rsidR="00194EA0">
        <w:rPr>
          <w:rFonts w:asciiTheme="minorHAnsi" w:hAnsiTheme="minorHAnsi"/>
          <w:sz w:val="22"/>
          <w:szCs w:val="22"/>
        </w:rPr>
        <w:t>S</w:t>
      </w:r>
      <w:r w:rsidR="00AD1E41" w:rsidRPr="00110829">
        <w:rPr>
          <w:rFonts w:asciiTheme="minorHAnsi" w:hAnsiTheme="minorHAnsi"/>
          <w:sz w:val="22"/>
          <w:szCs w:val="22"/>
        </w:rPr>
        <w:t xml:space="preserve">uch </w:t>
      </w:r>
      <w:r w:rsidR="00194EA0">
        <w:rPr>
          <w:rFonts w:asciiTheme="minorHAnsi" w:hAnsiTheme="minorHAnsi"/>
          <w:sz w:val="22"/>
          <w:szCs w:val="22"/>
        </w:rPr>
        <w:t>conditions</w:t>
      </w:r>
      <w:r w:rsidR="00AD1E41" w:rsidRPr="00110829">
        <w:rPr>
          <w:rFonts w:asciiTheme="minorHAnsi" w:hAnsiTheme="minorHAnsi"/>
          <w:sz w:val="22"/>
          <w:szCs w:val="22"/>
        </w:rPr>
        <w:t xml:space="preserve"> are </w:t>
      </w:r>
      <w:r w:rsidR="00AD5903">
        <w:rPr>
          <w:rFonts w:asciiTheme="minorHAnsi" w:hAnsiTheme="minorHAnsi"/>
          <w:sz w:val="22"/>
          <w:szCs w:val="22"/>
        </w:rPr>
        <w:t>reported</w:t>
      </w:r>
      <w:r w:rsidR="00AD1E41" w:rsidRPr="00110829">
        <w:rPr>
          <w:rFonts w:asciiTheme="minorHAnsi" w:hAnsiTheme="minorHAnsi"/>
          <w:sz w:val="22"/>
          <w:szCs w:val="22"/>
        </w:rPr>
        <w:t xml:space="preserve"> in</w:t>
      </w:r>
      <w:r w:rsidR="00AD1E41">
        <w:rPr>
          <w:rFonts w:asciiTheme="minorHAnsi" w:hAnsiTheme="minorHAnsi"/>
          <w:sz w:val="22"/>
          <w:szCs w:val="22"/>
        </w:rPr>
        <w:t xml:space="preserve"> boarding houses, caravan</w:t>
      </w:r>
      <w:r w:rsidR="00AD1E41" w:rsidRPr="00110829">
        <w:rPr>
          <w:rFonts w:asciiTheme="minorHAnsi" w:hAnsiTheme="minorHAnsi"/>
          <w:sz w:val="22"/>
          <w:szCs w:val="22"/>
        </w:rPr>
        <w:t xml:space="preserve"> parks, crisis accommodation, overcrowded dwellings and </w:t>
      </w:r>
      <w:r w:rsidR="00930555">
        <w:rPr>
          <w:rFonts w:asciiTheme="minorHAnsi" w:hAnsiTheme="minorHAnsi"/>
          <w:sz w:val="22"/>
          <w:szCs w:val="22"/>
        </w:rPr>
        <w:t>among</w:t>
      </w:r>
      <w:r w:rsidR="00AD1E41" w:rsidRPr="00110829">
        <w:rPr>
          <w:rFonts w:asciiTheme="minorHAnsi" w:hAnsiTheme="minorHAnsi"/>
          <w:sz w:val="22"/>
          <w:szCs w:val="22"/>
        </w:rPr>
        <w:t xml:space="preserve"> homeless people (</w:t>
      </w:r>
      <w:r w:rsidR="0092427B">
        <w:rPr>
          <w:rFonts w:asciiTheme="minorHAnsi" w:hAnsiTheme="minorHAnsi"/>
          <w:sz w:val="22"/>
          <w:szCs w:val="22"/>
        </w:rPr>
        <w:t>Lawrence et al, 2015</w:t>
      </w:r>
      <w:r w:rsidR="00C75995">
        <w:rPr>
          <w:rFonts w:asciiTheme="minorHAnsi" w:hAnsiTheme="minorHAnsi"/>
          <w:sz w:val="22"/>
          <w:szCs w:val="22"/>
        </w:rPr>
        <w:t>)</w:t>
      </w:r>
      <w:r w:rsidR="00AD1E41" w:rsidRPr="00110829">
        <w:rPr>
          <w:rFonts w:asciiTheme="minorHAnsi" w:hAnsiTheme="minorHAnsi"/>
          <w:sz w:val="22"/>
          <w:szCs w:val="22"/>
        </w:rPr>
        <w:t xml:space="preserve">. Lack of essential food </w:t>
      </w:r>
      <w:r>
        <w:rPr>
          <w:rFonts w:asciiTheme="minorHAnsi" w:hAnsiTheme="minorHAnsi"/>
          <w:sz w:val="22"/>
          <w:szCs w:val="22"/>
        </w:rPr>
        <w:t>preparation</w:t>
      </w:r>
      <w:r w:rsidR="00AD1E41" w:rsidRPr="00110829">
        <w:rPr>
          <w:rFonts w:asciiTheme="minorHAnsi" w:hAnsiTheme="minorHAnsi"/>
          <w:sz w:val="22"/>
          <w:szCs w:val="22"/>
        </w:rPr>
        <w:t xml:space="preserve"> facilities </w:t>
      </w:r>
      <w:r w:rsidR="00930555">
        <w:rPr>
          <w:rFonts w:asciiTheme="minorHAnsi" w:hAnsiTheme="minorHAnsi"/>
          <w:sz w:val="22"/>
          <w:szCs w:val="22"/>
        </w:rPr>
        <w:t xml:space="preserve">is also </w:t>
      </w:r>
      <w:r w:rsidR="00AD5903">
        <w:rPr>
          <w:rFonts w:asciiTheme="minorHAnsi" w:hAnsiTheme="minorHAnsi"/>
          <w:sz w:val="22"/>
          <w:szCs w:val="22"/>
        </w:rPr>
        <w:t>documented</w:t>
      </w:r>
      <w:r w:rsidR="00930555">
        <w:rPr>
          <w:rFonts w:asciiTheme="minorHAnsi" w:hAnsiTheme="minorHAnsi"/>
          <w:sz w:val="22"/>
          <w:szCs w:val="22"/>
        </w:rPr>
        <w:t xml:space="preserve"> among</w:t>
      </w:r>
      <w:r w:rsidR="00AD1E41" w:rsidRPr="00110829">
        <w:rPr>
          <w:rFonts w:asciiTheme="minorHAnsi" w:hAnsiTheme="minorHAnsi"/>
          <w:sz w:val="22"/>
          <w:szCs w:val="22"/>
        </w:rPr>
        <w:t xml:space="preserve"> refugees, with McKay et</w:t>
      </w:r>
      <w:r>
        <w:rPr>
          <w:rFonts w:asciiTheme="minorHAnsi" w:hAnsiTheme="minorHAnsi"/>
          <w:sz w:val="22"/>
          <w:szCs w:val="22"/>
        </w:rPr>
        <w:t xml:space="preserve"> a</w:t>
      </w:r>
      <w:r w:rsidR="00AD1E41" w:rsidRPr="00110829">
        <w:rPr>
          <w:rFonts w:asciiTheme="minorHAnsi" w:hAnsiTheme="minorHAnsi"/>
          <w:sz w:val="22"/>
          <w:szCs w:val="22"/>
        </w:rPr>
        <w:t xml:space="preserve">l (2015) </w:t>
      </w:r>
      <w:r w:rsidR="00031C91">
        <w:rPr>
          <w:rFonts w:asciiTheme="minorHAnsi" w:hAnsiTheme="minorHAnsi"/>
          <w:sz w:val="22"/>
          <w:szCs w:val="22"/>
        </w:rPr>
        <w:t>finding</w:t>
      </w:r>
      <w:r w:rsidR="00AD1E41" w:rsidRPr="00110829">
        <w:rPr>
          <w:rFonts w:asciiTheme="minorHAnsi" w:hAnsiTheme="minorHAnsi"/>
          <w:sz w:val="22"/>
          <w:szCs w:val="22"/>
        </w:rPr>
        <w:t xml:space="preserve"> that 6</w:t>
      </w:r>
      <w:r w:rsidR="00283D4E">
        <w:rPr>
          <w:rFonts w:asciiTheme="minorHAnsi" w:hAnsiTheme="minorHAnsi"/>
          <w:sz w:val="22"/>
          <w:szCs w:val="22"/>
        </w:rPr>
        <w:t>2</w:t>
      </w:r>
      <w:r w:rsidR="00AD1E41" w:rsidRPr="00110829">
        <w:rPr>
          <w:rFonts w:asciiTheme="minorHAnsi" w:hAnsiTheme="minorHAnsi"/>
          <w:sz w:val="22"/>
          <w:szCs w:val="22"/>
        </w:rPr>
        <w:t xml:space="preserve">% of a sample of refugees in Australia </w:t>
      </w:r>
      <w:r>
        <w:rPr>
          <w:rFonts w:asciiTheme="minorHAnsi" w:hAnsiTheme="minorHAnsi"/>
          <w:sz w:val="22"/>
          <w:szCs w:val="22"/>
        </w:rPr>
        <w:t xml:space="preserve">did not possess </w:t>
      </w:r>
      <w:r w:rsidR="009B5536">
        <w:rPr>
          <w:rFonts w:asciiTheme="minorHAnsi" w:hAnsiTheme="minorHAnsi"/>
          <w:sz w:val="22"/>
          <w:szCs w:val="22"/>
        </w:rPr>
        <w:t>necessary kitchen</w:t>
      </w:r>
      <w:r>
        <w:rPr>
          <w:rFonts w:asciiTheme="minorHAnsi" w:hAnsiTheme="minorHAnsi"/>
          <w:sz w:val="22"/>
          <w:szCs w:val="22"/>
        </w:rPr>
        <w:t xml:space="preserve"> facilities</w:t>
      </w:r>
      <w:r w:rsidR="00AD1E41" w:rsidRPr="00110829">
        <w:rPr>
          <w:rFonts w:asciiTheme="minorHAnsi" w:hAnsiTheme="minorHAnsi"/>
          <w:sz w:val="22"/>
          <w:szCs w:val="22"/>
        </w:rPr>
        <w:t xml:space="preserve"> and 25% </w:t>
      </w:r>
      <w:r>
        <w:rPr>
          <w:rFonts w:asciiTheme="minorHAnsi" w:hAnsiTheme="minorHAnsi"/>
          <w:sz w:val="22"/>
          <w:szCs w:val="22"/>
        </w:rPr>
        <w:t xml:space="preserve">lacked </w:t>
      </w:r>
      <w:r w:rsidR="00194EA0">
        <w:rPr>
          <w:rFonts w:asciiTheme="minorHAnsi" w:hAnsiTheme="minorHAnsi"/>
          <w:sz w:val="22"/>
          <w:szCs w:val="22"/>
        </w:rPr>
        <w:t xml:space="preserve">adequate </w:t>
      </w:r>
      <w:r>
        <w:rPr>
          <w:rFonts w:asciiTheme="minorHAnsi" w:hAnsiTheme="minorHAnsi"/>
          <w:sz w:val="22"/>
          <w:szCs w:val="22"/>
        </w:rPr>
        <w:t>food storage</w:t>
      </w:r>
      <w:r w:rsidR="00AD1E41" w:rsidRPr="00110829">
        <w:rPr>
          <w:rFonts w:asciiTheme="minorHAnsi" w:hAnsiTheme="minorHAnsi"/>
          <w:sz w:val="22"/>
          <w:szCs w:val="22"/>
        </w:rPr>
        <w:t xml:space="preserve"> space</w:t>
      </w:r>
      <w:r w:rsidR="00EA453A">
        <w:rPr>
          <w:rFonts w:asciiTheme="minorHAnsi" w:hAnsiTheme="minorHAnsi"/>
          <w:sz w:val="22"/>
          <w:szCs w:val="22"/>
        </w:rPr>
        <w:t xml:space="preserve"> (cited in Lawlis et al, 2018B)</w:t>
      </w:r>
      <w:r w:rsidR="00AD1E41" w:rsidRPr="00110829">
        <w:rPr>
          <w:rFonts w:asciiTheme="minorHAnsi" w:hAnsiTheme="minorHAnsi"/>
          <w:sz w:val="22"/>
          <w:szCs w:val="22"/>
        </w:rPr>
        <w:t>.</w:t>
      </w:r>
    </w:p>
    <w:p w14:paraId="78C034C4" w14:textId="77777777" w:rsidR="00AD1E41" w:rsidRPr="00FC6A7A" w:rsidRDefault="00AD1E41" w:rsidP="00AD1E41">
      <w:pPr>
        <w:spacing w:before="120" w:line="360" w:lineRule="auto"/>
        <w:jc w:val="both"/>
        <w:rPr>
          <w:rFonts w:asciiTheme="minorHAnsi" w:hAnsiTheme="minorHAnsi"/>
          <w:i/>
          <w:sz w:val="22"/>
          <w:szCs w:val="22"/>
        </w:rPr>
      </w:pPr>
      <w:r w:rsidRPr="00FC6A7A">
        <w:rPr>
          <w:rFonts w:asciiTheme="minorHAnsi" w:hAnsiTheme="minorHAnsi"/>
          <w:i/>
          <w:sz w:val="22"/>
          <w:szCs w:val="22"/>
        </w:rPr>
        <w:t xml:space="preserve">Transport </w:t>
      </w:r>
      <w:r w:rsidR="0086072B">
        <w:rPr>
          <w:rFonts w:asciiTheme="minorHAnsi" w:hAnsiTheme="minorHAnsi"/>
          <w:i/>
          <w:sz w:val="22"/>
          <w:szCs w:val="22"/>
        </w:rPr>
        <w:t>l</w:t>
      </w:r>
      <w:r w:rsidRPr="00FC6A7A">
        <w:rPr>
          <w:rFonts w:asciiTheme="minorHAnsi" w:hAnsiTheme="minorHAnsi"/>
          <w:i/>
          <w:sz w:val="22"/>
          <w:szCs w:val="22"/>
        </w:rPr>
        <w:t>imitations</w:t>
      </w:r>
    </w:p>
    <w:p w14:paraId="00B537B9" w14:textId="77777777" w:rsidR="00AD5903" w:rsidRDefault="00FA0EBB" w:rsidP="00AD1E41">
      <w:pPr>
        <w:spacing w:line="360" w:lineRule="auto"/>
        <w:jc w:val="both"/>
        <w:rPr>
          <w:rFonts w:asciiTheme="minorHAnsi" w:hAnsiTheme="minorHAnsi"/>
          <w:sz w:val="22"/>
          <w:szCs w:val="22"/>
        </w:rPr>
      </w:pPr>
      <w:r>
        <w:rPr>
          <w:rFonts w:asciiTheme="minorHAnsi" w:hAnsiTheme="minorHAnsi"/>
          <w:sz w:val="22"/>
          <w:szCs w:val="22"/>
        </w:rPr>
        <w:t>It is reported that l</w:t>
      </w:r>
      <w:r w:rsidR="00AD1E41" w:rsidRPr="00110829">
        <w:rPr>
          <w:rFonts w:asciiTheme="minorHAnsi" w:hAnsiTheme="minorHAnsi"/>
          <w:sz w:val="22"/>
          <w:szCs w:val="22"/>
        </w:rPr>
        <w:t>imited access to private or public transport</w:t>
      </w:r>
      <w:r w:rsidR="00054E51">
        <w:rPr>
          <w:rFonts w:asciiTheme="minorHAnsi" w:hAnsiTheme="minorHAnsi"/>
          <w:sz w:val="22"/>
          <w:szCs w:val="22"/>
        </w:rPr>
        <w:t>,</w:t>
      </w:r>
      <w:r w:rsidR="00AD1E41" w:rsidRPr="00110829">
        <w:rPr>
          <w:rFonts w:asciiTheme="minorHAnsi" w:hAnsiTheme="minorHAnsi"/>
          <w:sz w:val="22"/>
          <w:szCs w:val="22"/>
        </w:rPr>
        <w:t xml:space="preserve"> as well as </w:t>
      </w:r>
      <w:r w:rsidR="00031C91">
        <w:rPr>
          <w:rFonts w:asciiTheme="minorHAnsi" w:hAnsiTheme="minorHAnsi"/>
          <w:sz w:val="22"/>
          <w:szCs w:val="22"/>
        </w:rPr>
        <w:t xml:space="preserve">personal </w:t>
      </w:r>
      <w:r w:rsidR="00AD1E41" w:rsidRPr="00110829">
        <w:rPr>
          <w:rFonts w:asciiTheme="minorHAnsi" w:hAnsiTheme="minorHAnsi"/>
          <w:sz w:val="22"/>
          <w:szCs w:val="22"/>
        </w:rPr>
        <w:t>mobility limitations</w:t>
      </w:r>
      <w:r w:rsidR="00054E51">
        <w:rPr>
          <w:rFonts w:asciiTheme="minorHAnsi" w:hAnsiTheme="minorHAnsi"/>
          <w:sz w:val="22"/>
          <w:szCs w:val="22"/>
        </w:rPr>
        <w:t>,</w:t>
      </w:r>
      <w:r w:rsidR="00AD1E41" w:rsidRPr="00110829">
        <w:rPr>
          <w:rFonts w:asciiTheme="minorHAnsi" w:hAnsiTheme="minorHAnsi"/>
          <w:sz w:val="22"/>
          <w:szCs w:val="22"/>
        </w:rPr>
        <w:t xml:space="preserve"> </w:t>
      </w:r>
      <w:r w:rsidR="00194EA0">
        <w:rPr>
          <w:rFonts w:asciiTheme="minorHAnsi" w:hAnsiTheme="minorHAnsi"/>
          <w:sz w:val="22"/>
          <w:szCs w:val="22"/>
        </w:rPr>
        <w:t>may make</w:t>
      </w:r>
      <w:r w:rsidR="009B5536">
        <w:rPr>
          <w:rFonts w:asciiTheme="minorHAnsi" w:hAnsiTheme="minorHAnsi"/>
          <w:sz w:val="22"/>
          <w:szCs w:val="22"/>
        </w:rPr>
        <w:t xml:space="preserve"> healthy food</w:t>
      </w:r>
      <w:r w:rsidR="00194EA0">
        <w:rPr>
          <w:rFonts w:asciiTheme="minorHAnsi" w:hAnsiTheme="minorHAnsi"/>
          <w:sz w:val="22"/>
          <w:szCs w:val="22"/>
        </w:rPr>
        <w:t xml:space="preserve"> difficult to </w:t>
      </w:r>
      <w:r w:rsidR="004070B0">
        <w:rPr>
          <w:rFonts w:asciiTheme="minorHAnsi" w:hAnsiTheme="minorHAnsi"/>
          <w:sz w:val="22"/>
          <w:szCs w:val="22"/>
        </w:rPr>
        <w:t>secure</w:t>
      </w:r>
      <w:r w:rsidR="00AD1E41" w:rsidRPr="00110829">
        <w:rPr>
          <w:rFonts w:asciiTheme="minorHAnsi" w:hAnsiTheme="minorHAnsi"/>
          <w:sz w:val="22"/>
          <w:szCs w:val="22"/>
        </w:rPr>
        <w:t xml:space="preserve"> (</w:t>
      </w:r>
      <w:r w:rsidR="001C7784">
        <w:rPr>
          <w:rFonts w:asciiTheme="minorHAnsi" w:hAnsiTheme="minorHAnsi"/>
          <w:sz w:val="22"/>
          <w:szCs w:val="22"/>
        </w:rPr>
        <w:t>McCrindle Consulting, 2018B</w:t>
      </w:r>
      <w:r w:rsidR="00C75995">
        <w:rPr>
          <w:rFonts w:asciiTheme="minorHAnsi" w:hAnsiTheme="minorHAnsi"/>
          <w:sz w:val="22"/>
          <w:szCs w:val="22"/>
        </w:rPr>
        <w:t>;</w:t>
      </w:r>
      <w:r w:rsidR="00AD1E41" w:rsidRPr="00110829">
        <w:rPr>
          <w:rFonts w:asciiTheme="minorHAnsi" w:hAnsiTheme="minorHAnsi"/>
          <w:sz w:val="22"/>
          <w:szCs w:val="22"/>
        </w:rPr>
        <w:t xml:space="preserve"> </w:t>
      </w:r>
      <w:r w:rsidR="00D444AB" w:rsidRPr="002641AF">
        <w:rPr>
          <w:rFonts w:asciiTheme="minorHAnsi" w:hAnsiTheme="minorHAnsi"/>
          <w:sz w:val="22"/>
          <w:szCs w:val="22"/>
        </w:rPr>
        <w:t>Burns, 2009;</w:t>
      </w:r>
      <w:r w:rsidR="00AD1E41"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AD1E41" w:rsidRPr="00110829">
        <w:rPr>
          <w:rFonts w:asciiTheme="minorHAnsi" w:hAnsiTheme="minorHAnsi"/>
          <w:sz w:val="22"/>
          <w:szCs w:val="22"/>
        </w:rPr>
        <w:t xml:space="preserve">. </w:t>
      </w:r>
    </w:p>
    <w:p w14:paraId="432752B4" w14:textId="77777777" w:rsidR="00AD1E41" w:rsidRPr="00110829"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Lack of access to private transport is widespread among some segments of the community</w:t>
      </w:r>
      <w:r w:rsidR="00BC61B7">
        <w:rPr>
          <w:rFonts w:asciiTheme="minorHAnsi" w:hAnsiTheme="minorHAnsi"/>
          <w:sz w:val="22"/>
          <w:szCs w:val="22"/>
        </w:rPr>
        <w:t xml:space="preserve">, including </w:t>
      </w:r>
      <w:r w:rsidR="00FA0EBB">
        <w:rPr>
          <w:rFonts w:asciiTheme="minorHAnsi" w:hAnsiTheme="minorHAnsi"/>
          <w:sz w:val="22"/>
          <w:szCs w:val="22"/>
        </w:rPr>
        <w:t>people</w:t>
      </w:r>
      <w:r w:rsidR="00BC61B7">
        <w:rPr>
          <w:rFonts w:asciiTheme="minorHAnsi" w:hAnsiTheme="minorHAnsi"/>
          <w:sz w:val="22"/>
          <w:szCs w:val="22"/>
        </w:rPr>
        <w:t xml:space="preserve"> on low incomes</w:t>
      </w:r>
      <w:r w:rsidR="007D2905">
        <w:rPr>
          <w:rFonts w:asciiTheme="minorHAnsi" w:hAnsiTheme="minorHAnsi"/>
          <w:sz w:val="22"/>
          <w:szCs w:val="22"/>
        </w:rPr>
        <w:t>, sole parents, families with young children</w:t>
      </w:r>
      <w:r w:rsidR="00E3365A">
        <w:rPr>
          <w:rFonts w:asciiTheme="minorHAnsi" w:hAnsiTheme="minorHAnsi"/>
          <w:sz w:val="22"/>
          <w:szCs w:val="22"/>
        </w:rPr>
        <w:t xml:space="preserve"> </w:t>
      </w:r>
      <w:r w:rsidR="007D2905">
        <w:rPr>
          <w:rFonts w:asciiTheme="minorHAnsi" w:hAnsiTheme="minorHAnsi"/>
          <w:sz w:val="22"/>
          <w:szCs w:val="22"/>
        </w:rPr>
        <w:t>and older persons</w:t>
      </w:r>
      <w:r w:rsidR="00BC61B7">
        <w:rPr>
          <w:rFonts w:asciiTheme="minorHAnsi" w:hAnsiTheme="minorHAnsi"/>
          <w:sz w:val="22"/>
          <w:szCs w:val="22"/>
        </w:rPr>
        <w:t xml:space="preserve"> </w:t>
      </w:r>
      <w:r w:rsidRPr="00110829">
        <w:rPr>
          <w:rFonts w:asciiTheme="minorHAnsi" w:hAnsiTheme="minorHAnsi"/>
          <w:sz w:val="22"/>
          <w:szCs w:val="22"/>
        </w:rPr>
        <w:t>(</w:t>
      </w:r>
      <w:r w:rsidR="00820BD7">
        <w:rPr>
          <w:rFonts w:asciiTheme="minorHAnsi" w:hAnsiTheme="minorHAnsi"/>
          <w:sz w:val="22"/>
          <w:szCs w:val="22"/>
        </w:rPr>
        <w:t>Smith et al, 2017</w:t>
      </w:r>
      <w:r w:rsidR="00C75995">
        <w:rPr>
          <w:rFonts w:asciiTheme="minorHAnsi" w:hAnsiTheme="minorHAnsi"/>
          <w:sz w:val="22"/>
          <w:szCs w:val="22"/>
        </w:rPr>
        <w:t>;</w:t>
      </w:r>
      <w:r w:rsidRPr="00110829">
        <w:rPr>
          <w:rFonts w:asciiTheme="minorHAnsi" w:hAnsiTheme="minorHAnsi"/>
          <w:sz w:val="22"/>
          <w:szCs w:val="22"/>
        </w:rPr>
        <w:t xml:space="preserve"> </w:t>
      </w:r>
      <w:r w:rsidR="001C7784">
        <w:rPr>
          <w:rFonts w:asciiTheme="minorHAnsi" w:hAnsiTheme="minorHAnsi"/>
          <w:sz w:val="22"/>
          <w:szCs w:val="22"/>
        </w:rPr>
        <w:t>Montague, 2008</w:t>
      </w:r>
      <w:r w:rsidR="00C75995">
        <w:rPr>
          <w:rFonts w:asciiTheme="minorHAnsi" w:hAnsiTheme="minorHAnsi"/>
          <w:sz w:val="22"/>
          <w:szCs w:val="22"/>
        </w:rPr>
        <w:t>;</w:t>
      </w:r>
      <w:r w:rsidRPr="00110829">
        <w:rPr>
          <w:rFonts w:asciiTheme="minorHAnsi" w:hAnsiTheme="minorHAnsi"/>
          <w:sz w:val="22"/>
          <w:szCs w:val="22"/>
        </w:rPr>
        <w:t xml:space="preserve"> </w:t>
      </w:r>
      <w:r w:rsidR="008E4386">
        <w:rPr>
          <w:rFonts w:asciiTheme="minorHAnsi" w:hAnsiTheme="minorHAnsi"/>
          <w:sz w:val="22"/>
          <w:szCs w:val="22"/>
        </w:rPr>
        <w:t>Northeast Health Wangaratta, 2014</w:t>
      </w:r>
      <w:r w:rsidR="00C75995">
        <w:rPr>
          <w:rFonts w:asciiTheme="minorHAnsi" w:hAnsiTheme="minorHAnsi"/>
          <w:sz w:val="22"/>
          <w:szCs w:val="22"/>
        </w:rPr>
        <w:t>)</w:t>
      </w:r>
      <w:r w:rsidRPr="00110829">
        <w:rPr>
          <w:rFonts w:asciiTheme="minorHAnsi" w:hAnsiTheme="minorHAnsi"/>
          <w:sz w:val="22"/>
          <w:szCs w:val="22"/>
        </w:rPr>
        <w:t xml:space="preserve">. </w:t>
      </w:r>
      <w:r w:rsidR="001350E7">
        <w:rPr>
          <w:rFonts w:asciiTheme="minorHAnsi" w:hAnsiTheme="minorHAnsi"/>
          <w:sz w:val="22"/>
          <w:szCs w:val="22"/>
        </w:rPr>
        <w:t>Kettings et al (</w:t>
      </w:r>
      <w:r w:rsidR="004A6100">
        <w:rPr>
          <w:rFonts w:asciiTheme="minorHAnsi" w:hAnsiTheme="minorHAnsi"/>
          <w:sz w:val="22"/>
          <w:szCs w:val="22"/>
        </w:rPr>
        <w:t>2009</w:t>
      </w:r>
      <w:r w:rsidR="00874B97">
        <w:rPr>
          <w:rFonts w:asciiTheme="minorHAnsi" w:hAnsiTheme="minorHAnsi"/>
          <w:sz w:val="22"/>
          <w:szCs w:val="22"/>
        </w:rPr>
        <w:t xml:space="preserve">) </w:t>
      </w:r>
      <w:r w:rsidR="00BC61B7">
        <w:rPr>
          <w:rFonts w:asciiTheme="minorHAnsi" w:hAnsiTheme="minorHAnsi"/>
          <w:sz w:val="22"/>
          <w:szCs w:val="22"/>
        </w:rPr>
        <w:t>cite</w:t>
      </w:r>
      <w:r w:rsidR="00723A5D">
        <w:rPr>
          <w:rFonts w:asciiTheme="minorHAnsi" w:hAnsiTheme="minorHAnsi"/>
          <w:sz w:val="22"/>
          <w:szCs w:val="22"/>
        </w:rPr>
        <w:t xml:space="preserve"> an</w:t>
      </w:r>
      <w:r w:rsidR="00723A5D" w:rsidRPr="00110829">
        <w:rPr>
          <w:rFonts w:asciiTheme="minorHAnsi" w:hAnsiTheme="minorHAnsi"/>
          <w:sz w:val="22"/>
          <w:szCs w:val="22"/>
        </w:rPr>
        <w:t xml:space="preserve"> Australian study which found that 40% of </w:t>
      </w:r>
      <w:r w:rsidR="0095015F">
        <w:rPr>
          <w:rFonts w:asciiTheme="minorHAnsi" w:hAnsiTheme="minorHAnsi"/>
          <w:sz w:val="22"/>
          <w:szCs w:val="22"/>
        </w:rPr>
        <w:t>low-income</w:t>
      </w:r>
      <w:r w:rsidR="00F117FB">
        <w:rPr>
          <w:rFonts w:asciiTheme="minorHAnsi" w:hAnsiTheme="minorHAnsi"/>
          <w:sz w:val="22"/>
          <w:szCs w:val="22"/>
        </w:rPr>
        <w:t xml:space="preserve"> </w:t>
      </w:r>
      <w:r w:rsidR="00723A5D">
        <w:rPr>
          <w:rFonts w:asciiTheme="minorHAnsi" w:hAnsiTheme="minorHAnsi"/>
          <w:sz w:val="22"/>
          <w:szCs w:val="22"/>
        </w:rPr>
        <w:t>families had no car</w:t>
      </w:r>
      <w:r w:rsidR="00A51EFD">
        <w:rPr>
          <w:rFonts w:asciiTheme="minorHAnsi" w:hAnsiTheme="minorHAnsi"/>
          <w:sz w:val="22"/>
          <w:szCs w:val="22"/>
        </w:rPr>
        <w:t>,</w:t>
      </w:r>
      <w:r w:rsidR="00723A5D">
        <w:rPr>
          <w:rFonts w:asciiTheme="minorHAnsi" w:hAnsiTheme="minorHAnsi"/>
          <w:sz w:val="22"/>
          <w:szCs w:val="22"/>
        </w:rPr>
        <w:t xml:space="preserve"> and i</w:t>
      </w:r>
      <w:r w:rsidRPr="00110829">
        <w:rPr>
          <w:rFonts w:asciiTheme="minorHAnsi" w:hAnsiTheme="minorHAnsi"/>
          <w:sz w:val="22"/>
          <w:szCs w:val="22"/>
        </w:rPr>
        <w:t xml:space="preserve">n 2016, 17.5% of couple families with children aged 15 years or less in Victoria had one or no </w:t>
      </w:r>
      <w:r w:rsidR="00054E51">
        <w:rPr>
          <w:rFonts w:asciiTheme="minorHAnsi" w:hAnsiTheme="minorHAnsi"/>
          <w:sz w:val="22"/>
          <w:szCs w:val="22"/>
        </w:rPr>
        <w:t>cars</w:t>
      </w:r>
      <w:r w:rsidRPr="00110829">
        <w:rPr>
          <w:rFonts w:asciiTheme="minorHAnsi" w:hAnsiTheme="minorHAnsi"/>
          <w:sz w:val="22"/>
          <w:szCs w:val="22"/>
        </w:rPr>
        <w:t xml:space="preserve">, while 6.8% of </w:t>
      </w:r>
      <w:r w:rsidR="00054E51">
        <w:rPr>
          <w:rFonts w:asciiTheme="minorHAnsi" w:hAnsiTheme="minorHAnsi"/>
          <w:sz w:val="22"/>
          <w:szCs w:val="22"/>
        </w:rPr>
        <w:t>sole parent families had no car.</w:t>
      </w:r>
      <w:r w:rsidRPr="00110829">
        <w:rPr>
          <w:rFonts w:asciiTheme="minorHAnsi" w:hAnsiTheme="minorHAnsi"/>
          <w:sz w:val="22"/>
          <w:szCs w:val="22"/>
        </w:rPr>
        <w:t xml:space="preserve"> </w:t>
      </w:r>
      <w:r w:rsidR="00E64B29">
        <w:rPr>
          <w:rFonts w:asciiTheme="minorHAnsi" w:hAnsiTheme="minorHAnsi"/>
          <w:sz w:val="22"/>
          <w:szCs w:val="22"/>
        </w:rPr>
        <w:t>Among older people</w:t>
      </w:r>
      <w:r w:rsidR="00194EA0">
        <w:rPr>
          <w:rFonts w:asciiTheme="minorHAnsi" w:hAnsiTheme="minorHAnsi"/>
          <w:sz w:val="22"/>
          <w:szCs w:val="22"/>
        </w:rPr>
        <w:t xml:space="preserve">, the 2016 Census </w:t>
      </w:r>
      <w:r w:rsidR="000E5841">
        <w:rPr>
          <w:rFonts w:asciiTheme="minorHAnsi" w:hAnsiTheme="minorHAnsi"/>
          <w:sz w:val="22"/>
          <w:szCs w:val="22"/>
        </w:rPr>
        <w:t>recorded</w:t>
      </w:r>
      <w:r w:rsidR="00194EA0">
        <w:rPr>
          <w:rFonts w:asciiTheme="minorHAnsi" w:hAnsiTheme="minorHAnsi"/>
          <w:sz w:val="22"/>
          <w:szCs w:val="22"/>
        </w:rPr>
        <w:t xml:space="preserve"> that</w:t>
      </w:r>
      <w:r w:rsidR="00E64B29">
        <w:rPr>
          <w:rFonts w:asciiTheme="minorHAnsi" w:hAnsiTheme="minorHAnsi"/>
          <w:sz w:val="22"/>
          <w:szCs w:val="22"/>
        </w:rPr>
        <w:t xml:space="preserve"> 29% of occupants of sole person households</w:t>
      </w:r>
      <w:r w:rsidR="005442F1">
        <w:rPr>
          <w:rFonts w:asciiTheme="minorHAnsi" w:hAnsiTheme="minorHAnsi"/>
          <w:sz w:val="22"/>
          <w:szCs w:val="22"/>
        </w:rPr>
        <w:t xml:space="preserve"> in Melbourne</w:t>
      </w:r>
      <w:r w:rsidR="00194EA0">
        <w:rPr>
          <w:rFonts w:asciiTheme="minorHAnsi" w:hAnsiTheme="minorHAnsi"/>
          <w:sz w:val="22"/>
          <w:szCs w:val="22"/>
        </w:rPr>
        <w:t>, and</w:t>
      </w:r>
      <w:r w:rsidR="00E64B29">
        <w:rPr>
          <w:rFonts w:asciiTheme="minorHAnsi" w:hAnsiTheme="minorHAnsi"/>
          <w:sz w:val="22"/>
          <w:szCs w:val="22"/>
        </w:rPr>
        <w:t xml:space="preserve"> aged 65 or more, had no car, including 33% of women and 19% of men (</w:t>
      </w:r>
      <w:r w:rsidR="00717B8A">
        <w:rPr>
          <w:rFonts w:asciiTheme="minorHAnsi" w:hAnsiTheme="minorHAnsi"/>
          <w:sz w:val="22"/>
          <w:szCs w:val="22"/>
        </w:rPr>
        <w:t>ABS</w:t>
      </w:r>
      <w:r w:rsidR="004D3CB7">
        <w:rPr>
          <w:rFonts w:asciiTheme="minorHAnsi" w:hAnsiTheme="minorHAnsi"/>
          <w:sz w:val="22"/>
          <w:szCs w:val="22"/>
        </w:rPr>
        <w:t>, 2019F</w:t>
      </w:r>
      <w:r w:rsidR="00C75995">
        <w:rPr>
          <w:rFonts w:asciiTheme="minorHAnsi" w:hAnsiTheme="minorHAnsi"/>
          <w:sz w:val="22"/>
          <w:szCs w:val="22"/>
        </w:rPr>
        <w:t>)</w:t>
      </w:r>
      <w:r w:rsidR="00E64B29">
        <w:rPr>
          <w:rFonts w:asciiTheme="minorHAnsi" w:hAnsiTheme="minorHAnsi"/>
          <w:sz w:val="22"/>
          <w:szCs w:val="22"/>
        </w:rPr>
        <w:t>.</w:t>
      </w:r>
    </w:p>
    <w:p w14:paraId="569C9A75" w14:textId="77777777" w:rsidR="00E36740"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In addition, the lack of access to publi</w:t>
      </w:r>
      <w:r w:rsidR="00723A5D">
        <w:rPr>
          <w:rFonts w:asciiTheme="minorHAnsi" w:hAnsiTheme="minorHAnsi"/>
          <w:sz w:val="22"/>
          <w:szCs w:val="22"/>
        </w:rPr>
        <w:t xml:space="preserve">c </w:t>
      </w:r>
      <w:r w:rsidR="00946161">
        <w:rPr>
          <w:rFonts w:asciiTheme="minorHAnsi" w:hAnsiTheme="minorHAnsi"/>
          <w:sz w:val="22"/>
          <w:szCs w:val="22"/>
        </w:rPr>
        <w:t>transport or</w:t>
      </w:r>
      <w:r w:rsidR="00723A5D">
        <w:rPr>
          <w:rFonts w:asciiTheme="minorHAnsi" w:hAnsiTheme="minorHAnsi"/>
          <w:sz w:val="22"/>
          <w:szCs w:val="22"/>
        </w:rPr>
        <w:t xml:space="preserve"> </w:t>
      </w:r>
      <w:r w:rsidRPr="00110829">
        <w:rPr>
          <w:rFonts w:asciiTheme="minorHAnsi" w:hAnsiTheme="minorHAnsi"/>
          <w:sz w:val="22"/>
          <w:szCs w:val="22"/>
        </w:rPr>
        <w:t xml:space="preserve">distance </w:t>
      </w:r>
      <w:r w:rsidR="00946161">
        <w:rPr>
          <w:rFonts w:asciiTheme="minorHAnsi" w:hAnsiTheme="minorHAnsi"/>
          <w:sz w:val="22"/>
          <w:szCs w:val="22"/>
        </w:rPr>
        <w:t>from</w:t>
      </w:r>
      <w:r w:rsidRPr="00110829">
        <w:rPr>
          <w:rFonts w:asciiTheme="minorHAnsi" w:hAnsiTheme="minorHAnsi"/>
          <w:sz w:val="22"/>
          <w:szCs w:val="22"/>
        </w:rPr>
        <w:t xml:space="preserve"> food ou</w:t>
      </w:r>
      <w:r w:rsidR="00723A5D">
        <w:rPr>
          <w:rFonts w:asciiTheme="minorHAnsi" w:hAnsiTheme="minorHAnsi"/>
          <w:sz w:val="22"/>
          <w:szCs w:val="22"/>
        </w:rPr>
        <w:t xml:space="preserve">tlets </w:t>
      </w:r>
      <w:r w:rsidR="00946161">
        <w:rPr>
          <w:rFonts w:asciiTheme="minorHAnsi" w:hAnsiTheme="minorHAnsi"/>
          <w:sz w:val="22"/>
          <w:szCs w:val="22"/>
        </w:rPr>
        <w:t>may impede access to fresh food</w:t>
      </w:r>
      <w:r w:rsidRPr="00110829">
        <w:rPr>
          <w:rFonts w:asciiTheme="minorHAnsi" w:hAnsiTheme="minorHAnsi"/>
          <w:sz w:val="22"/>
          <w:szCs w:val="22"/>
        </w:rPr>
        <w:t xml:space="preserve"> (</w:t>
      </w:r>
      <w:r w:rsidR="00493670" w:rsidRPr="00493670">
        <w:rPr>
          <w:rFonts w:asciiTheme="minorHAnsi" w:hAnsiTheme="minorHAnsi"/>
          <w:sz w:val="22"/>
          <w:szCs w:val="22"/>
        </w:rPr>
        <w:t>Obesity Policy Coalition, undated B</w:t>
      </w:r>
      <w:r w:rsidR="00493670">
        <w:rPr>
          <w:rFonts w:asciiTheme="minorHAnsi" w:hAnsiTheme="minorHAnsi"/>
          <w:sz w:val="22"/>
          <w:szCs w:val="22"/>
        </w:rPr>
        <w:t>;</w:t>
      </w:r>
      <w:r w:rsidRPr="00110829">
        <w:rPr>
          <w:rFonts w:asciiTheme="minorHAnsi" w:hAnsiTheme="minorHAnsi"/>
          <w:sz w:val="22"/>
          <w:szCs w:val="22"/>
        </w:rPr>
        <w:t xml:space="preserve"> </w:t>
      </w:r>
      <w:r w:rsidR="0076005A">
        <w:rPr>
          <w:rFonts w:asciiTheme="minorHAnsi" w:hAnsiTheme="minorHAnsi"/>
          <w:sz w:val="22"/>
          <w:szCs w:val="22"/>
        </w:rPr>
        <w:t>McCrindle Consulting, 2017</w:t>
      </w:r>
      <w:r w:rsidR="00C75995">
        <w:rPr>
          <w:rFonts w:asciiTheme="minorHAnsi" w:hAnsiTheme="minorHAnsi"/>
          <w:sz w:val="22"/>
          <w:szCs w:val="22"/>
        </w:rPr>
        <w:t>)</w:t>
      </w:r>
      <w:r w:rsidRPr="00110829">
        <w:rPr>
          <w:rFonts w:asciiTheme="minorHAnsi" w:hAnsiTheme="minorHAnsi"/>
          <w:sz w:val="22"/>
          <w:szCs w:val="22"/>
        </w:rPr>
        <w:t>.</w:t>
      </w:r>
      <w:r w:rsidR="00946161">
        <w:rPr>
          <w:rFonts w:asciiTheme="minorHAnsi" w:hAnsiTheme="minorHAnsi"/>
          <w:sz w:val="22"/>
          <w:szCs w:val="22"/>
        </w:rPr>
        <w:t xml:space="preserve"> One survey</w:t>
      </w:r>
      <w:r w:rsidRPr="00110829">
        <w:rPr>
          <w:rFonts w:asciiTheme="minorHAnsi" w:hAnsiTheme="minorHAnsi"/>
          <w:sz w:val="22"/>
          <w:szCs w:val="22"/>
        </w:rPr>
        <w:t xml:space="preserve"> found that </w:t>
      </w:r>
      <w:r w:rsidR="00AF5699">
        <w:rPr>
          <w:rFonts w:asciiTheme="minorHAnsi" w:hAnsiTheme="minorHAnsi"/>
          <w:sz w:val="22"/>
          <w:szCs w:val="22"/>
        </w:rPr>
        <w:t xml:space="preserve">among </w:t>
      </w:r>
      <w:r w:rsidRPr="00110829">
        <w:rPr>
          <w:rFonts w:asciiTheme="minorHAnsi" w:hAnsiTheme="minorHAnsi"/>
          <w:sz w:val="22"/>
          <w:szCs w:val="22"/>
        </w:rPr>
        <w:t>member</w:t>
      </w:r>
      <w:r w:rsidR="00AF5699">
        <w:rPr>
          <w:rFonts w:asciiTheme="minorHAnsi" w:hAnsiTheme="minorHAnsi"/>
          <w:sz w:val="22"/>
          <w:szCs w:val="22"/>
        </w:rPr>
        <w:t>s</w:t>
      </w:r>
      <w:r w:rsidRPr="00110829">
        <w:rPr>
          <w:rFonts w:asciiTheme="minorHAnsi" w:hAnsiTheme="minorHAnsi"/>
          <w:sz w:val="22"/>
          <w:szCs w:val="22"/>
        </w:rPr>
        <w:t xml:space="preserve"> of food</w:t>
      </w:r>
      <w:r w:rsidR="00D62E42">
        <w:rPr>
          <w:rFonts w:asciiTheme="minorHAnsi" w:hAnsiTheme="minorHAnsi"/>
          <w:sz w:val="22"/>
          <w:szCs w:val="22"/>
        </w:rPr>
        <w:t>-</w:t>
      </w:r>
      <w:r w:rsidRPr="00110829">
        <w:rPr>
          <w:rFonts w:asciiTheme="minorHAnsi" w:hAnsiTheme="minorHAnsi"/>
          <w:sz w:val="22"/>
          <w:szCs w:val="22"/>
        </w:rPr>
        <w:t>insecure households, about a third were unable to</w:t>
      </w:r>
      <w:r>
        <w:rPr>
          <w:rFonts w:asciiTheme="minorHAnsi" w:hAnsiTheme="minorHAnsi"/>
          <w:sz w:val="22"/>
          <w:szCs w:val="22"/>
        </w:rPr>
        <w:t xml:space="preserve"> </w:t>
      </w:r>
      <w:r w:rsidRPr="00110829">
        <w:rPr>
          <w:rFonts w:asciiTheme="minorHAnsi" w:hAnsiTheme="minorHAnsi"/>
          <w:sz w:val="22"/>
          <w:szCs w:val="22"/>
        </w:rPr>
        <w:t xml:space="preserve">walk </w:t>
      </w:r>
      <w:r w:rsidR="009F3148">
        <w:rPr>
          <w:rFonts w:asciiTheme="minorHAnsi" w:hAnsiTheme="minorHAnsi"/>
          <w:sz w:val="22"/>
          <w:szCs w:val="22"/>
        </w:rPr>
        <w:t>or take public transport to the shops (</w:t>
      </w:r>
      <w:r w:rsidR="008E4386">
        <w:rPr>
          <w:rFonts w:asciiTheme="minorHAnsi" w:hAnsiTheme="minorHAnsi"/>
          <w:sz w:val="22"/>
          <w:szCs w:val="22"/>
        </w:rPr>
        <w:t>NSW Council of Social Service, 2018</w:t>
      </w:r>
      <w:r w:rsidR="00C75995">
        <w:rPr>
          <w:rFonts w:asciiTheme="minorHAnsi" w:hAnsiTheme="minorHAnsi"/>
          <w:sz w:val="22"/>
          <w:szCs w:val="22"/>
        </w:rPr>
        <w:t>)</w:t>
      </w:r>
      <w:r w:rsidR="009F3148">
        <w:rPr>
          <w:rFonts w:asciiTheme="minorHAnsi" w:hAnsiTheme="minorHAnsi"/>
          <w:sz w:val="22"/>
          <w:szCs w:val="22"/>
        </w:rPr>
        <w:t xml:space="preserve">. </w:t>
      </w:r>
      <w:r w:rsidR="00946161">
        <w:rPr>
          <w:rFonts w:asciiTheme="minorHAnsi" w:hAnsiTheme="minorHAnsi"/>
          <w:sz w:val="22"/>
          <w:szCs w:val="22"/>
        </w:rPr>
        <w:t>Conversely, t</w:t>
      </w:r>
      <w:r w:rsidR="00C30369">
        <w:rPr>
          <w:rFonts w:asciiTheme="minorHAnsi" w:hAnsiTheme="minorHAnsi"/>
          <w:sz w:val="22"/>
          <w:szCs w:val="22"/>
        </w:rPr>
        <w:t>he 2014 Victorian Population Health Survey found that among adults who stated that they found travel to shops ‘easy’, 2.9% experienced food insecurity with hunger, compared with 6%</w:t>
      </w:r>
      <w:r w:rsidR="00DB1729">
        <w:rPr>
          <w:rFonts w:asciiTheme="minorHAnsi" w:hAnsiTheme="minorHAnsi"/>
          <w:sz w:val="22"/>
          <w:szCs w:val="22"/>
        </w:rPr>
        <w:t xml:space="preserve"> of those</w:t>
      </w:r>
      <w:r w:rsidR="00C30369">
        <w:rPr>
          <w:rFonts w:asciiTheme="minorHAnsi" w:hAnsiTheme="minorHAnsi"/>
          <w:sz w:val="22"/>
          <w:szCs w:val="22"/>
        </w:rPr>
        <w:t xml:space="preserve"> who found such journeys ‘difficult’ (</w:t>
      </w:r>
      <w:r w:rsidR="004A3087">
        <w:rPr>
          <w:rFonts w:asciiTheme="minorHAnsi" w:hAnsiTheme="minorHAnsi"/>
          <w:sz w:val="22"/>
          <w:szCs w:val="22"/>
        </w:rPr>
        <w:t>Victorian Dept. Health and Human Services, 2014A</w:t>
      </w:r>
      <w:r w:rsidR="00C75995">
        <w:rPr>
          <w:rFonts w:asciiTheme="minorHAnsi" w:hAnsiTheme="minorHAnsi"/>
          <w:sz w:val="22"/>
          <w:szCs w:val="22"/>
        </w:rPr>
        <w:t>)</w:t>
      </w:r>
      <w:r w:rsidR="00C30369">
        <w:rPr>
          <w:rFonts w:asciiTheme="minorHAnsi" w:hAnsiTheme="minorHAnsi"/>
          <w:sz w:val="22"/>
          <w:szCs w:val="22"/>
        </w:rPr>
        <w:t>.</w:t>
      </w:r>
    </w:p>
    <w:p w14:paraId="50DE625B" w14:textId="77777777" w:rsidR="00382FC1" w:rsidRDefault="00DB1729" w:rsidP="00987438">
      <w:pPr>
        <w:spacing w:before="120" w:line="360" w:lineRule="auto"/>
        <w:jc w:val="both"/>
        <w:rPr>
          <w:rFonts w:asciiTheme="minorHAnsi" w:hAnsiTheme="minorHAnsi"/>
          <w:sz w:val="22"/>
          <w:szCs w:val="22"/>
        </w:rPr>
      </w:pPr>
      <w:r>
        <w:rPr>
          <w:rFonts w:asciiTheme="minorHAnsi" w:hAnsiTheme="minorHAnsi"/>
          <w:sz w:val="22"/>
          <w:szCs w:val="22"/>
        </w:rPr>
        <w:t>Transport barriers to health food access</w:t>
      </w:r>
      <w:r w:rsidR="00AD1E41" w:rsidRPr="00110829">
        <w:rPr>
          <w:rFonts w:asciiTheme="minorHAnsi" w:hAnsiTheme="minorHAnsi"/>
          <w:sz w:val="22"/>
          <w:szCs w:val="22"/>
        </w:rPr>
        <w:t xml:space="preserve"> are prevalent in rural areas</w:t>
      </w:r>
      <w:r>
        <w:rPr>
          <w:rFonts w:asciiTheme="minorHAnsi" w:hAnsiTheme="minorHAnsi"/>
          <w:sz w:val="22"/>
          <w:szCs w:val="22"/>
        </w:rPr>
        <w:t>,</w:t>
      </w:r>
      <w:r w:rsidR="00AD1E41" w:rsidRPr="00110829">
        <w:rPr>
          <w:rFonts w:asciiTheme="minorHAnsi" w:hAnsiTheme="minorHAnsi"/>
          <w:sz w:val="22"/>
          <w:szCs w:val="22"/>
        </w:rPr>
        <w:t xml:space="preserve"> according to </w:t>
      </w:r>
      <w:r w:rsidR="00B6637E">
        <w:rPr>
          <w:rFonts w:asciiTheme="minorHAnsi" w:hAnsiTheme="minorHAnsi"/>
          <w:sz w:val="22"/>
          <w:szCs w:val="22"/>
        </w:rPr>
        <w:t xml:space="preserve">McCrindle Consulting, </w:t>
      </w:r>
      <w:r w:rsidR="00A20522">
        <w:rPr>
          <w:rFonts w:asciiTheme="minorHAnsi" w:hAnsiTheme="minorHAnsi"/>
          <w:sz w:val="22"/>
          <w:szCs w:val="22"/>
        </w:rPr>
        <w:t>(</w:t>
      </w:r>
      <w:r w:rsidR="00B6637E">
        <w:rPr>
          <w:rFonts w:asciiTheme="minorHAnsi" w:hAnsiTheme="minorHAnsi"/>
          <w:sz w:val="22"/>
          <w:szCs w:val="22"/>
        </w:rPr>
        <w:t>2018A</w:t>
      </w:r>
      <w:r w:rsidR="00A20522">
        <w:rPr>
          <w:rFonts w:asciiTheme="minorHAnsi" w:hAnsiTheme="minorHAnsi"/>
          <w:sz w:val="22"/>
          <w:szCs w:val="22"/>
        </w:rPr>
        <w:t>)</w:t>
      </w:r>
      <w:r w:rsidR="00AD1E41" w:rsidRPr="00110829">
        <w:rPr>
          <w:rFonts w:asciiTheme="minorHAnsi" w:hAnsiTheme="minorHAnsi"/>
          <w:sz w:val="22"/>
          <w:szCs w:val="22"/>
        </w:rPr>
        <w:t xml:space="preserve"> </w:t>
      </w:r>
      <w:r w:rsidR="00A20522">
        <w:rPr>
          <w:rFonts w:asciiTheme="minorHAnsi" w:hAnsiTheme="minorHAnsi"/>
          <w:sz w:val="22"/>
          <w:szCs w:val="22"/>
        </w:rPr>
        <w:t>which</w:t>
      </w:r>
      <w:r>
        <w:rPr>
          <w:rFonts w:asciiTheme="minorHAnsi" w:hAnsiTheme="minorHAnsi"/>
          <w:sz w:val="22"/>
          <w:szCs w:val="22"/>
        </w:rPr>
        <w:t xml:space="preserve"> reports on an investigation which found that</w:t>
      </w:r>
      <w:r w:rsidR="00AD1E41" w:rsidRPr="00110829">
        <w:rPr>
          <w:rFonts w:asciiTheme="minorHAnsi" w:hAnsiTheme="minorHAnsi"/>
          <w:sz w:val="22"/>
          <w:szCs w:val="22"/>
        </w:rPr>
        <w:t xml:space="preserve"> 17% of people living in the country did not have convenient access to shops</w:t>
      </w:r>
      <w:r>
        <w:rPr>
          <w:rFonts w:asciiTheme="minorHAnsi" w:hAnsiTheme="minorHAnsi"/>
          <w:sz w:val="22"/>
          <w:szCs w:val="22"/>
        </w:rPr>
        <w:t>,</w:t>
      </w:r>
      <w:r w:rsidR="00AD1E41" w:rsidRPr="00110829">
        <w:rPr>
          <w:rFonts w:asciiTheme="minorHAnsi" w:hAnsiTheme="minorHAnsi"/>
          <w:sz w:val="22"/>
          <w:szCs w:val="22"/>
        </w:rPr>
        <w:t xml:space="preserve"> compared with 10</w:t>
      </w:r>
      <w:r w:rsidR="009E7523">
        <w:rPr>
          <w:rFonts w:asciiTheme="minorHAnsi" w:hAnsiTheme="minorHAnsi"/>
          <w:sz w:val="22"/>
          <w:szCs w:val="22"/>
        </w:rPr>
        <w:t>%</w:t>
      </w:r>
      <w:r w:rsidR="00AD1E41" w:rsidRPr="00110829">
        <w:rPr>
          <w:rFonts w:asciiTheme="minorHAnsi" w:hAnsiTheme="minorHAnsi"/>
          <w:sz w:val="22"/>
          <w:szCs w:val="22"/>
        </w:rPr>
        <w:t xml:space="preserve"> in the cities. </w:t>
      </w:r>
      <w:r>
        <w:rPr>
          <w:rFonts w:asciiTheme="minorHAnsi" w:hAnsiTheme="minorHAnsi"/>
          <w:sz w:val="22"/>
          <w:szCs w:val="22"/>
        </w:rPr>
        <w:t>Similarly, a</w:t>
      </w:r>
      <w:r w:rsidR="00FF7C78" w:rsidRPr="00110829">
        <w:rPr>
          <w:rFonts w:asciiTheme="minorHAnsi" w:hAnsiTheme="minorHAnsi"/>
          <w:sz w:val="22"/>
          <w:szCs w:val="22"/>
        </w:rPr>
        <w:t xml:space="preserve"> </w:t>
      </w:r>
      <w:r w:rsidR="00FF7C78">
        <w:rPr>
          <w:rFonts w:asciiTheme="minorHAnsi" w:hAnsiTheme="minorHAnsi"/>
          <w:sz w:val="22"/>
          <w:szCs w:val="22"/>
        </w:rPr>
        <w:t>survey of residents at Diggers R</w:t>
      </w:r>
      <w:r w:rsidR="00FF7C78" w:rsidRPr="00110829">
        <w:rPr>
          <w:rFonts w:asciiTheme="minorHAnsi" w:hAnsiTheme="minorHAnsi"/>
          <w:sz w:val="22"/>
          <w:szCs w:val="22"/>
        </w:rPr>
        <w:t xml:space="preserve">est – </w:t>
      </w:r>
      <w:r w:rsidR="00FF7C78">
        <w:rPr>
          <w:rFonts w:asciiTheme="minorHAnsi" w:hAnsiTheme="minorHAnsi"/>
          <w:sz w:val="22"/>
          <w:szCs w:val="22"/>
        </w:rPr>
        <w:t>a</w:t>
      </w:r>
      <w:r w:rsidR="00FF7C78" w:rsidRPr="00110829">
        <w:rPr>
          <w:rFonts w:asciiTheme="minorHAnsi" w:hAnsiTheme="minorHAnsi"/>
          <w:sz w:val="22"/>
          <w:szCs w:val="22"/>
        </w:rPr>
        <w:t xml:space="preserve"> community of about 2,000 people in the outer-Melbourne municipality of Melton – found that 88% </w:t>
      </w:r>
      <w:r w:rsidR="00031C91">
        <w:rPr>
          <w:rFonts w:asciiTheme="minorHAnsi" w:hAnsiTheme="minorHAnsi"/>
          <w:sz w:val="22"/>
          <w:szCs w:val="22"/>
        </w:rPr>
        <w:t>had</w:t>
      </w:r>
      <w:r w:rsidR="00FF7C78" w:rsidRPr="00110829">
        <w:rPr>
          <w:rFonts w:asciiTheme="minorHAnsi" w:hAnsiTheme="minorHAnsi"/>
          <w:sz w:val="22"/>
          <w:szCs w:val="22"/>
        </w:rPr>
        <w:t xml:space="preserve"> difficulty purchasing fruit and vegetables</w:t>
      </w:r>
      <w:r w:rsidR="008322C7">
        <w:rPr>
          <w:rFonts w:asciiTheme="minorHAnsi" w:hAnsiTheme="minorHAnsi"/>
          <w:sz w:val="22"/>
          <w:szCs w:val="22"/>
        </w:rPr>
        <w:t>,</w:t>
      </w:r>
      <w:r w:rsidR="00FF7C78" w:rsidRPr="00110829">
        <w:rPr>
          <w:rFonts w:asciiTheme="minorHAnsi" w:hAnsiTheme="minorHAnsi"/>
          <w:sz w:val="22"/>
          <w:szCs w:val="22"/>
        </w:rPr>
        <w:t xml:space="preserve"> 62% s</w:t>
      </w:r>
      <w:r w:rsidR="00FF7C78">
        <w:rPr>
          <w:rFonts w:asciiTheme="minorHAnsi" w:hAnsiTheme="minorHAnsi"/>
          <w:sz w:val="22"/>
          <w:szCs w:val="22"/>
        </w:rPr>
        <w:t>t</w:t>
      </w:r>
      <w:r w:rsidR="008322C7">
        <w:rPr>
          <w:rFonts w:asciiTheme="minorHAnsi" w:hAnsiTheme="minorHAnsi"/>
          <w:sz w:val="22"/>
          <w:szCs w:val="22"/>
        </w:rPr>
        <w:t>ating</w:t>
      </w:r>
      <w:r w:rsidR="00FF7C78" w:rsidRPr="00110829">
        <w:rPr>
          <w:rFonts w:asciiTheme="minorHAnsi" w:hAnsiTheme="minorHAnsi"/>
          <w:sz w:val="22"/>
          <w:szCs w:val="22"/>
        </w:rPr>
        <w:t xml:space="preserve"> th</w:t>
      </w:r>
      <w:r w:rsidR="00FF7C78">
        <w:rPr>
          <w:rFonts w:asciiTheme="minorHAnsi" w:hAnsiTheme="minorHAnsi"/>
          <w:sz w:val="22"/>
          <w:szCs w:val="22"/>
        </w:rPr>
        <w:t>at</w:t>
      </w:r>
      <w:r w:rsidR="00FF7C78" w:rsidRPr="00110829">
        <w:rPr>
          <w:rFonts w:asciiTheme="minorHAnsi" w:hAnsiTheme="minorHAnsi"/>
          <w:sz w:val="22"/>
          <w:szCs w:val="22"/>
        </w:rPr>
        <w:t xml:space="preserve"> they would purchase more such food if food outlets were in more convenient proximity</w:t>
      </w:r>
      <w:r w:rsidR="00FF7C78">
        <w:rPr>
          <w:rFonts w:asciiTheme="minorHAnsi" w:hAnsiTheme="minorHAnsi"/>
          <w:sz w:val="22"/>
          <w:szCs w:val="22"/>
        </w:rPr>
        <w:t xml:space="preserve"> </w:t>
      </w:r>
      <w:r w:rsidR="00FF7C78" w:rsidRPr="001350E7">
        <w:rPr>
          <w:rFonts w:asciiTheme="minorHAnsi" w:hAnsiTheme="minorHAnsi"/>
          <w:sz w:val="22"/>
          <w:szCs w:val="22"/>
        </w:rPr>
        <w:t>(</w:t>
      </w:r>
      <w:r w:rsidR="001350E7" w:rsidRPr="001350E7">
        <w:rPr>
          <w:rFonts w:asciiTheme="minorHAnsi" w:hAnsiTheme="minorHAnsi"/>
          <w:color w:val="000000" w:themeColor="text1"/>
          <w:sz w:val="22"/>
          <w:szCs w:val="22"/>
        </w:rPr>
        <w:t xml:space="preserve">VicHealth, undated </w:t>
      </w:r>
      <w:r w:rsidR="001350E7" w:rsidRPr="00A35F5E">
        <w:rPr>
          <w:rFonts w:asciiTheme="minorHAnsi" w:hAnsiTheme="minorHAnsi"/>
          <w:color w:val="000000" w:themeColor="text1"/>
          <w:sz w:val="22"/>
          <w:szCs w:val="22"/>
        </w:rPr>
        <w:t>J</w:t>
      </w:r>
      <w:r w:rsidR="00FF7C78" w:rsidRPr="00A35F5E">
        <w:rPr>
          <w:rFonts w:asciiTheme="minorHAnsi" w:hAnsiTheme="minorHAnsi"/>
          <w:sz w:val="22"/>
          <w:szCs w:val="22"/>
        </w:rPr>
        <w:t>)</w:t>
      </w:r>
      <w:r w:rsidR="00FF7C78" w:rsidRPr="001350E7">
        <w:rPr>
          <w:rFonts w:asciiTheme="minorHAnsi" w:hAnsiTheme="minorHAnsi"/>
          <w:sz w:val="22"/>
          <w:szCs w:val="22"/>
        </w:rPr>
        <w:t>.</w:t>
      </w:r>
      <w:r w:rsidR="00987438">
        <w:rPr>
          <w:rFonts w:asciiTheme="minorHAnsi" w:hAnsiTheme="minorHAnsi"/>
          <w:sz w:val="22"/>
          <w:szCs w:val="22"/>
        </w:rPr>
        <w:t xml:space="preserve"> </w:t>
      </w:r>
    </w:p>
    <w:p w14:paraId="7E700D74" w14:textId="77777777" w:rsidR="00031C91" w:rsidRDefault="00AD1E41" w:rsidP="004070B0">
      <w:pPr>
        <w:spacing w:before="120" w:line="360" w:lineRule="auto"/>
        <w:jc w:val="both"/>
        <w:rPr>
          <w:rFonts w:asciiTheme="minorHAnsi" w:hAnsiTheme="minorHAnsi"/>
          <w:sz w:val="22"/>
          <w:szCs w:val="22"/>
        </w:rPr>
      </w:pPr>
      <w:r w:rsidRPr="00110829">
        <w:rPr>
          <w:rFonts w:asciiTheme="minorHAnsi" w:hAnsiTheme="minorHAnsi"/>
          <w:sz w:val="22"/>
          <w:szCs w:val="22"/>
        </w:rPr>
        <w:t>Distance from local food outlets presents difficulties for residents of cities</w:t>
      </w:r>
      <w:r w:rsidR="005442F1">
        <w:rPr>
          <w:rFonts w:asciiTheme="minorHAnsi" w:hAnsiTheme="minorHAnsi"/>
          <w:sz w:val="22"/>
          <w:szCs w:val="22"/>
        </w:rPr>
        <w:t xml:space="preserve"> and regional centres</w:t>
      </w:r>
      <w:r w:rsidRPr="00110829">
        <w:rPr>
          <w:rFonts w:asciiTheme="minorHAnsi" w:hAnsiTheme="minorHAnsi"/>
          <w:sz w:val="22"/>
          <w:szCs w:val="22"/>
        </w:rPr>
        <w:t xml:space="preserve"> too, </w:t>
      </w:r>
      <w:r w:rsidR="00194EA0">
        <w:rPr>
          <w:rFonts w:asciiTheme="minorHAnsi" w:hAnsiTheme="minorHAnsi"/>
          <w:sz w:val="22"/>
          <w:szCs w:val="22"/>
        </w:rPr>
        <w:t>in part due to</w:t>
      </w:r>
      <w:r w:rsidRPr="00110829">
        <w:rPr>
          <w:rFonts w:asciiTheme="minorHAnsi" w:hAnsiTheme="minorHAnsi"/>
          <w:sz w:val="22"/>
          <w:szCs w:val="22"/>
        </w:rPr>
        <w:t xml:space="preserve"> residential growth – requiring people</w:t>
      </w:r>
      <w:r w:rsidR="004070B0">
        <w:rPr>
          <w:rFonts w:asciiTheme="minorHAnsi" w:hAnsiTheme="minorHAnsi"/>
          <w:sz w:val="22"/>
          <w:szCs w:val="22"/>
        </w:rPr>
        <w:t xml:space="preserve"> in recently-developed localities</w:t>
      </w:r>
      <w:r w:rsidRPr="00110829">
        <w:rPr>
          <w:rFonts w:asciiTheme="minorHAnsi" w:hAnsiTheme="minorHAnsi"/>
          <w:sz w:val="22"/>
          <w:szCs w:val="22"/>
        </w:rPr>
        <w:t xml:space="preserve"> to travel further to</w:t>
      </w:r>
      <w:r w:rsidR="004070B0">
        <w:rPr>
          <w:rFonts w:asciiTheme="minorHAnsi" w:hAnsiTheme="minorHAnsi"/>
          <w:sz w:val="22"/>
          <w:szCs w:val="22"/>
        </w:rPr>
        <w:t xml:space="preserve"> established</w:t>
      </w:r>
      <w:r w:rsidRPr="00110829">
        <w:rPr>
          <w:rFonts w:asciiTheme="minorHAnsi" w:hAnsiTheme="minorHAnsi"/>
          <w:sz w:val="22"/>
          <w:szCs w:val="22"/>
        </w:rPr>
        <w:t xml:space="preserve"> food outlets </w:t>
      </w:r>
      <w:r w:rsidR="00E36AD7">
        <w:rPr>
          <w:rFonts w:asciiTheme="minorHAnsi" w:hAnsiTheme="minorHAnsi"/>
          <w:sz w:val="22"/>
          <w:szCs w:val="22"/>
        </w:rPr>
        <w:t>(AIHW, 2008</w:t>
      </w:r>
      <w:r w:rsidRPr="00110829">
        <w:rPr>
          <w:rFonts w:asciiTheme="minorHAnsi" w:hAnsiTheme="minorHAnsi"/>
          <w:sz w:val="22"/>
          <w:szCs w:val="22"/>
        </w:rPr>
        <w:t xml:space="preserve">). </w:t>
      </w:r>
      <w:r w:rsidR="00031C91">
        <w:rPr>
          <w:rFonts w:asciiTheme="minorHAnsi" w:hAnsiTheme="minorHAnsi"/>
          <w:sz w:val="22"/>
          <w:szCs w:val="22"/>
        </w:rPr>
        <w:t>Lawlis et al (2018A)</w:t>
      </w:r>
      <w:r w:rsidR="00031C91" w:rsidRPr="00110829">
        <w:rPr>
          <w:rFonts w:asciiTheme="minorHAnsi" w:hAnsiTheme="minorHAnsi"/>
          <w:sz w:val="22"/>
          <w:szCs w:val="22"/>
        </w:rPr>
        <w:t xml:space="preserve"> conducted interviews with 41 women, most of whom had sought food from charitable organisations, with many citing challenges in </w:t>
      </w:r>
      <w:r w:rsidR="00010EB6">
        <w:rPr>
          <w:rFonts w:asciiTheme="minorHAnsi" w:hAnsiTheme="minorHAnsi"/>
          <w:sz w:val="22"/>
          <w:szCs w:val="22"/>
        </w:rPr>
        <w:t>travelling to</w:t>
      </w:r>
      <w:r w:rsidR="00031C91" w:rsidRPr="00110829">
        <w:rPr>
          <w:rFonts w:asciiTheme="minorHAnsi" w:hAnsiTheme="minorHAnsi"/>
          <w:sz w:val="22"/>
          <w:szCs w:val="22"/>
        </w:rPr>
        <w:t xml:space="preserve"> distant retail outlets as a barrier to food security.</w:t>
      </w:r>
      <w:r w:rsidR="00031C91">
        <w:rPr>
          <w:rFonts w:asciiTheme="minorHAnsi" w:hAnsiTheme="minorHAnsi"/>
          <w:sz w:val="22"/>
          <w:szCs w:val="22"/>
        </w:rPr>
        <w:t xml:space="preserve"> </w:t>
      </w:r>
      <w:r w:rsidR="00031C91" w:rsidRPr="009516D7">
        <w:rPr>
          <w:rFonts w:asciiTheme="minorHAnsi" w:hAnsiTheme="minorHAnsi"/>
          <w:sz w:val="22"/>
          <w:szCs w:val="22"/>
        </w:rPr>
        <w:t>VicHealth and</w:t>
      </w:r>
      <w:r w:rsidR="00031C91">
        <w:rPr>
          <w:rFonts w:asciiTheme="minorHAnsi" w:hAnsiTheme="minorHAnsi"/>
          <w:sz w:val="22"/>
          <w:szCs w:val="22"/>
        </w:rPr>
        <w:t xml:space="preserve"> the</w:t>
      </w:r>
      <w:r w:rsidR="00031C91" w:rsidRPr="009516D7">
        <w:rPr>
          <w:rFonts w:asciiTheme="minorHAnsi" w:hAnsiTheme="minorHAnsi"/>
          <w:sz w:val="22"/>
          <w:szCs w:val="22"/>
        </w:rPr>
        <w:t xml:space="preserve"> Heart Foundation</w:t>
      </w:r>
      <w:r w:rsidR="00031C91">
        <w:rPr>
          <w:rFonts w:asciiTheme="minorHAnsi" w:hAnsiTheme="minorHAnsi"/>
          <w:sz w:val="22"/>
          <w:szCs w:val="22"/>
        </w:rPr>
        <w:t xml:space="preserve"> (</w:t>
      </w:r>
      <w:r w:rsidR="00031C91" w:rsidRPr="009516D7">
        <w:rPr>
          <w:rFonts w:asciiTheme="minorHAnsi" w:hAnsiTheme="minorHAnsi"/>
          <w:sz w:val="22"/>
          <w:szCs w:val="22"/>
        </w:rPr>
        <w:t>undated</w:t>
      </w:r>
      <w:r w:rsidR="00031C91">
        <w:rPr>
          <w:rFonts w:asciiTheme="minorHAnsi" w:hAnsiTheme="minorHAnsi"/>
          <w:sz w:val="22"/>
          <w:szCs w:val="22"/>
        </w:rPr>
        <w:t>)</w:t>
      </w:r>
      <w:r w:rsidR="004070B0">
        <w:rPr>
          <w:rFonts w:asciiTheme="minorHAnsi" w:hAnsiTheme="minorHAnsi"/>
          <w:sz w:val="22"/>
          <w:szCs w:val="22"/>
        </w:rPr>
        <w:t xml:space="preserve"> also</w:t>
      </w:r>
      <w:r w:rsidR="00031C91">
        <w:rPr>
          <w:rFonts w:asciiTheme="minorHAnsi" w:hAnsiTheme="minorHAnsi"/>
          <w:sz w:val="22"/>
          <w:szCs w:val="22"/>
        </w:rPr>
        <w:t xml:space="preserve"> maintain that disadvantaged communities in particular, tend to enjoy less ready geographic access to fresh food outlets than more affluent localities.</w:t>
      </w:r>
    </w:p>
    <w:p w14:paraId="2BC11786" w14:textId="77777777" w:rsidR="00194EA0" w:rsidRPr="00031C91" w:rsidRDefault="00AD1E41" w:rsidP="005442F1">
      <w:pPr>
        <w:spacing w:line="360" w:lineRule="auto"/>
        <w:jc w:val="both"/>
        <w:rPr>
          <w:rFonts w:asciiTheme="minorHAnsi" w:hAnsiTheme="minorHAnsi"/>
          <w:sz w:val="22"/>
          <w:szCs w:val="22"/>
        </w:rPr>
      </w:pPr>
      <w:r w:rsidRPr="00110829">
        <w:rPr>
          <w:rFonts w:asciiTheme="minorHAnsi" w:hAnsiTheme="minorHAnsi"/>
          <w:sz w:val="22"/>
          <w:szCs w:val="22"/>
        </w:rPr>
        <w:t xml:space="preserve">Such circumstances </w:t>
      </w:r>
      <w:r w:rsidR="00194EA0">
        <w:rPr>
          <w:rFonts w:asciiTheme="minorHAnsi" w:hAnsiTheme="minorHAnsi"/>
          <w:sz w:val="22"/>
          <w:szCs w:val="22"/>
        </w:rPr>
        <w:t xml:space="preserve">have </w:t>
      </w:r>
      <w:r w:rsidR="002641AF">
        <w:rPr>
          <w:rFonts w:asciiTheme="minorHAnsi" w:hAnsiTheme="minorHAnsi"/>
          <w:sz w:val="22"/>
          <w:szCs w:val="22"/>
        </w:rPr>
        <w:t>spawned the notion of</w:t>
      </w:r>
      <w:r w:rsidR="00194EA0">
        <w:rPr>
          <w:rFonts w:asciiTheme="minorHAnsi" w:hAnsiTheme="minorHAnsi"/>
          <w:sz w:val="22"/>
          <w:szCs w:val="22"/>
        </w:rPr>
        <w:t xml:space="preserve"> </w:t>
      </w:r>
      <w:r w:rsidRPr="00110829">
        <w:rPr>
          <w:rFonts w:asciiTheme="minorHAnsi" w:hAnsiTheme="minorHAnsi"/>
          <w:sz w:val="22"/>
          <w:szCs w:val="22"/>
        </w:rPr>
        <w:t>‘food deserts’ in metropolitan areas and large towns</w:t>
      </w:r>
      <w:r w:rsidR="00946161">
        <w:rPr>
          <w:rFonts w:asciiTheme="minorHAnsi" w:hAnsiTheme="minorHAnsi"/>
          <w:sz w:val="22"/>
          <w:szCs w:val="22"/>
        </w:rPr>
        <w:t>, characterised</w:t>
      </w:r>
      <w:r w:rsidR="000E5841">
        <w:rPr>
          <w:rFonts w:asciiTheme="minorHAnsi" w:hAnsiTheme="minorHAnsi"/>
          <w:sz w:val="22"/>
          <w:szCs w:val="22"/>
        </w:rPr>
        <w:t xml:space="preserve"> by the NSW Council of Social Service (2018: 17)</w:t>
      </w:r>
      <w:r w:rsidR="00946161">
        <w:rPr>
          <w:rFonts w:asciiTheme="minorHAnsi" w:hAnsiTheme="minorHAnsi"/>
          <w:sz w:val="22"/>
          <w:szCs w:val="22"/>
        </w:rPr>
        <w:t xml:space="preserve"> as</w:t>
      </w:r>
      <w:r w:rsidRPr="00110829">
        <w:rPr>
          <w:rFonts w:asciiTheme="minorHAnsi" w:hAnsiTheme="minorHAnsi"/>
          <w:sz w:val="22"/>
          <w:szCs w:val="22"/>
        </w:rPr>
        <w:t xml:space="preserve"> “…areas with limited access to supermarkets, selling quality fresh fruit and vegetables</w:t>
      </w:r>
      <w:r w:rsidR="0073549E">
        <w:rPr>
          <w:rFonts w:asciiTheme="minorHAnsi" w:hAnsiTheme="minorHAnsi"/>
          <w:sz w:val="22"/>
          <w:szCs w:val="22"/>
        </w:rPr>
        <w:t>,</w:t>
      </w:r>
      <w:r w:rsidRPr="00110829">
        <w:rPr>
          <w:rFonts w:asciiTheme="minorHAnsi" w:hAnsiTheme="minorHAnsi"/>
          <w:sz w:val="22"/>
          <w:szCs w:val="22"/>
        </w:rPr>
        <w:t xml:space="preserve"> coupled with a high abundance of unhealthy takeaway a</w:t>
      </w:r>
      <w:r w:rsidR="00E3215D">
        <w:rPr>
          <w:rFonts w:asciiTheme="minorHAnsi" w:hAnsiTheme="minorHAnsi"/>
          <w:sz w:val="22"/>
          <w:szCs w:val="22"/>
        </w:rPr>
        <w:t>n</w:t>
      </w:r>
      <w:r w:rsidRPr="00110829">
        <w:rPr>
          <w:rFonts w:asciiTheme="minorHAnsi" w:hAnsiTheme="minorHAnsi"/>
          <w:sz w:val="22"/>
          <w:szCs w:val="22"/>
        </w:rPr>
        <w:t xml:space="preserve">d fast food options”. </w:t>
      </w:r>
      <w:r w:rsidR="00FF7C78">
        <w:rPr>
          <w:rFonts w:asciiTheme="minorHAnsi" w:hAnsiTheme="minorHAnsi"/>
          <w:sz w:val="22"/>
          <w:szCs w:val="22"/>
        </w:rPr>
        <w:t>An investigation</w:t>
      </w:r>
      <w:r w:rsidR="00FF7C78" w:rsidRPr="00110829">
        <w:rPr>
          <w:rFonts w:asciiTheme="minorHAnsi" w:hAnsiTheme="minorHAnsi"/>
          <w:sz w:val="22"/>
          <w:szCs w:val="22"/>
        </w:rPr>
        <w:t xml:space="preserve"> in the town of Wangaratta</w:t>
      </w:r>
      <w:r w:rsidR="00DB1729">
        <w:rPr>
          <w:rFonts w:asciiTheme="minorHAnsi" w:hAnsiTheme="minorHAnsi"/>
          <w:sz w:val="22"/>
          <w:szCs w:val="22"/>
        </w:rPr>
        <w:t>, for example,</w:t>
      </w:r>
      <w:r w:rsidR="00FF7C78" w:rsidRPr="00110829">
        <w:rPr>
          <w:rFonts w:asciiTheme="minorHAnsi" w:hAnsiTheme="minorHAnsi"/>
          <w:sz w:val="22"/>
          <w:szCs w:val="22"/>
        </w:rPr>
        <w:t xml:space="preserve"> identified food deserts, </w:t>
      </w:r>
      <w:r w:rsidR="00946161">
        <w:rPr>
          <w:rFonts w:asciiTheme="minorHAnsi" w:hAnsiTheme="minorHAnsi"/>
          <w:sz w:val="22"/>
          <w:szCs w:val="22"/>
        </w:rPr>
        <w:t>where households were over</w:t>
      </w:r>
      <w:r w:rsidR="00FF7C78" w:rsidRPr="00110829">
        <w:rPr>
          <w:rFonts w:asciiTheme="minorHAnsi" w:hAnsiTheme="minorHAnsi"/>
          <w:sz w:val="22"/>
          <w:szCs w:val="22"/>
        </w:rPr>
        <w:t xml:space="preserve"> 50</w:t>
      </w:r>
      <w:r w:rsidR="008322C7">
        <w:rPr>
          <w:rFonts w:asciiTheme="minorHAnsi" w:hAnsiTheme="minorHAnsi"/>
          <w:sz w:val="22"/>
          <w:szCs w:val="22"/>
        </w:rPr>
        <w:t>0 m. from a fresh food outlet</w:t>
      </w:r>
      <w:r w:rsidR="00FF7C78">
        <w:rPr>
          <w:rFonts w:asciiTheme="minorHAnsi" w:hAnsiTheme="minorHAnsi"/>
          <w:sz w:val="22"/>
          <w:szCs w:val="22"/>
        </w:rPr>
        <w:t xml:space="preserve"> or </w:t>
      </w:r>
      <w:r w:rsidR="00FF7C78" w:rsidRPr="00110829">
        <w:rPr>
          <w:rFonts w:asciiTheme="minorHAnsi" w:hAnsiTheme="minorHAnsi"/>
          <w:sz w:val="22"/>
          <w:szCs w:val="22"/>
        </w:rPr>
        <w:t>public transport (</w:t>
      </w:r>
      <w:r w:rsidR="008E4386">
        <w:rPr>
          <w:rFonts w:asciiTheme="minorHAnsi" w:hAnsiTheme="minorHAnsi"/>
          <w:sz w:val="22"/>
          <w:szCs w:val="22"/>
        </w:rPr>
        <w:t>Northeast Health Wangaratta, 2014</w:t>
      </w:r>
      <w:r w:rsidR="00C75995">
        <w:rPr>
          <w:rFonts w:asciiTheme="minorHAnsi" w:hAnsiTheme="minorHAnsi"/>
          <w:sz w:val="22"/>
          <w:szCs w:val="22"/>
        </w:rPr>
        <w:t>)</w:t>
      </w:r>
      <w:r w:rsidR="00FF7C78" w:rsidRPr="00110829">
        <w:rPr>
          <w:rFonts w:asciiTheme="minorHAnsi" w:hAnsiTheme="minorHAnsi"/>
          <w:sz w:val="22"/>
          <w:szCs w:val="22"/>
        </w:rPr>
        <w:t xml:space="preserve">. </w:t>
      </w:r>
      <w:r w:rsidR="00946161">
        <w:rPr>
          <w:rFonts w:asciiTheme="minorHAnsi" w:hAnsiTheme="minorHAnsi"/>
          <w:sz w:val="22"/>
          <w:szCs w:val="22"/>
        </w:rPr>
        <w:t>A further</w:t>
      </w:r>
      <w:r w:rsidRPr="00110829">
        <w:rPr>
          <w:rFonts w:asciiTheme="minorHAnsi" w:hAnsiTheme="minorHAnsi"/>
          <w:sz w:val="22"/>
          <w:szCs w:val="22"/>
        </w:rPr>
        <w:t xml:space="preserve"> </w:t>
      </w:r>
      <w:r w:rsidR="00031C91">
        <w:rPr>
          <w:rFonts w:asciiTheme="minorHAnsi" w:hAnsiTheme="minorHAnsi"/>
          <w:sz w:val="22"/>
          <w:szCs w:val="22"/>
        </w:rPr>
        <w:t>inquiry</w:t>
      </w:r>
      <w:r w:rsidR="00AD5903">
        <w:rPr>
          <w:rFonts w:asciiTheme="minorHAnsi" w:hAnsiTheme="minorHAnsi"/>
          <w:sz w:val="22"/>
          <w:szCs w:val="22"/>
        </w:rPr>
        <w:t xml:space="preserve">, </w:t>
      </w:r>
      <w:r w:rsidRPr="00110829">
        <w:rPr>
          <w:rFonts w:asciiTheme="minorHAnsi" w:hAnsiTheme="minorHAnsi"/>
          <w:sz w:val="22"/>
          <w:szCs w:val="22"/>
        </w:rPr>
        <w:t xml:space="preserve">in </w:t>
      </w:r>
      <w:r w:rsidR="004C2226">
        <w:rPr>
          <w:rFonts w:asciiTheme="minorHAnsi" w:hAnsiTheme="minorHAnsi"/>
          <w:sz w:val="22"/>
          <w:szCs w:val="22"/>
        </w:rPr>
        <w:t>inner-metropolitan Melbourne</w:t>
      </w:r>
      <w:r w:rsidRPr="00110829">
        <w:rPr>
          <w:rFonts w:asciiTheme="minorHAnsi" w:hAnsiTheme="minorHAnsi"/>
          <w:sz w:val="22"/>
          <w:szCs w:val="22"/>
        </w:rPr>
        <w:t xml:space="preserve">, </w:t>
      </w:r>
      <w:r w:rsidR="0073549E">
        <w:rPr>
          <w:rFonts w:asciiTheme="minorHAnsi" w:hAnsiTheme="minorHAnsi"/>
          <w:sz w:val="22"/>
          <w:szCs w:val="22"/>
        </w:rPr>
        <w:t>also</w:t>
      </w:r>
      <w:r w:rsidR="000E5841">
        <w:rPr>
          <w:rFonts w:asciiTheme="minorHAnsi" w:hAnsiTheme="minorHAnsi"/>
          <w:sz w:val="22"/>
          <w:szCs w:val="22"/>
        </w:rPr>
        <w:t xml:space="preserve"> </w:t>
      </w:r>
      <w:r w:rsidR="00194EA0">
        <w:rPr>
          <w:rFonts w:asciiTheme="minorHAnsi" w:hAnsiTheme="minorHAnsi"/>
          <w:sz w:val="22"/>
          <w:szCs w:val="22"/>
        </w:rPr>
        <w:t>examin</w:t>
      </w:r>
      <w:r w:rsidR="00AD5903">
        <w:rPr>
          <w:rFonts w:asciiTheme="minorHAnsi" w:hAnsiTheme="minorHAnsi"/>
          <w:sz w:val="22"/>
          <w:szCs w:val="22"/>
        </w:rPr>
        <w:t>ed</w:t>
      </w:r>
      <w:r w:rsidRPr="00110829">
        <w:rPr>
          <w:rFonts w:asciiTheme="minorHAnsi" w:hAnsiTheme="minorHAnsi"/>
          <w:sz w:val="22"/>
          <w:szCs w:val="22"/>
        </w:rPr>
        <w:t xml:space="preserve"> areas more than 500 meters from nutritious food outlets</w:t>
      </w:r>
      <w:r w:rsidR="004070B0">
        <w:rPr>
          <w:rFonts w:asciiTheme="minorHAnsi" w:hAnsiTheme="minorHAnsi"/>
          <w:sz w:val="22"/>
          <w:szCs w:val="22"/>
        </w:rPr>
        <w:t>.</w:t>
      </w:r>
      <w:r w:rsidR="003A7E9C">
        <w:rPr>
          <w:rFonts w:asciiTheme="minorHAnsi" w:hAnsiTheme="minorHAnsi"/>
          <w:sz w:val="22"/>
          <w:szCs w:val="22"/>
        </w:rPr>
        <w:t xml:space="preserve"> </w:t>
      </w:r>
      <w:r w:rsidR="004070B0">
        <w:rPr>
          <w:rFonts w:asciiTheme="minorHAnsi" w:hAnsiTheme="minorHAnsi"/>
          <w:sz w:val="22"/>
          <w:szCs w:val="22"/>
        </w:rPr>
        <w:t>Its findings showed</w:t>
      </w:r>
      <w:r w:rsidRPr="00110829">
        <w:rPr>
          <w:rFonts w:asciiTheme="minorHAnsi" w:hAnsiTheme="minorHAnsi"/>
          <w:sz w:val="22"/>
          <w:szCs w:val="22"/>
        </w:rPr>
        <w:t xml:space="preserve"> that many </w:t>
      </w:r>
      <w:r w:rsidR="00194EA0">
        <w:rPr>
          <w:rFonts w:asciiTheme="minorHAnsi" w:hAnsiTheme="minorHAnsi"/>
          <w:sz w:val="22"/>
          <w:szCs w:val="22"/>
        </w:rPr>
        <w:t xml:space="preserve">of their residents </w:t>
      </w:r>
      <w:r w:rsidRPr="00110829">
        <w:rPr>
          <w:rFonts w:asciiTheme="minorHAnsi" w:hAnsiTheme="minorHAnsi"/>
          <w:sz w:val="22"/>
          <w:szCs w:val="22"/>
        </w:rPr>
        <w:t>experienced difficulty shopping</w:t>
      </w:r>
      <w:r w:rsidR="00990784">
        <w:rPr>
          <w:rFonts w:asciiTheme="minorHAnsi" w:hAnsiTheme="minorHAnsi"/>
          <w:sz w:val="22"/>
          <w:szCs w:val="22"/>
        </w:rPr>
        <w:t xml:space="preserve"> for</w:t>
      </w:r>
      <w:r w:rsidRPr="00110829">
        <w:rPr>
          <w:rFonts w:asciiTheme="minorHAnsi" w:hAnsiTheme="minorHAnsi"/>
          <w:sz w:val="22"/>
          <w:szCs w:val="22"/>
        </w:rPr>
        <w:t xml:space="preserve"> fruit and vegetables</w:t>
      </w:r>
      <w:r w:rsidR="00194EA0">
        <w:rPr>
          <w:rFonts w:asciiTheme="minorHAnsi" w:hAnsiTheme="minorHAnsi"/>
          <w:sz w:val="22"/>
          <w:szCs w:val="22"/>
        </w:rPr>
        <w:t>,</w:t>
      </w:r>
      <w:r w:rsidRPr="00110829">
        <w:rPr>
          <w:rFonts w:asciiTheme="minorHAnsi" w:hAnsiTheme="minorHAnsi"/>
          <w:sz w:val="22"/>
          <w:szCs w:val="22"/>
        </w:rPr>
        <w:t xml:space="preserve"> owing to the </w:t>
      </w:r>
      <w:r w:rsidR="00194EA0">
        <w:rPr>
          <w:rFonts w:asciiTheme="minorHAnsi" w:hAnsiTheme="minorHAnsi"/>
          <w:sz w:val="22"/>
          <w:szCs w:val="22"/>
        </w:rPr>
        <w:t>burden</w:t>
      </w:r>
      <w:r w:rsidR="00DB1729">
        <w:rPr>
          <w:rFonts w:asciiTheme="minorHAnsi" w:hAnsiTheme="minorHAnsi"/>
          <w:sz w:val="22"/>
          <w:szCs w:val="22"/>
        </w:rPr>
        <w:t xml:space="preserve"> </w:t>
      </w:r>
      <w:r w:rsidRPr="00110829">
        <w:rPr>
          <w:rFonts w:asciiTheme="minorHAnsi" w:hAnsiTheme="minorHAnsi"/>
          <w:sz w:val="22"/>
          <w:szCs w:val="22"/>
        </w:rPr>
        <w:t>of carrying them from the shops to their homes</w:t>
      </w:r>
      <w:r w:rsidR="00990784">
        <w:rPr>
          <w:rFonts w:asciiTheme="minorHAnsi" w:hAnsiTheme="minorHAnsi"/>
          <w:sz w:val="22"/>
          <w:szCs w:val="22"/>
        </w:rPr>
        <w:t>,</w:t>
      </w:r>
      <w:r w:rsidRPr="00110829">
        <w:rPr>
          <w:rFonts w:asciiTheme="minorHAnsi" w:hAnsiTheme="minorHAnsi"/>
          <w:sz w:val="22"/>
          <w:szCs w:val="22"/>
        </w:rPr>
        <w:t xml:space="preserve"> or to and from public transport (</w:t>
      </w:r>
      <w:r w:rsidR="00371520">
        <w:rPr>
          <w:rFonts w:asciiTheme="minorHAnsi" w:hAnsiTheme="minorHAnsi"/>
          <w:sz w:val="22"/>
          <w:szCs w:val="22"/>
        </w:rPr>
        <w:t>VicHealth, undated J</w:t>
      </w:r>
      <w:r w:rsidR="00C75995">
        <w:rPr>
          <w:rFonts w:asciiTheme="minorHAnsi" w:hAnsiTheme="minorHAnsi"/>
          <w:sz w:val="22"/>
          <w:szCs w:val="22"/>
        </w:rPr>
        <w:t>)</w:t>
      </w:r>
      <w:r w:rsidRPr="00110829">
        <w:rPr>
          <w:rFonts w:asciiTheme="minorHAnsi" w:hAnsiTheme="minorHAnsi"/>
          <w:sz w:val="22"/>
          <w:szCs w:val="22"/>
        </w:rPr>
        <w:t>.</w:t>
      </w:r>
      <w:r w:rsidR="00194EA0">
        <w:rPr>
          <w:rFonts w:asciiTheme="minorHAnsi" w:hAnsiTheme="minorHAnsi"/>
          <w:sz w:val="22"/>
          <w:szCs w:val="22"/>
        </w:rPr>
        <w:t xml:space="preserve"> </w:t>
      </w:r>
      <w:r w:rsidR="00AF0D9E">
        <w:rPr>
          <w:rFonts w:asciiTheme="minorHAnsi" w:hAnsiTheme="minorHAnsi"/>
          <w:sz w:val="22"/>
          <w:szCs w:val="22"/>
        </w:rPr>
        <w:t>T</w:t>
      </w:r>
      <w:r w:rsidR="00B63F68">
        <w:rPr>
          <w:rFonts w:asciiTheme="minorHAnsi" w:hAnsiTheme="minorHAnsi"/>
          <w:sz w:val="22"/>
          <w:szCs w:val="22"/>
        </w:rPr>
        <w:t xml:space="preserve">he Australian Medical Association </w:t>
      </w:r>
      <w:r w:rsidR="00AF0D9E">
        <w:rPr>
          <w:rFonts w:asciiTheme="minorHAnsi" w:hAnsiTheme="minorHAnsi"/>
          <w:sz w:val="22"/>
          <w:szCs w:val="22"/>
        </w:rPr>
        <w:t xml:space="preserve">(2018) has </w:t>
      </w:r>
      <w:r w:rsidR="00B63F68">
        <w:rPr>
          <w:rFonts w:asciiTheme="minorHAnsi" w:hAnsiTheme="minorHAnsi"/>
          <w:sz w:val="22"/>
          <w:szCs w:val="22"/>
        </w:rPr>
        <w:t xml:space="preserve">urged that local councils, food retailers and developers strive to eliminate such ‘food </w:t>
      </w:r>
      <w:r w:rsidR="00675921">
        <w:rPr>
          <w:rFonts w:asciiTheme="minorHAnsi" w:hAnsiTheme="minorHAnsi"/>
          <w:sz w:val="22"/>
          <w:szCs w:val="22"/>
        </w:rPr>
        <w:t>deserts</w:t>
      </w:r>
      <w:r w:rsidR="00B63F68">
        <w:rPr>
          <w:rFonts w:asciiTheme="minorHAnsi" w:hAnsiTheme="minorHAnsi"/>
          <w:sz w:val="22"/>
          <w:szCs w:val="22"/>
        </w:rPr>
        <w:t>.</w:t>
      </w:r>
    </w:p>
    <w:p w14:paraId="29B0373D" w14:textId="77777777" w:rsidR="005442F1" w:rsidRDefault="005442F1" w:rsidP="005442F1">
      <w:pPr>
        <w:spacing w:line="360" w:lineRule="auto"/>
        <w:jc w:val="both"/>
        <w:rPr>
          <w:rFonts w:asciiTheme="minorHAnsi" w:hAnsiTheme="minorHAnsi"/>
          <w:sz w:val="22"/>
          <w:szCs w:val="22"/>
        </w:rPr>
      </w:pPr>
      <w:r>
        <w:rPr>
          <w:rFonts w:asciiTheme="minorHAnsi" w:hAnsiTheme="minorHAnsi"/>
          <w:sz w:val="22"/>
          <w:szCs w:val="22"/>
        </w:rPr>
        <w:t xml:space="preserve">By contrast, </w:t>
      </w:r>
      <w:r w:rsidR="004C2226">
        <w:rPr>
          <w:rFonts w:asciiTheme="minorHAnsi" w:hAnsiTheme="minorHAnsi"/>
          <w:sz w:val="22"/>
          <w:szCs w:val="22"/>
        </w:rPr>
        <w:t>easy</w:t>
      </w:r>
      <w:r>
        <w:rPr>
          <w:rFonts w:asciiTheme="minorHAnsi" w:hAnsiTheme="minorHAnsi"/>
          <w:sz w:val="22"/>
          <w:szCs w:val="22"/>
        </w:rPr>
        <w:t xml:space="preserve"> access to relatively cheap fresh food outlets with a wide range of produce, may </w:t>
      </w:r>
      <w:r w:rsidR="004C2226">
        <w:rPr>
          <w:rFonts w:asciiTheme="minorHAnsi" w:hAnsiTheme="minorHAnsi"/>
          <w:sz w:val="22"/>
          <w:szCs w:val="22"/>
        </w:rPr>
        <w:t>overcome</w:t>
      </w:r>
      <w:r>
        <w:rPr>
          <w:rFonts w:asciiTheme="minorHAnsi" w:hAnsiTheme="minorHAnsi"/>
          <w:sz w:val="22"/>
          <w:szCs w:val="22"/>
        </w:rPr>
        <w:t xml:space="preserve"> such difficulties. In Melbourne’s south-east for example, community workers report that</w:t>
      </w:r>
      <w:r w:rsidR="008A1720">
        <w:rPr>
          <w:rFonts w:asciiTheme="minorHAnsi" w:hAnsiTheme="minorHAnsi"/>
          <w:sz w:val="22"/>
          <w:szCs w:val="22"/>
        </w:rPr>
        <w:t>,</w:t>
      </w:r>
      <w:r>
        <w:rPr>
          <w:rFonts w:asciiTheme="minorHAnsi" w:hAnsiTheme="minorHAnsi"/>
          <w:sz w:val="22"/>
          <w:szCs w:val="22"/>
        </w:rPr>
        <w:t xml:space="preserve"> for </w:t>
      </w:r>
      <w:r w:rsidR="00FA0EBB">
        <w:rPr>
          <w:rFonts w:asciiTheme="minorHAnsi" w:hAnsiTheme="minorHAnsi"/>
          <w:sz w:val="22"/>
          <w:szCs w:val="22"/>
        </w:rPr>
        <w:t>recent s</w:t>
      </w:r>
      <w:r>
        <w:rPr>
          <w:rFonts w:asciiTheme="minorHAnsi" w:hAnsiTheme="minorHAnsi"/>
          <w:sz w:val="22"/>
          <w:szCs w:val="22"/>
        </w:rPr>
        <w:t>ettlers</w:t>
      </w:r>
      <w:r w:rsidR="008A1720">
        <w:rPr>
          <w:rFonts w:asciiTheme="minorHAnsi" w:hAnsiTheme="minorHAnsi"/>
          <w:sz w:val="22"/>
          <w:szCs w:val="22"/>
        </w:rPr>
        <w:t>,</w:t>
      </w:r>
      <w:r>
        <w:rPr>
          <w:rFonts w:asciiTheme="minorHAnsi" w:hAnsiTheme="minorHAnsi"/>
          <w:sz w:val="22"/>
          <w:szCs w:val="22"/>
        </w:rPr>
        <w:t xml:space="preserve"> </w:t>
      </w:r>
      <w:r w:rsidR="00194EA0">
        <w:rPr>
          <w:rFonts w:asciiTheme="minorHAnsi" w:hAnsiTheme="minorHAnsi"/>
          <w:sz w:val="22"/>
          <w:szCs w:val="22"/>
        </w:rPr>
        <w:t>local bus routes provide a convenient link between their homes and</w:t>
      </w:r>
      <w:r>
        <w:rPr>
          <w:rFonts w:asciiTheme="minorHAnsi" w:hAnsiTheme="minorHAnsi"/>
          <w:sz w:val="22"/>
          <w:szCs w:val="22"/>
        </w:rPr>
        <w:t xml:space="preserve"> </w:t>
      </w:r>
      <w:r w:rsidR="00776EF7">
        <w:rPr>
          <w:rFonts w:asciiTheme="minorHAnsi" w:hAnsiTheme="minorHAnsi"/>
          <w:sz w:val="22"/>
          <w:szCs w:val="22"/>
        </w:rPr>
        <w:t>local fruit and vegetable</w:t>
      </w:r>
      <w:r>
        <w:rPr>
          <w:rFonts w:asciiTheme="minorHAnsi" w:hAnsiTheme="minorHAnsi"/>
          <w:sz w:val="22"/>
          <w:szCs w:val="22"/>
        </w:rPr>
        <w:t xml:space="preserve"> markets, </w:t>
      </w:r>
      <w:r w:rsidR="00194EA0">
        <w:rPr>
          <w:rFonts w:asciiTheme="minorHAnsi" w:hAnsiTheme="minorHAnsi"/>
          <w:sz w:val="22"/>
          <w:szCs w:val="22"/>
        </w:rPr>
        <w:t xml:space="preserve">offering a wide range of </w:t>
      </w:r>
      <w:r w:rsidR="003F010D">
        <w:rPr>
          <w:rFonts w:asciiTheme="minorHAnsi" w:hAnsiTheme="minorHAnsi"/>
          <w:sz w:val="22"/>
          <w:szCs w:val="22"/>
        </w:rPr>
        <w:t xml:space="preserve">fresh </w:t>
      </w:r>
      <w:r w:rsidR="00194EA0">
        <w:rPr>
          <w:rFonts w:asciiTheme="minorHAnsi" w:hAnsiTheme="minorHAnsi"/>
          <w:sz w:val="22"/>
          <w:szCs w:val="22"/>
        </w:rPr>
        <w:t xml:space="preserve">vegetables, </w:t>
      </w:r>
      <w:r>
        <w:rPr>
          <w:rFonts w:asciiTheme="minorHAnsi" w:hAnsiTheme="minorHAnsi"/>
          <w:sz w:val="22"/>
          <w:szCs w:val="22"/>
        </w:rPr>
        <w:t>fruit</w:t>
      </w:r>
      <w:r w:rsidR="00194EA0">
        <w:rPr>
          <w:rFonts w:asciiTheme="minorHAnsi" w:hAnsiTheme="minorHAnsi"/>
          <w:sz w:val="22"/>
          <w:szCs w:val="22"/>
        </w:rPr>
        <w:t>, meat and fish</w:t>
      </w:r>
      <w:r w:rsidR="00010EB6">
        <w:rPr>
          <w:rFonts w:asciiTheme="minorHAnsi" w:hAnsiTheme="minorHAnsi"/>
          <w:sz w:val="22"/>
          <w:szCs w:val="22"/>
        </w:rPr>
        <w:t xml:space="preserve"> – including traditional </w:t>
      </w:r>
      <w:r w:rsidR="008A1720">
        <w:rPr>
          <w:rFonts w:asciiTheme="minorHAnsi" w:hAnsiTheme="minorHAnsi"/>
          <w:sz w:val="22"/>
          <w:szCs w:val="22"/>
        </w:rPr>
        <w:t xml:space="preserve">cultural </w:t>
      </w:r>
      <w:r w:rsidR="00010EB6">
        <w:rPr>
          <w:rFonts w:asciiTheme="minorHAnsi" w:hAnsiTheme="minorHAnsi"/>
          <w:sz w:val="22"/>
          <w:szCs w:val="22"/>
        </w:rPr>
        <w:t>produce –</w:t>
      </w:r>
      <w:r>
        <w:rPr>
          <w:rFonts w:asciiTheme="minorHAnsi" w:hAnsiTheme="minorHAnsi"/>
          <w:sz w:val="22"/>
          <w:szCs w:val="22"/>
        </w:rPr>
        <w:t xml:space="preserve"> at </w:t>
      </w:r>
      <w:r w:rsidR="003F010D">
        <w:rPr>
          <w:rFonts w:asciiTheme="minorHAnsi" w:hAnsiTheme="minorHAnsi"/>
          <w:sz w:val="22"/>
          <w:szCs w:val="22"/>
        </w:rPr>
        <w:t>decisively</w:t>
      </w:r>
      <w:r>
        <w:rPr>
          <w:rFonts w:asciiTheme="minorHAnsi" w:hAnsiTheme="minorHAnsi"/>
          <w:sz w:val="22"/>
          <w:szCs w:val="22"/>
        </w:rPr>
        <w:t xml:space="preserve"> lower prices than </w:t>
      </w:r>
      <w:r w:rsidR="0073549E">
        <w:rPr>
          <w:rFonts w:asciiTheme="minorHAnsi" w:hAnsiTheme="minorHAnsi"/>
          <w:sz w:val="22"/>
          <w:szCs w:val="22"/>
        </w:rPr>
        <w:t>nearby</w:t>
      </w:r>
      <w:r>
        <w:rPr>
          <w:rFonts w:asciiTheme="minorHAnsi" w:hAnsiTheme="minorHAnsi"/>
          <w:sz w:val="22"/>
          <w:szCs w:val="22"/>
        </w:rPr>
        <w:t xml:space="preserve"> supermarkets.</w:t>
      </w:r>
    </w:p>
    <w:p w14:paraId="6843E48B" w14:textId="77777777" w:rsidR="00AD1E41" w:rsidRPr="00FC6A7A" w:rsidRDefault="00AD1E41" w:rsidP="00AD1E41">
      <w:pPr>
        <w:spacing w:before="120" w:line="360" w:lineRule="auto"/>
        <w:jc w:val="both"/>
        <w:rPr>
          <w:rFonts w:asciiTheme="minorHAnsi" w:hAnsiTheme="minorHAnsi"/>
          <w:i/>
          <w:sz w:val="22"/>
          <w:szCs w:val="22"/>
        </w:rPr>
      </w:pPr>
      <w:r w:rsidRPr="00FC6A7A">
        <w:rPr>
          <w:rFonts w:asciiTheme="minorHAnsi" w:hAnsiTheme="minorHAnsi"/>
          <w:i/>
          <w:sz w:val="22"/>
          <w:szCs w:val="22"/>
        </w:rPr>
        <w:t xml:space="preserve">Ill-health and </w:t>
      </w:r>
      <w:r w:rsidR="0086072B">
        <w:rPr>
          <w:rFonts w:asciiTheme="minorHAnsi" w:hAnsiTheme="minorHAnsi"/>
          <w:i/>
          <w:sz w:val="22"/>
          <w:szCs w:val="22"/>
        </w:rPr>
        <w:t>d</w:t>
      </w:r>
      <w:r w:rsidRPr="00FC6A7A">
        <w:rPr>
          <w:rFonts w:asciiTheme="minorHAnsi" w:hAnsiTheme="minorHAnsi"/>
          <w:i/>
          <w:sz w:val="22"/>
          <w:szCs w:val="22"/>
        </w:rPr>
        <w:t>isability</w:t>
      </w:r>
    </w:p>
    <w:p w14:paraId="0FA389FB" w14:textId="77777777" w:rsidR="00723A5D"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Many people experience </w:t>
      </w:r>
      <w:r w:rsidR="0073549E">
        <w:rPr>
          <w:rFonts w:asciiTheme="minorHAnsi" w:hAnsiTheme="minorHAnsi"/>
          <w:sz w:val="22"/>
          <w:szCs w:val="22"/>
        </w:rPr>
        <w:t>limitations</w:t>
      </w:r>
      <w:r w:rsidRPr="00110829">
        <w:rPr>
          <w:rFonts w:asciiTheme="minorHAnsi" w:hAnsiTheme="minorHAnsi"/>
          <w:sz w:val="22"/>
          <w:szCs w:val="22"/>
        </w:rPr>
        <w:t xml:space="preserve"> which restrict their mobility or other activit</w:t>
      </w:r>
      <w:r w:rsidR="001636B8">
        <w:rPr>
          <w:rFonts w:asciiTheme="minorHAnsi" w:hAnsiTheme="minorHAnsi"/>
          <w:sz w:val="22"/>
          <w:szCs w:val="22"/>
        </w:rPr>
        <w:t>ies, resulting in difficult</w:t>
      </w:r>
      <w:r w:rsidR="00466954">
        <w:rPr>
          <w:rFonts w:asciiTheme="minorHAnsi" w:hAnsiTheme="minorHAnsi"/>
          <w:sz w:val="22"/>
          <w:szCs w:val="22"/>
        </w:rPr>
        <w:t>y</w:t>
      </w:r>
      <w:r w:rsidR="001636B8">
        <w:rPr>
          <w:rFonts w:asciiTheme="minorHAnsi" w:hAnsiTheme="minorHAnsi"/>
          <w:sz w:val="22"/>
          <w:szCs w:val="22"/>
        </w:rPr>
        <w:t xml:space="preserve"> accessing public transport, </w:t>
      </w:r>
      <w:r w:rsidRPr="00110829">
        <w:rPr>
          <w:rFonts w:asciiTheme="minorHAnsi" w:hAnsiTheme="minorHAnsi"/>
          <w:sz w:val="22"/>
          <w:szCs w:val="22"/>
        </w:rPr>
        <w:t xml:space="preserve">walking to food outlets or preparing </w:t>
      </w:r>
      <w:r w:rsidR="003F56A2">
        <w:rPr>
          <w:rFonts w:asciiTheme="minorHAnsi" w:hAnsiTheme="minorHAnsi"/>
          <w:sz w:val="22"/>
          <w:szCs w:val="22"/>
        </w:rPr>
        <w:t xml:space="preserve">food </w:t>
      </w:r>
      <w:r w:rsidRPr="00110829">
        <w:rPr>
          <w:rFonts w:asciiTheme="minorHAnsi" w:hAnsiTheme="minorHAnsi"/>
          <w:sz w:val="22"/>
          <w:szCs w:val="22"/>
        </w:rPr>
        <w:t xml:space="preserve">at </w:t>
      </w:r>
      <w:r>
        <w:rPr>
          <w:rFonts w:asciiTheme="minorHAnsi" w:hAnsiTheme="minorHAnsi"/>
          <w:sz w:val="22"/>
          <w:szCs w:val="22"/>
        </w:rPr>
        <w:t>home</w:t>
      </w:r>
      <w:r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Pr="00110829">
        <w:rPr>
          <w:rFonts w:asciiTheme="minorHAnsi" w:hAnsiTheme="minorHAnsi"/>
          <w:sz w:val="22"/>
          <w:szCs w:val="22"/>
        </w:rPr>
        <w:t xml:space="preserve"> </w:t>
      </w:r>
      <w:r w:rsidR="0076005A">
        <w:rPr>
          <w:rFonts w:asciiTheme="minorHAnsi" w:hAnsiTheme="minorHAnsi"/>
          <w:sz w:val="22"/>
          <w:szCs w:val="22"/>
        </w:rPr>
        <w:t>McCrindle Consulting, 2017</w:t>
      </w:r>
      <w:r w:rsidR="00C75995">
        <w:rPr>
          <w:rFonts w:asciiTheme="minorHAnsi" w:hAnsiTheme="minorHAnsi"/>
          <w:sz w:val="22"/>
          <w:szCs w:val="22"/>
        </w:rPr>
        <w:t>;</w:t>
      </w:r>
      <w:r w:rsidRPr="00110829">
        <w:rPr>
          <w:rFonts w:asciiTheme="minorHAnsi" w:hAnsiTheme="minorHAnsi"/>
          <w:sz w:val="22"/>
          <w:szCs w:val="22"/>
        </w:rPr>
        <w:t xml:space="preserve"> </w:t>
      </w:r>
      <w:r w:rsidR="00D444AB" w:rsidRPr="00656608">
        <w:rPr>
          <w:rFonts w:asciiTheme="minorHAnsi" w:hAnsiTheme="minorHAnsi"/>
          <w:sz w:val="22"/>
          <w:szCs w:val="22"/>
        </w:rPr>
        <w:t>Burns, 2009</w:t>
      </w:r>
      <w:r w:rsidRPr="00110829">
        <w:rPr>
          <w:rFonts w:asciiTheme="minorHAnsi" w:hAnsiTheme="minorHAnsi"/>
          <w:sz w:val="22"/>
          <w:szCs w:val="22"/>
        </w:rPr>
        <w:t xml:space="preserve">). </w:t>
      </w:r>
      <w:r w:rsidR="00466954">
        <w:rPr>
          <w:rFonts w:asciiTheme="minorHAnsi" w:hAnsiTheme="minorHAnsi"/>
          <w:sz w:val="22"/>
          <w:szCs w:val="22"/>
        </w:rPr>
        <w:t xml:space="preserve">The 2016 Census found that 5.5% of Victorians experienced </w:t>
      </w:r>
      <w:r w:rsidR="003F010D">
        <w:rPr>
          <w:rFonts w:asciiTheme="minorHAnsi" w:hAnsiTheme="minorHAnsi"/>
          <w:sz w:val="22"/>
          <w:szCs w:val="22"/>
        </w:rPr>
        <w:t>a severe or profound disability</w:t>
      </w:r>
      <w:r w:rsidR="006616AF">
        <w:rPr>
          <w:rFonts w:asciiTheme="minorHAnsi" w:hAnsiTheme="minorHAnsi"/>
          <w:sz w:val="22"/>
          <w:szCs w:val="22"/>
        </w:rPr>
        <w:t xml:space="preserve"> requiring</w:t>
      </w:r>
      <w:r w:rsidR="00466954">
        <w:rPr>
          <w:rFonts w:asciiTheme="minorHAnsi" w:hAnsiTheme="minorHAnsi"/>
          <w:sz w:val="22"/>
          <w:szCs w:val="22"/>
        </w:rPr>
        <w:t xml:space="preserve"> them to seek daily assistance with mobility, self-care or communication – a proportion which </w:t>
      </w:r>
      <w:r w:rsidR="006616AF">
        <w:rPr>
          <w:rFonts w:asciiTheme="minorHAnsi" w:hAnsiTheme="minorHAnsi"/>
          <w:sz w:val="22"/>
          <w:szCs w:val="22"/>
        </w:rPr>
        <w:t xml:space="preserve">reached over half </w:t>
      </w:r>
      <w:r w:rsidR="00D930BF">
        <w:rPr>
          <w:rFonts w:asciiTheme="minorHAnsi" w:hAnsiTheme="minorHAnsi"/>
          <w:sz w:val="22"/>
          <w:szCs w:val="22"/>
        </w:rPr>
        <w:t>among</w:t>
      </w:r>
      <w:r w:rsidR="006616AF">
        <w:rPr>
          <w:rFonts w:asciiTheme="minorHAnsi" w:hAnsiTheme="minorHAnsi"/>
          <w:sz w:val="22"/>
          <w:szCs w:val="22"/>
        </w:rPr>
        <w:t xml:space="preserve"> people aged 85 years or more</w:t>
      </w:r>
      <w:r w:rsidR="00466954">
        <w:rPr>
          <w:rFonts w:asciiTheme="minorHAnsi" w:hAnsiTheme="minorHAnsi"/>
          <w:sz w:val="22"/>
          <w:szCs w:val="22"/>
        </w:rPr>
        <w:t xml:space="preserve"> (ABS, 2019d).</w:t>
      </w:r>
      <w:r w:rsidR="007853BF">
        <w:rPr>
          <w:rFonts w:asciiTheme="minorHAnsi" w:hAnsiTheme="minorHAnsi"/>
          <w:sz w:val="22"/>
          <w:szCs w:val="22"/>
        </w:rPr>
        <w:t xml:space="preserve"> </w:t>
      </w:r>
      <w:r w:rsidR="00D930BF">
        <w:rPr>
          <w:rFonts w:asciiTheme="minorHAnsi" w:hAnsiTheme="minorHAnsi"/>
          <w:sz w:val="22"/>
          <w:szCs w:val="22"/>
        </w:rPr>
        <w:t>Moreover,</w:t>
      </w:r>
      <w:r w:rsidR="007853BF" w:rsidRPr="00110829">
        <w:rPr>
          <w:rFonts w:asciiTheme="minorHAnsi" w:hAnsiTheme="minorHAnsi"/>
          <w:sz w:val="22"/>
          <w:szCs w:val="22"/>
        </w:rPr>
        <w:t xml:space="preserve"> </w:t>
      </w:r>
      <w:r w:rsidR="0073549E">
        <w:rPr>
          <w:rFonts w:asciiTheme="minorHAnsi" w:hAnsiTheme="minorHAnsi"/>
          <w:sz w:val="22"/>
          <w:szCs w:val="22"/>
        </w:rPr>
        <w:t>many</w:t>
      </w:r>
      <w:r w:rsidR="007853BF" w:rsidRPr="00110829">
        <w:rPr>
          <w:rFonts w:asciiTheme="minorHAnsi" w:hAnsiTheme="minorHAnsi"/>
          <w:sz w:val="22"/>
          <w:szCs w:val="22"/>
        </w:rPr>
        <w:t xml:space="preserve"> older people </w:t>
      </w:r>
      <w:r w:rsidR="007853BF">
        <w:rPr>
          <w:rFonts w:asciiTheme="minorHAnsi" w:hAnsiTheme="minorHAnsi"/>
          <w:sz w:val="22"/>
          <w:szCs w:val="22"/>
        </w:rPr>
        <w:t>also experience</w:t>
      </w:r>
      <w:r w:rsidR="007853BF" w:rsidRPr="00110829">
        <w:rPr>
          <w:rFonts w:asciiTheme="minorHAnsi" w:hAnsiTheme="minorHAnsi"/>
          <w:sz w:val="22"/>
          <w:szCs w:val="22"/>
        </w:rPr>
        <w:t xml:space="preserve"> digestive disorder</w:t>
      </w:r>
      <w:r w:rsidR="007853BF">
        <w:rPr>
          <w:rFonts w:asciiTheme="minorHAnsi" w:hAnsiTheme="minorHAnsi"/>
          <w:sz w:val="22"/>
          <w:szCs w:val="22"/>
        </w:rPr>
        <w:t>s</w:t>
      </w:r>
      <w:r w:rsidR="007853BF" w:rsidRPr="00110829">
        <w:rPr>
          <w:rFonts w:asciiTheme="minorHAnsi" w:hAnsiTheme="minorHAnsi"/>
          <w:sz w:val="22"/>
          <w:szCs w:val="22"/>
        </w:rPr>
        <w:t xml:space="preserve">, </w:t>
      </w:r>
      <w:r w:rsidR="007853BF">
        <w:rPr>
          <w:rFonts w:asciiTheme="minorHAnsi" w:hAnsiTheme="minorHAnsi"/>
          <w:sz w:val="22"/>
          <w:szCs w:val="22"/>
        </w:rPr>
        <w:t xml:space="preserve">dental </w:t>
      </w:r>
      <w:r w:rsidR="007853BF" w:rsidRPr="00110829">
        <w:rPr>
          <w:rFonts w:asciiTheme="minorHAnsi" w:hAnsiTheme="minorHAnsi"/>
          <w:sz w:val="22"/>
          <w:szCs w:val="22"/>
        </w:rPr>
        <w:t xml:space="preserve">problems, </w:t>
      </w:r>
      <w:r w:rsidR="007853BF">
        <w:rPr>
          <w:rFonts w:asciiTheme="minorHAnsi" w:hAnsiTheme="minorHAnsi"/>
          <w:sz w:val="22"/>
          <w:szCs w:val="22"/>
        </w:rPr>
        <w:t>diminished</w:t>
      </w:r>
      <w:r w:rsidR="007853BF" w:rsidRPr="00110829">
        <w:rPr>
          <w:rFonts w:asciiTheme="minorHAnsi" w:hAnsiTheme="minorHAnsi"/>
          <w:sz w:val="22"/>
          <w:szCs w:val="22"/>
        </w:rPr>
        <w:t xml:space="preserve"> sens</w:t>
      </w:r>
      <w:r w:rsidR="007853BF">
        <w:rPr>
          <w:rFonts w:asciiTheme="minorHAnsi" w:hAnsiTheme="minorHAnsi"/>
          <w:sz w:val="22"/>
          <w:szCs w:val="22"/>
        </w:rPr>
        <w:t>e</w:t>
      </w:r>
      <w:r w:rsidR="007853BF" w:rsidRPr="00110829">
        <w:rPr>
          <w:rFonts w:asciiTheme="minorHAnsi" w:hAnsiTheme="minorHAnsi"/>
          <w:sz w:val="22"/>
          <w:szCs w:val="22"/>
        </w:rPr>
        <w:t xml:space="preserve"> of taste or smell, poverty, loneliness, depression or dementia, </w:t>
      </w:r>
      <w:r w:rsidR="007853BF">
        <w:rPr>
          <w:rFonts w:asciiTheme="minorHAnsi" w:hAnsiTheme="minorHAnsi"/>
          <w:sz w:val="22"/>
          <w:szCs w:val="22"/>
        </w:rPr>
        <w:t>the absence</w:t>
      </w:r>
      <w:r w:rsidR="007853BF" w:rsidRPr="00110829">
        <w:rPr>
          <w:rFonts w:asciiTheme="minorHAnsi" w:hAnsiTheme="minorHAnsi"/>
          <w:sz w:val="22"/>
          <w:szCs w:val="22"/>
        </w:rPr>
        <w:t xml:space="preserve"> of </w:t>
      </w:r>
      <w:r w:rsidR="007853BF">
        <w:rPr>
          <w:rFonts w:asciiTheme="minorHAnsi" w:hAnsiTheme="minorHAnsi"/>
          <w:sz w:val="22"/>
          <w:szCs w:val="22"/>
        </w:rPr>
        <w:t xml:space="preserve">a </w:t>
      </w:r>
      <w:r w:rsidR="007853BF" w:rsidRPr="00110829">
        <w:rPr>
          <w:rFonts w:asciiTheme="minorHAnsi" w:hAnsiTheme="minorHAnsi"/>
          <w:sz w:val="22"/>
          <w:szCs w:val="22"/>
        </w:rPr>
        <w:t xml:space="preserve">spouse, </w:t>
      </w:r>
      <w:r w:rsidR="007853BF">
        <w:rPr>
          <w:rFonts w:asciiTheme="minorHAnsi" w:hAnsiTheme="minorHAnsi"/>
          <w:sz w:val="22"/>
          <w:szCs w:val="22"/>
        </w:rPr>
        <w:t xml:space="preserve">lack of </w:t>
      </w:r>
      <w:r w:rsidR="007853BF" w:rsidRPr="00110829">
        <w:rPr>
          <w:rFonts w:asciiTheme="minorHAnsi" w:hAnsiTheme="minorHAnsi"/>
          <w:sz w:val="22"/>
          <w:szCs w:val="22"/>
        </w:rPr>
        <w:t>family support or contact, or cont</w:t>
      </w:r>
      <w:r w:rsidR="003F010D">
        <w:rPr>
          <w:rFonts w:asciiTheme="minorHAnsi" w:hAnsiTheme="minorHAnsi"/>
          <w:sz w:val="22"/>
          <w:szCs w:val="22"/>
        </w:rPr>
        <w:t>raction of friendship networks</w:t>
      </w:r>
      <w:r w:rsidR="00AD5903">
        <w:rPr>
          <w:rFonts w:asciiTheme="minorHAnsi" w:hAnsiTheme="minorHAnsi"/>
          <w:sz w:val="22"/>
          <w:szCs w:val="22"/>
        </w:rPr>
        <w:t>,</w:t>
      </w:r>
      <w:r w:rsidR="003F010D">
        <w:rPr>
          <w:rFonts w:asciiTheme="minorHAnsi" w:hAnsiTheme="minorHAnsi"/>
          <w:sz w:val="22"/>
          <w:szCs w:val="22"/>
        </w:rPr>
        <w:t xml:space="preserve"> </w:t>
      </w:r>
      <w:r w:rsidR="007853BF">
        <w:rPr>
          <w:rFonts w:asciiTheme="minorHAnsi" w:hAnsiTheme="minorHAnsi"/>
          <w:sz w:val="22"/>
          <w:szCs w:val="22"/>
        </w:rPr>
        <w:t xml:space="preserve">any of which may </w:t>
      </w:r>
      <w:r w:rsidR="00AD5903">
        <w:rPr>
          <w:rFonts w:asciiTheme="minorHAnsi" w:hAnsiTheme="minorHAnsi"/>
          <w:sz w:val="22"/>
          <w:szCs w:val="22"/>
        </w:rPr>
        <w:t>deprive</w:t>
      </w:r>
      <w:r w:rsidR="007853BF">
        <w:rPr>
          <w:rFonts w:asciiTheme="minorHAnsi" w:hAnsiTheme="minorHAnsi"/>
          <w:sz w:val="22"/>
          <w:szCs w:val="22"/>
        </w:rPr>
        <w:t xml:space="preserve"> them of the motivation</w:t>
      </w:r>
      <w:r w:rsidR="008B7A10">
        <w:rPr>
          <w:rFonts w:asciiTheme="minorHAnsi" w:hAnsiTheme="minorHAnsi"/>
          <w:sz w:val="22"/>
          <w:szCs w:val="22"/>
        </w:rPr>
        <w:t xml:space="preserve"> or means</w:t>
      </w:r>
      <w:r w:rsidR="007853BF">
        <w:rPr>
          <w:rFonts w:asciiTheme="minorHAnsi" w:hAnsiTheme="minorHAnsi"/>
          <w:sz w:val="22"/>
          <w:szCs w:val="22"/>
        </w:rPr>
        <w:t xml:space="preserve"> to acquire </w:t>
      </w:r>
      <w:r w:rsidR="008B7A10">
        <w:rPr>
          <w:rFonts w:asciiTheme="minorHAnsi" w:hAnsiTheme="minorHAnsi"/>
          <w:sz w:val="22"/>
          <w:szCs w:val="22"/>
        </w:rPr>
        <w:t>or</w:t>
      </w:r>
      <w:r w:rsidR="007853BF">
        <w:rPr>
          <w:rFonts w:asciiTheme="minorHAnsi" w:hAnsiTheme="minorHAnsi"/>
          <w:sz w:val="22"/>
          <w:szCs w:val="22"/>
        </w:rPr>
        <w:t xml:space="preserve"> prepare healthy meals</w:t>
      </w:r>
      <w:r w:rsidR="00F77D5F">
        <w:rPr>
          <w:rFonts w:asciiTheme="minorHAnsi" w:hAnsiTheme="minorHAnsi"/>
          <w:sz w:val="22"/>
          <w:szCs w:val="22"/>
        </w:rPr>
        <w:t xml:space="preserve"> (Hickson, 2006)</w:t>
      </w:r>
      <w:r w:rsidR="007853BF">
        <w:rPr>
          <w:rFonts w:asciiTheme="minorHAnsi" w:hAnsiTheme="minorHAnsi"/>
          <w:sz w:val="22"/>
          <w:szCs w:val="22"/>
        </w:rPr>
        <w:t>.</w:t>
      </w:r>
    </w:p>
    <w:p w14:paraId="0FF121BA" w14:textId="77777777" w:rsidR="00AD5903" w:rsidRDefault="00F42A7F" w:rsidP="00D24DC8">
      <w:pPr>
        <w:spacing w:line="360" w:lineRule="auto"/>
        <w:jc w:val="both"/>
        <w:rPr>
          <w:rFonts w:asciiTheme="minorHAnsi" w:hAnsiTheme="minorHAnsi"/>
          <w:sz w:val="22"/>
          <w:szCs w:val="22"/>
        </w:rPr>
      </w:pPr>
      <w:r>
        <w:rPr>
          <w:rFonts w:asciiTheme="minorHAnsi" w:hAnsiTheme="minorHAnsi"/>
          <w:sz w:val="22"/>
          <w:szCs w:val="22"/>
        </w:rPr>
        <w:t>A</w:t>
      </w:r>
      <w:r w:rsidR="00D24DC8">
        <w:rPr>
          <w:rFonts w:asciiTheme="minorHAnsi" w:hAnsiTheme="minorHAnsi"/>
          <w:sz w:val="22"/>
          <w:szCs w:val="22"/>
        </w:rPr>
        <w:t xml:space="preserve"> significant proportion of older residents</w:t>
      </w:r>
      <w:r>
        <w:rPr>
          <w:rFonts w:asciiTheme="minorHAnsi" w:hAnsiTheme="minorHAnsi"/>
          <w:sz w:val="22"/>
          <w:szCs w:val="22"/>
        </w:rPr>
        <w:t xml:space="preserve"> therefore</w:t>
      </w:r>
      <w:r w:rsidR="00D24DC8">
        <w:rPr>
          <w:rFonts w:asciiTheme="minorHAnsi" w:hAnsiTheme="minorHAnsi"/>
          <w:sz w:val="22"/>
          <w:szCs w:val="22"/>
        </w:rPr>
        <w:t xml:space="preserve"> experience food insecurity or malnutrition, largely due </w:t>
      </w:r>
      <w:r>
        <w:rPr>
          <w:rFonts w:asciiTheme="minorHAnsi" w:hAnsiTheme="minorHAnsi"/>
          <w:sz w:val="22"/>
          <w:szCs w:val="22"/>
        </w:rPr>
        <w:t>to such chronic conditions</w:t>
      </w:r>
      <w:r w:rsidR="00D24DC8">
        <w:rPr>
          <w:rFonts w:asciiTheme="minorHAnsi" w:hAnsiTheme="minorHAnsi"/>
          <w:sz w:val="22"/>
          <w:szCs w:val="22"/>
        </w:rPr>
        <w:t xml:space="preserve"> and physical limitations, as well as low incomes. A review of data concerning 4,507 older adults from 12 counties found that 23% were malnourished, including 51% of those in rehabilitation, 14% of older rooming house occupants and 6% of those in the general community (Mathias et al, 2010). A further investigation, of 2,367 patients aged 65 years or more, </w:t>
      </w:r>
      <w:r w:rsidR="0073549E">
        <w:rPr>
          <w:rFonts w:asciiTheme="minorHAnsi" w:hAnsiTheme="minorHAnsi"/>
          <w:sz w:val="22"/>
          <w:szCs w:val="22"/>
        </w:rPr>
        <w:t>identified</w:t>
      </w:r>
      <w:r w:rsidR="00D24DC8">
        <w:rPr>
          <w:rFonts w:asciiTheme="minorHAnsi" w:hAnsiTheme="minorHAnsi"/>
          <w:sz w:val="22"/>
          <w:szCs w:val="22"/>
        </w:rPr>
        <w:t xml:space="preserve"> malnutrition </w:t>
      </w:r>
      <w:r w:rsidR="0073549E">
        <w:rPr>
          <w:rFonts w:asciiTheme="minorHAnsi" w:hAnsiTheme="minorHAnsi"/>
          <w:sz w:val="22"/>
          <w:szCs w:val="22"/>
        </w:rPr>
        <w:t>among</w:t>
      </w:r>
      <w:r w:rsidR="00D24DC8">
        <w:rPr>
          <w:rFonts w:asciiTheme="minorHAnsi" w:hAnsiTheme="minorHAnsi"/>
          <w:sz w:val="22"/>
          <w:szCs w:val="22"/>
        </w:rPr>
        <w:t xml:space="preserve"> 28%</w:t>
      </w:r>
      <w:r w:rsidR="0073549E">
        <w:rPr>
          <w:rFonts w:asciiTheme="minorHAnsi" w:hAnsiTheme="minorHAnsi"/>
          <w:sz w:val="22"/>
          <w:szCs w:val="22"/>
        </w:rPr>
        <w:t xml:space="preserve"> of them</w:t>
      </w:r>
      <w:r w:rsidR="00D24DC8">
        <w:rPr>
          <w:rFonts w:asciiTheme="minorHAnsi" w:hAnsiTheme="minorHAnsi"/>
          <w:sz w:val="22"/>
          <w:szCs w:val="22"/>
        </w:rPr>
        <w:t xml:space="preserve">, due largely to ill-health and physical debilitation (Ulger et al, 2010). </w:t>
      </w:r>
    </w:p>
    <w:p w14:paraId="30A7913F" w14:textId="77777777" w:rsidR="00723A5D" w:rsidRDefault="00723A5D" w:rsidP="0073549E">
      <w:pPr>
        <w:spacing w:line="360" w:lineRule="auto"/>
        <w:jc w:val="both"/>
        <w:rPr>
          <w:rFonts w:asciiTheme="minorHAnsi" w:hAnsiTheme="minorHAnsi"/>
          <w:sz w:val="22"/>
          <w:szCs w:val="22"/>
        </w:rPr>
      </w:pPr>
      <w:r>
        <w:rPr>
          <w:rFonts w:asciiTheme="minorHAnsi" w:hAnsiTheme="minorHAnsi"/>
          <w:sz w:val="22"/>
          <w:szCs w:val="22"/>
        </w:rPr>
        <w:t xml:space="preserve">Mention has been made that distance from home to fresh food outlets may set limits upon </w:t>
      </w:r>
      <w:r w:rsidR="006616AF">
        <w:rPr>
          <w:rFonts w:asciiTheme="minorHAnsi" w:hAnsiTheme="minorHAnsi"/>
          <w:sz w:val="22"/>
          <w:szCs w:val="22"/>
        </w:rPr>
        <w:t>pedestrian</w:t>
      </w:r>
      <w:r>
        <w:rPr>
          <w:rFonts w:asciiTheme="minorHAnsi" w:hAnsiTheme="minorHAnsi"/>
          <w:sz w:val="22"/>
          <w:szCs w:val="22"/>
        </w:rPr>
        <w:t xml:space="preserve"> or public transport access to healthy </w:t>
      </w:r>
      <w:r w:rsidR="00DB1729">
        <w:rPr>
          <w:rFonts w:asciiTheme="minorHAnsi" w:hAnsiTheme="minorHAnsi"/>
          <w:sz w:val="22"/>
          <w:szCs w:val="22"/>
        </w:rPr>
        <w:t>food outlets</w:t>
      </w:r>
      <w:r>
        <w:rPr>
          <w:rFonts w:asciiTheme="minorHAnsi" w:hAnsiTheme="minorHAnsi"/>
          <w:sz w:val="22"/>
          <w:szCs w:val="22"/>
        </w:rPr>
        <w:t xml:space="preserve"> </w:t>
      </w:r>
      <w:r w:rsidRPr="00110829">
        <w:rPr>
          <w:rFonts w:asciiTheme="minorHAnsi" w:hAnsiTheme="minorHAnsi"/>
          <w:sz w:val="22"/>
          <w:szCs w:val="22"/>
        </w:rPr>
        <w:t>(</w:t>
      </w:r>
      <w:r w:rsidR="00493670" w:rsidRPr="00493670">
        <w:rPr>
          <w:rFonts w:asciiTheme="minorHAnsi" w:hAnsiTheme="minorHAnsi"/>
          <w:sz w:val="22"/>
          <w:szCs w:val="22"/>
        </w:rPr>
        <w:t>Obesity Policy Coalition, undated B</w:t>
      </w:r>
      <w:r w:rsidR="00493670">
        <w:rPr>
          <w:rFonts w:asciiTheme="minorHAnsi" w:hAnsiTheme="minorHAnsi"/>
          <w:sz w:val="22"/>
          <w:szCs w:val="22"/>
        </w:rPr>
        <w:t>;</w:t>
      </w:r>
      <w:r w:rsidRPr="00110829">
        <w:rPr>
          <w:rFonts w:asciiTheme="minorHAnsi" w:hAnsiTheme="minorHAnsi"/>
          <w:sz w:val="22"/>
          <w:szCs w:val="22"/>
        </w:rPr>
        <w:t xml:space="preserve"> </w:t>
      </w:r>
      <w:r w:rsidR="0076005A">
        <w:rPr>
          <w:rFonts w:asciiTheme="minorHAnsi" w:hAnsiTheme="minorHAnsi"/>
          <w:sz w:val="22"/>
          <w:szCs w:val="22"/>
        </w:rPr>
        <w:t>McCrindle Consulting, 2017</w:t>
      </w:r>
      <w:r w:rsidR="00C75995">
        <w:rPr>
          <w:rFonts w:asciiTheme="minorHAnsi" w:hAnsiTheme="minorHAnsi"/>
          <w:sz w:val="22"/>
          <w:szCs w:val="22"/>
        </w:rPr>
        <w:t>)</w:t>
      </w:r>
      <w:r>
        <w:rPr>
          <w:rFonts w:asciiTheme="minorHAnsi" w:hAnsiTheme="minorHAnsi"/>
          <w:sz w:val="22"/>
          <w:szCs w:val="22"/>
        </w:rPr>
        <w:t>, a</w:t>
      </w:r>
      <w:r w:rsidR="00AE30AD">
        <w:rPr>
          <w:rFonts w:asciiTheme="minorHAnsi" w:hAnsiTheme="minorHAnsi"/>
          <w:sz w:val="22"/>
          <w:szCs w:val="22"/>
        </w:rPr>
        <w:t xml:space="preserve">n experience which may be prevalent among </w:t>
      </w:r>
      <w:r>
        <w:rPr>
          <w:rFonts w:asciiTheme="minorHAnsi" w:hAnsiTheme="minorHAnsi"/>
          <w:sz w:val="22"/>
          <w:szCs w:val="22"/>
        </w:rPr>
        <w:t>older or disabled residents.</w:t>
      </w:r>
      <w:r w:rsidR="00493670">
        <w:rPr>
          <w:rFonts w:asciiTheme="minorHAnsi" w:hAnsiTheme="minorHAnsi"/>
          <w:sz w:val="22"/>
          <w:szCs w:val="22"/>
        </w:rPr>
        <w:t xml:space="preserve"> </w:t>
      </w:r>
      <w:r w:rsidR="00990784">
        <w:rPr>
          <w:rFonts w:asciiTheme="minorHAnsi" w:hAnsiTheme="minorHAnsi"/>
          <w:sz w:val="22"/>
          <w:szCs w:val="22"/>
        </w:rPr>
        <w:t>A</w:t>
      </w:r>
      <w:r w:rsidR="00791FB7" w:rsidRPr="00110829">
        <w:rPr>
          <w:rFonts w:asciiTheme="minorHAnsi" w:hAnsiTheme="minorHAnsi"/>
          <w:sz w:val="22"/>
          <w:szCs w:val="22"/>
        </w:rPr>
        <w:t xml:space="preserve"> survey of older Melton residents conducted by Monash University, found that 30% were unable to shop without assistance and 23% had obtained food relief in times of crisis (</w:t>
      </w:r>
      <w:r w:rsidR="00371520">
        <w:rPr>
          <w:rFonts w:asciiTheme="minorHAnsi" w:hAnsiTheme="minorHAnsi"/>
          <w:sz w:val="22"/>
          <w:szCs w:val="22"/>
        </w:rPr>
        <w:t>VicHealth, undated J</w:t>
      </w:r>
      <w:r w:rsidR="00C75995">
        <w:rPr>
          <w:rFonts w:asciiTheme="minorHAnsi" w:hAnsiTheme="minorHAnsi"/>
          <w:sz w:val="22"/>
          <w:szCs w:val="22"/>
        </w:rPr>
        <w:t>)</w:t>
      </w:r>
      <w:r w:rsidR="00791FB7" w:rsidRPr="00110829">
        <w:rPr>
          <w:rFonts w:asciiTheme="minorHAnsi" w:hAnsiTheme="minorHAnsi"/>
          <w:sz w:val="22"/>
          <w:szCs w:val="22"/>
        </w:rPr>
        <w:t>.</w:t>
      </w:r>
      <w:r w:rsidR="00791FB7">
        <w:rPr>
          <w:rFonts w:asciiTheme="minorHAnsi" w:hAnsiTheme="minorHAnsi"/>
          <w:sz w:val="22"/>
          <w:szCs w:val="22"/>
        </w:rPr>
        <w:t xml:space="preserve"> </w:t>
      </w:r>
    </w:p>
    <w:p w14:paraId="277BEBF7" w14:textId="77777777" w:rsidR="00AD1E41" w:rsidRDefault="00AD1E41" w:rsidP="0073549E">
      <w:pPr>
        <w:tabs>
          <w:tab w:val="left" w:pos="5865"/>
        </w:tabs>
        <w:spacing w:before="120" w:line="360" w:lineRule="auto"/>
        <w:jc w:val="both"/>
        <w:rPr>
          <w:rFonts w:asciiTheme="minorHAnsi" w:hAnsiTheme="minorHAnsi"/>
          <w:sz w:val="22"/>
          <w:szCs w:val="22"/>
        </w:rPr>
      </w:pPr>
      <w:r w:rsidRPr="00110829">
        <w:rPr>
          <w:rFonts w:asciiTheme="minorHAnsi" w:hAnsiTheme="minorHAnsi"/>
          <w:sz w:val="22"/>
          <w:szCs w:val="22"/>
        </w:rPr>
        <w:t>I</w:t>
      </w:r>
      <w:r w:rsidR="001636B8">
        <w:rPr>
          <w:rFonts w:asciiTheme="minorHAnsi" w:hAnsiTheme="minorHAnsi"/>
          <w:sz w:val="22"/>
          <w:szCs w:val="22"/>
        </w:rPr>
        <w:t>n</w:t>
      </w:r>
      <w:r w:rsidR="0073549E">
        <w:rPr>
          <w:rFonts w:asciiTheme="minorHAnsi" w:hAnsiTheme="minorHAnsi"/>
          <w:sz w:val="22"/>
          <w:szCs w:val="22"/>
        </w:rPr>
        <w:t xml:space="preserve"> addition to physical limitations associated with older age,</w:t>
      </w:r>
      <w:r w:rsidRPr="00110829">
        <w:rPr>
          <w:rFonts w:asciiTheme="minorHAnsi" w:hAnsiTheme="minorHAnsi"/>
          <w:sz w:val="22"/>
          <w:szCs w:val="22"/>
        </w:rPr>
        <w:t xml:space="preserve"> </w:t>
      </w:r>
      <w:r w:rsidR="00AD5903">
        <w:rPr>
          <w:rFonts w:asciiTheme="minorHAnsi" w:hAnsiTheme="minorHAnsi"/>
          <w:sz w:val="22"/>
          <w:szCs w:val="22"/>
        </w:rPr>
        <w:t xml:space="preserve">it is reported that </w:t>
      </w:r>
      <w:r w:rsidR="00DB1729">
        <w:rPr>
          <w:rFonts w:asciiTheme="minorHAnsi" w:hAnsiTheme="minorHAnsi"/>
          <w:sz w:val="22"/>
          <w:szCs w:val="22"/>
        </w:rPr>
        <w:t>mental health concerns</w:t>
      </w:r>
      <w:r w:rsidRPr="00110829">
        <w:rPr>
          <w:rFonts w:asciiTheme="minorHAnsi" w:hAnsiTheme="minorHAnsi"/>
          <w:sz w:val="22"/>
          <w:szCs w:val="22"/>
        </w:rPr>
        <w:t xml:space="preserve"> or alcohol </w:t>
      </w:r>
      <w:r w:rsidR="00466954">
        <w:rPr>
          <w:rFonts w:asciiTheme="minorHAnsi" w:hAnsiTheme="minorHAnsi"/>
          <w:sz w:val="22"/>
          <w:szCs w:val="22"/>
        </w:rPr>
        <w:t>and</w:t>
      </w:r>
      <w:r w:rsidRPr="00110829">
        <w:rPr>
          <w:rFonts w:asciiTheme="minorHAnsi" w:hAnsiTheme="minorHAnsi"/>
          <w:sz w:val="22"/>
          <w:szCs w:val="22"/>
        </w:rPr>
        <w:t xml:space="preserve"> other drug problems, may contribute to food </w:t>
      </w:r>
      <w:r>
        <w:rPr>
          <w:rFonts w:asciiTheme="minorHAnsi" w:hAnsiTheme="minorHAnsi"/>
          <w:sz w:val="22"/>
          <w:szCs w:val="22"/>
        </w:rPr>
        <w:t>insecurity</w:t>
      </w:r>
      <w:r w:rsidRPr="00110829">
        <w:rPr>
          <w:rFonts w:asciiTheme="minorHAnsi" w:hAnsiTheme="minorHAnsi"/>
          <w:sz w:val="22"/>
          <w:szCs w:val="22"/>
        </w:rPr>
        <w:t xml:space="preserve"> or inadequate nutrition</w:t>
      </w:r>
      <w:r w:rsidR="00466954">
        <w:rPr>
          <w:rFonts w:asciiTheme="minorHAnsi" w:hAnsiTheme="minorHAnsi"/>
          <w:sz w:val="22"/>
          <w:szCs w:val="22"/>
        </w:rPr>
        <w:t>al intake</w:t>
      </w:r>
      <w:r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Pr="00110829">
        <w:rPr>
          <w:rFonts w:asciiTheme="minorHAnsi" w:hAnsiTheme="minorHAnsi"/>
          <w:sz w:val="22"/>
          <w:szCs w:val="22"/>
        </w:rPr>
        <w:t>.</w:t>
      </w:r>
    </w:p>
    <w:p w14:paraId="5818208C" w14:textId="77777777" w:rsidR="005D671D" w:rsidRDefault="005D671D" w:rsidP="0073549E">
      <w:pPr>
        <w:tabs>
          <w:tab w:val="left" w:pos="5865"/>
        </w:tabs>
        <w:spacing w:before="120" w:line="360" w:lineRule="auto"/>
        <w:jc w:val="both"/>
        <w:rPr>
          <w:rFonts w:asciiTheme="minorHAnsi" w:hAnsiTheme="minorHAnsi"/>
          <w:sz w:val="22"/>
          <w:szCs w:val="22"/>
        </w:rPr>
      </w:pPr>
    </w:p>
    <w:p w14:paraId="30A56F14" w14:textId="77777777" w:rsidR="005D671D" w:rsidRDefault="005D671D" w:rsidP="0073549E">
      <w:pPr>
        <w:tabs>
          <w:tab w:val="left" w:pos="5865"/>
        </w:tabs>
        <w:spacing w:before="120" w:line="360" w:lineRule="auto"/>
        <w:jc w:val="both"/>
        <w:rPr>
          <w:rFonts w:asciiTheme="minorHAnsi" w:hAnsiTheme="minorHAnsi"/>
          <w:sz w:val="22"/>
          <w:szCs w:val="22"/>
        </w:rPr>
      </w:pPr>
    </w:p>
    <w:p w14:paraId="55A33266" w14:textId="77777777" w:rsidR="00051C83" w:rsidRPr="00FC6A7A" w:rsidRDefault="00051C83" w:rsidP="00051C83">
      <w:pPr>
        <w:spacing w:before="120" w:line="360" w:lineRule="auto"/>
        <w:jc w:val="both"/>
        <w:rPr>
          <w:rFonts w:asciiTheme="minorHAnsi" w:hAnsiTheme="minorHAnsi"/>
          <w:i/>
          <w:sz w:val="22"/>
          <w:szCs w:val="22"/>
        </w:rPr>
      </w:pPr>
      <w:r>
        <w:rPr>
          <w:rFonts w:asciiTheme="minorHAnsi" w:hAnsiTheme="minorHAnsi"/>
          <w:i/>
          <w:sz w:val="22"/>
          <w:szCs w:val="22"/>
        </w:rPr>
        <w:t>Homelessness</w:t>
      </w:r>
    </w:p>
    <w:p w14:paraId="70D14E9D" w14:textId="77777777" w:rsidR="00B557D5" w:rsidRDefault="00D96C0A" w:rsidP="00051C83">
      <w:pPr>
        <w:spacing w:line="360" w:lineRule="auto"/>
        <w:jc w:val="both"/>
        <w:rPr>
          <w:rFonts w:asciiTheme="minorHAnsi" w:hAnsiTheme="minorHAnsi"/>
          <w:sz w:val="22"/>
          <w:szCs w:val="22"/>
        </w:rPr>
      </w:pPr>
      <w:r w:rsidRPr="00B557D5">
        <w:rPr>
          <w:rFonts w:asciiTheme="minorHAnsi" w:hAnsiTheme="minorHAnsi"/>
          <w:sz w:val="22"/>
          <w:szCs w:val="22"/>
        </w:rPr>
        <w:t>For reasons which may</w:t>
      </w:r>
      <w:r w:rsidR="000E5841">
        <w:rPr>
          <w:rFonts w:asciiTheme="minorHAnsi" w:hAnsiTheme="minorHAnsi"/>
          <w:sz w:val="22"/>
          <w:szCs w:val="22"/>
        </w:rPr>
        <w:t xml:space="preserve"> variously</w:t>
      </w:r>
      <w:r w:rsidRPr="00B557D5">
        <w:rPr>
          <w:rFonts w:asciiTheme="minorHAnsi" w:hAnsiTheme="minorHAnsi"/>
          <w:sz w:val="22"/>
          <w:szCs w:val="22"/>
        </w:rPr>
        <w:t xml:space="preserve"> relate to mental health, </w:t>
      </w:r>
      <w:r w:rsidR="00AD5903">
        <w:rPr>
          <w:rFonts w:asciiTheme="minorHAnsi" w:hAnsiTheme="minorHAnsi"/>
          <w:sz w:val="22"/>
          <w:szCs w:val="22"/>
        </w:rPr>
        <w:t>income, lack of adequate housing or shelter and</w:t>
      </w:r>
      <w:r w:rsidRPr="00B557D5">
        <w:rPr>
          <w:rFonts w:asciiTheme="minorHAnsi" w:hAnsiTheme="minorHAnsi"/>
          <w:sz w:val="22"/>
          <w:szCs w:val="22"/>
        </w:rPr>
        <w:t xml:space="preserve"> other circumstances, homeless people</w:t>
      </w:r>
      <w:r w:rsidR="00B557D5" w:rsidRPr="00B557D5">
        <w:rPr>
          <w:rFonts w:asciiTheme="minorHAnsi" w:hAnsiTheme="minorHAnsi"/>
          <w:sz w:val="22"/>
          <w:szCs w:val="22"/>
        </w:rPr>
        <w:t xml:space="preserve"> also</w:t>
      </w:r>
      <w:r w:rsidRPr="00B557D5">
        <w:rPr>
          <w:rFonts w:asciiTheme="minorHAnsi" w:hAnsiTheme="minorHAnsi"/>
          <w:sz w:val="22"/>
          <w:szCs w:val="22"/>
        </w:rPr>
        <w:t xml:space="preserve"> </w:t>
      </w:r>
      <w:r w:rsidR="004070B0">
        <w:rPr>
          <w:rFonts w:asciiTheme="minorHAnsi" w:hAnsiTheme="minorHAnsi"/>
          <w:sz w:val="22"/>
          <w:szCs w:val="22"/>
        </w:rPr>
        <w:t xml:space="preserve">face the prospect </w:t>
      </w:r>
      <w:r w:rsidRPr="00B557D5">
        <w:rPr>
          <w:rFonts w:asciiTheme="minorHAnsi" w:hAnsiTheme="minorHAnsi"/>
          <w:sz w:val="22"/>
          <w:szCs w:val="22"/>
        </w:rPr>
        <w:t xml:space="preserve">of food insecurity (Ostr, undated), </w:t>
      </w:r>
      <w:r w:rsidR="0073549E">
        <w:rPr>
          <w:rFonts w:asciiTheme="minorHAnsi" w:hAnsiTheme="minorHAnsi"/>
          <w:sz w:val="22"/>
          <w:szCs w:val="22"/>
        </w:rPr>
        <w:t xml:space="preserve">reportedly </w:t>
      </w:r>
      <w:r w:rsidRPr="00B557D5">
        <w:rPr>
          <w:rFonts w:asciiTheme="minorHAnsi" w:hAnsiTheme="minorHAnsi"/>
          <w:sz w:val="22"/>
          <w:szCs w:val="22"/>
        </w:rPr>
        <w:t>accounting for a substantial proportion of Food Bank clients (McCrindle Consulting, 2017). The high prevalence of mental health concerns among homeless people (Department of Health and Ageing, 2013</w:t>
      </w:r>
      <w:r w:rsidRPr="00B557D5">
        <w:rPr>
          <w:rStyle w:val="FootnoteReference"/>
          <w:rFonts w:asciiTheme="minorHAnsi" w:hAnsiTheme="minorHAnsi"/>
          <w:sz w:val="22"/>
          <w:szCs w:val="22"/>
        </w:rPr>
        <w:footnoteReference w:id="14"/>
      </w:r>
      <w:r w:rsidRPr="00B557D5">
        <w:rPr>
          <w:rFonts w:asciiTheme="minorHAnsi" w:hAnsiTheme="minorHAnsi"/>
          <w:sz w:val="22"/>
          <w:szCs w:val="22"/>
        </w:rPr>
        <w:t>)</w:t>
      </w:r>
      <w:r w:rsidR="004070B0">
        <w:rPr>
          <w:rFonts w:asciiTheme="minorHAnsi" w:hAnsiTheme="minorHAnsi"/>
          <w:sz w:val="22"/>
          <w:szCs w:val="22"/>
        </w:rPr>
        <w:t xml:space="preserve"> </w:t>
      </w:r>
      <w:r w:rsidR="008B7A10">
        <w:rPr>
          <w:rFonts w:asciiTheme="minorHAnsi" w:hAnsiTheme="minorHAnsi"/>
          <w:sz w:val="22"/>
          <w:szCs w:val="22"/>
        </w:rPr>
        <w:t>may detract</w:t>
      </w:r>
      <w:r w:rsidRPr="00B557D5">
        <w:rPr>
          <w:rFonts w:asciiTheme="minorHAnsi" w:hAnsiTheme="minorHAnsi"/>
          <w:sz w:val="22"/>
          <w:szCs w:val="22"/>
        </w:rPr>
        <w:t xml:space="preserve"> from their ability to obtain and prepare nutritious food. In addition, for many people residing in boarding houses and caravan parks </w:t>
      </w:r>
      <w:r w:rsidR="00AF0D9E">
        <w:rPr>
          <w:rFonts w:asciiTheme="minorHAnsi" w:hAnsiTheme="minorHAnsi"/>
          <w:sz w:val="22"/>
          <w:szCs w:val="22"/>
        </w:rPr>
        <w:t>do not have adequate</w:t>
      </w:r>
      <w:r w:rsidRPr="00B557D5">
        <w:rPr>
          <w:rFonts w:asciiTheme="minorHAnsi" w:hAnsiTheme="minorHAnsi"/>
          <w:sz w:val="22"/>
          <w:szCs w:val="22"/>
        </w:rPr>
        <w:t xml:space="preserve"> facilities for storing and preparing food (Linberge et al, 2015; Chatindiara et al, 2019; </w:t>
      </w:r>
      <w:r w:rsidR="008B7A10">
        <w:rPr>
          <w:rFonts w:asciiTheme="minorHAnsi" w:hAnsiTheme="minorHAnsi"/>
          <w:sz w:val="22"/>
          <w:szCs w:val="22"/>
        </w:rPr>
        <w:t>McCrindle Consulting, 2018A).</w:t>
      </w:r>
      <w:r w:rsidRPr="00B557D5">
        <w:rPr>
          <w:rFonts w:asciiTheme="minorHAnsi" w:hAnsiTheme="minorHAnsi"/>
          <w:sz w:val="22"/>
          <w:szCs w:val="22"/>
        </w:rPr>
        <w:t xml:space="preserve"> </w:t>
      </w:r>
      <w:r w:rsidR="008B7A10">
        <w:rPr>
          <w:rFonts w:asciiTheme="minorHAnsi" w:hAnsiTheme="minorHAnsi"/>
          <w:sz w:val="22"/>
          <w:szCs w:val="22"/>
        </w:rPr>
        <w:t>For others,</w:t>
      </w:r>
      <w:r w:rsidRPr="00B557D5">
        <w:rPr>
          <w:rFonts w:asciiTheme="minorHAnsi" w:hAnsiTheme="minorHAnsi"/>
          <w:sz w:val="22"/>
          <w:szCs w:val="22"/>
        </w:rPr>
        <w:t xml:space="preserve"> low incomes</w:t>
      </w:r>
      <w:r w:rsidR="008B7A10">
        <w:rPr>
          <w:rFonts w:asciiTheme="minorHAnsi" w:hAnsiTheme="minorHAnsi"/>
          <w:sz w:val="22"/>
          <w:szCs w:val="22"/>
        </w:rPr>
        <w:t xml:space="preserve">, </w:t>
      </w:r>
      <w:r w:rsidRPr="00B557D5">
        <w:rPr>
          <w:rFonts w:asciiTheme="minorHAnsi" w:hAnsiTheme="minorHAnsi"/>
          <w:sz w:val="22"/>
          <w:szCs w:val="22"/>
        </w:rPr>
        <w:t>lack of car ownership,</w:t>
      </w:r>
      <w:r w:rsidR="004070B0">
        <w:rPr>
          <w:rFonts w:asciiTheme="minorHAnsi" w:hAnsiTheme="minorHAnsi"/>
          <w:sz w:val="22"/>
          <w:szCs w:val="22"/>
        </w:rPr>
        <w:t xml:space="preserve"> </w:t>
      </w:r>
      <w:r w:rsidRPr="00B557D5">
        <w:rPr>
          <w:rFonts w:asciiTheme="minorHAnsi" w:hAnsiTheme="minorHAnsi"/>
          <w:sz w:val="22"/>
          <w:szCs w:val="22"/>
        </w:rPr>
        <w:t>limited experience in cooking or incomplete understanding of nutrition</w:t>
      </w:r>
      <w:r w:rsidR="007D2905">
        <w:rPr>
          <w:rFonts w:asciiTheme="minorHAnsi" w:hAnsiTheme="minorHAnsi"/>
          <w:sz w:val="22"/>
          <w:szCs w:val="22"/>
        </w:rPr>
        <w:t>,</w:t>
      </w:r>
      <w:r w:rsidR="008B7A10">
        <w:rPr>
          <w:rFonts w:asciiTheme="minorHAnsi" w:hAnsiTheme="minorHAnsi"/>
          <w:sz w:val="22"/>
          <w:szCs w:val="22"/>
        </w:rPr>
        <w:t xml:space="preserve"> may reduce their access to healthy food</w:t>
      </w:r>
      <w:r w:rsidRPr="00B557D5">
        <w:rPr>
          <w:rFonts w:asciiTheme="minorHAnsi" w:hAnsiTheme="minorHAnsi"/>
          <w:sz w:val="22"/>
          <w:szCs w:val="22"/>
        </w:rPr>
        <w:t>.</w:t>
      </w:r>
    </w:p>
    <w:p w14:paraId="28C1DBE4" w14:textId="77777777" w:rsidR="00AD1E41" w:rsidRPr="00FC6A7A" w:rsidRDefault="00AD1E41" w:rsidP="00AD1E41">
      <w:pPr>
        <w:tabs>
          <w:tab w:val="left" w:pos="5865"/>
        </w:tabs>
        <w:spacing w:before="120" w:line="360" w:lineRule="auto"/>
        <w:jc w:val="both"/>
        <w:rPr>
          <w:rFonts w:asciiTheme="minorHAnsi" w:hAnsiTheme="minorHAnsi"/>
          <w:i/>
          <w:sz w:val="22"/>
          <w:szCs w:val="22"/>
        </w:rPr>
      </w:pPr>
      <w:r w:rsidRPr="00FC6A7A">
        <w:rPr>
          <w:rFonts w:asciiTheme="minorHAnsi" w:hAnsiTheme="minorHAnsi"/>
          <w:i/>
          <w:sz w:val="22"/>
          <w:szCs w:val="22"/>
        </w:rPr>
        <w:t xml:space="preserve">Advertising of </w:t>
      </w:r>
      <w:r w:rsidR="0086072B">
        <w:rPr>
          <w:rFonts w:asciiTheme="minorHAnsi" w:hAnsiTheme="minorHAnsi"/>
          <w:i/>
          <w:sz w:val="22"/>
          <w:szCs w:val="22"/>
        </w:rPr>
        <w:t>u</w:t>
      </w:r>
      <w:r w:rsidRPr="00FC6A7A">
        <w:rPr>
          <w:rFonts w:asciiTheme="minorHAnsi" w:hAnsiTheme="minorHAnsi"/>
          <w:i/>
          <w:sz w:val="22"/>
          <w:szCs w:val="22"/>
        </w:rPr>
        <w:t>nhealthy food</w:t>
      </w:r>
    </w:p>
    <w:p w14:paraId="301D813C" w14:textId="77777777" w:rsidR="00AD1E41" w:rsidRPr="00110829" w:rsidRDefault="00AD1E41" w:rsidP="00AD1E41">
      <w:pPr>
        <w:tabs>
          <w:tab w:val="left" w:pos="5865"/>
        </w:tabs>
        <w:spacing w:line="360" w:lineRule="auto"/>
        <w:jc w:val="both"/>
        <w:rPr>
          <w:rFonts w:asciiTheme="minorHAnsi" w:hAnsiTheme="minorHAnsi"/>
          <w:sz w:val="22"/>
          <w:szCs w:val="22"/>
        </w:rPr>
      </w:pPr>
      <w:r w:rsidRPr="00110829">
        <w:rPr>
          <w:rFonts w:asciiTheme="minorHAnsi" w:hAnsiTheme="minorHAnsi"/>
          <w:sz w:val="22"/>
          <w:szCs w:val="22"/>
        </w:rPr>
        <w:t xml:space="preserve">The </w:t>
      </w:r>
      <w:r w:rsidR="001636B8">
        <w:rPr>
          <w:rFonts w:asciiTheme="minorHAnsi" w:hAnsiTheme="minorHAnsi"/>
          <w:sz w:val="22"/>
          <w:szCs w:val="22"/>
        </w:rPr>
        <w:t>advertising</w:t>
      </w:r>
      <w:r w:rsidRPr="00110829">
        <w:rPr>
          <w:rFonts w:asciiTheme="minorHAnsi" w:hAnsiTheme="minorHAnsi"/>
          <w:sz w:val="22"/>
          <w:szCs w:val="22"/>
        </w:rPr>
        <w:t xml:space="preserve"> of take</w:t>
      </w:r>
      <w:r w:rsidR="001636B8">
        <w:rPr>
          <w:rFonts w:asciiTheme="minorHAnsi" w:hAnsiTheme="minorHAnsi"/>
          <w:sz w:val="22"/>
          <w:szCs w:val="22"/>
        </w:rPr>
        <w:t>away or high</w:t>
      </w:r>
      <w:r w:rsidR="005442F1">
        <w:rPr>
          <w:rFonts w:asciiTheme="minorHAnsi" w:hAnsiTheme="minorHAnsi"/>
          <w:sz w:val="22"/>
          <w:szCs w:val="22"/>
        </w:rPr>
        <w:t>-</w:t>
      </w:r>
      <w:r w:rsidR="001636B8">
        <w:rPr>
          <w:rFonts w:asciiTheme="minorHAnsi" w:hAnsiTheme="minorHAnsi"/>
          <w:sz w:val="22"/>
          <w:szCs w:val="22"/>
        </w:rPr>
        <w:t>energy foods on television,</w:t>
      </w:r>
      <w:r w:rsidRPr="00110829">
        <w:rPr>
          <w:rFonts w:asciiTheme="minorHAnsi" w:hAnsiTheme="minorHAnsi"/>
          <w:sz w:val="22"/>
          <w:szCs w:val="22"/>
        </w:rPr>
        <w:t xml:space="preserve"> social media, public signage and elsewhere</w:t>
      </w:r>
      <w:r w:rsidR="001636B8">
        <w:rPr>
          <w:rFonts w:asciiTheme="minorHAnsi" w:hAnsiTheme="minorHAnsi"/>
          <w:sz w:val="22"/>
          <w:szCs w:val="22"/>
        </w:rPr>
        <w:t>,</w:t>
      </w:r>
      <w:r w:rsidRPr="00110829">
        <w:rPr>
          <w:rFonts w:asciiTheme="minorHAnsi" w:hAnsiTheme="minorHAnsi"/>
          <w:sz w:val="22"/>
          <w:szCs w:val="22"/>
        </w:rPr>
        <w:t xml:space="preserve"> may </w:t>
      </w:r>
      <w:r w:rsidR="007853BF">
        <w:rPr>
          <w:rFonts w:asciiTheme="minorHAnsi" w:hAnsiTheme="minorHAnsi"/>
          <w:sz w:val="22"/>
          <w:szCs w:val="22"/>
        </w:rPr>
        <w:t>encourage</w:t>
      </w:r>
      <w:r w:rsidRPr="00110829">
        <w:rPr>
          <w:rFonts w:asciiTheme="minorHAnsi" w:hAnsiTheme="minorHAnsi"/>
          <w:sz w:val="22"/>
          <w:szCs w:val="22"/>
        </w:rPr>
        <w:t xml:space="preserve"> the consumption of unhealthy foods (</w:t>
      </w:r>
      <w:r w:rsidR="00C91948">
        <w:rPr>
          <w:rFonts w:asciiTheme="minorHAnsi" w:hAnsiTheme="minorHAnsi"/>
          <w:sz w:val="22"/>
          <w:szCs w:val="22"/>
        </w:rPr>
        <w:t>Harper et al, 2008</w:t>
      </w:r>
      <w:r w:rsidRPr="00110829">
        <w:rPr>
          <w:rFonts w:asciiTheme="minorHAnsi" w:hAnsiTheme="minorHAnsi"/>
          <w:sz w:val="22"/>
          <w:szCs w:val="22"/>
        </w:rPr>
        <w:t xml:space="preserve">). </w:t>
      </w:r>
      <w:r w:rsidR="00290AA2">
        <w:rPr>
          <w:rFonts w:asciiTheme="minorHAnsi" w:hAnsiTheme="minorHAnsi"/>
          <w:sz w:val="22"/>
          <w:szCs w:val="22"/>
        </w:rPr>
        <w:t>D</w:t>
      </w:r>
      <w:r w:rsidRPr="00110829">
        <w:rPr>
          <w:rFonts w:asciiTheme="minorHAnsi" w:hAnsiTheme="minorHAnsi"/>
          <w:sz w:val="22"/>
          <w:szCs w:val="22"/>
        </w:rPr>
        <w:t>uring a</w:t>
      </w:r>
      <w:r>
        <w:rPr>
          <w:rFonts w:asciiTheme="minorHAnsi" w:hAnsiTheme="minorHAnsi"/>
          <w:sz w:val="22"/>
          <w:szCs w:val="22"/>
        </w:rPr>
        <w:t xml:space="preserve"> </w:t>
      </w:r>
      <w:r w:rsidRPr="00110829">
        <w:rPr>
          <w:rFonts w:asciiTheme="minorHAnsi" w:hAnsiTheme="minorHAnsi"/>
          <w:sz w:val="22"/>
          <w:szCs w:val="22"/>
        </w:rPr>
        <w:t>2005 promotion</w:t>
      </w:r>
      <w:r w:rsidR="00466954">
        <w:rPr>
          <w:rFonts w:asciiTheme="minorHAnsi" w:hAnsiTheme="minorHAnsi"/>
          <w:sz w:val="22"/>
          <w:szCs w:val="22"/>
        </w:rPr>
        <w:t>,</w:t>
      </w:r>
      <w:r w:rsidRPr="00110829">
        <w:rPr>
          <w:rFonts w:asciiTheme="minorHAnsi" w:hAnsiTheme="minorHAnsi"/>
          <w:sz w:val="22"/>
          <w:szCs w:val="22"/>
        </w:rPr>
        <w:t xml:space="preserve"> </w:t>
      </w:r>
      <w:r w:rsidR="007D2905">
        <w:rPr>
          <w:rFonts w:asciiTheme="minorHAnsi" w:hAnsiTheme="minorHAnsi"/>
          <w:sz w:val="22"/>
          <w:szCs w:val="22"/>
        </w:rPr>
        <w:t xml:space="preserve">5% of </w:t>
      </w:r>
      <w:r w:rsidR="00466954">
        <w:rPr>
          <w:rFonts w:asciiTheme="minorHAnsi" w:hAnsiTheme="minorHAnsi"/>
          <w:sz w:val="22"/>
          <w:szCs w:val="22"/>
        </w:rPr>
        <w:t xml:space="preserve">advertisements </w:t>
      </w:r>
      <w:r w:rsidR="007D2905">
        <w:rPr>
          <w:rFonts w:asciiTheme="minorHAnsi" w:hAnsiTheme="minorHAnsi"/>
          <w:sz w:val="22"/>
          <w:szCs w:val="22"/>
        </w:rPr>
        <w:t>were for</w:t>
      </w:r>
      <w:r w:rsidRPr="00110829">
        <w:rPr>
          <w:rFonts w:asciiTheme="minorHAnsi" w:hAnsiTheme="minorHAnsi"/>
          <w:sz w:val="22"/>
          <w:szCs w:val="22"/>
        </w:rPr>
        <w:t xml:space="preserve"> fruit and vegetables</w:t>
      </w:r>
      <w:r w:rsidR="00466954">
        <w:rPr>
          <w:rFonts w:asciiTheme="minorHAnsi" w:hAnsiTheme="minorHAnsi"/>
          <w:sz w:val="22"/>
          <w:szCs w:val="22"/>
        </w:rPr>
        <w:t>,</w:t>
      </w:r>
      <w:r w:rsidRPr="00110829">
        <w:rPr>
          <w:rFonts w:asciiTheme="minorHAnsi" w:hAnsiTheme="minorHAnsi"/>
          <w:sz w:val="22"/>
          <w:szCs w:val="22"/>
        </w:rPr>
        <w:t xml:space="preserve"> compared with 81% </w:t>
      </w:r>
      <w:r w:rsidR="007D2905">
        <w:rPr>
          <w:rFonts w:asciiTheme="minorHAnsi" w:hAnsiTheme="minorHAnsi"/>
          <w:sz w:val="22"/>
          <w:szCs w:val="22"/>
        </w:rPr>
        <w:t>promoting</w:t>
      </w:r>
      <w:r w:rsidRPr="00110829">
        <w:rPr>
          <w:rFonts w:asciiTheme="minorHAnsi" w:hAnsiTheme="minorHAnsi"/>
          <w:sz w:val="22"/>
          <w:szCs w:val="22"/>
        </w:rPr>
        <w:t xml:space="preserve"> high-sugar or fat foods (</w:t>
      </w:r>
      <w:r w:rsidR="00371520">
        <w:rPr>
          <w:rFonts w:asciiTheme="minorHAnsi" w:hAnsiTheme="minorHAnsi"/>
          <w:sz w:val="22"/>
          <w:szCs w:val="22"/>
        </w:rPr>
        <w:t>VicHealth, undated</w:t>
      </w:r>
      <w:r w:rsidR="002865B2">
        <w:rPr>
          <w:rFonts w:asciiTheme="minorHAnsi" w:hAnsiTheme="minorHAnsi"/>
          <w:sz w:val="22"/>
          <w:szCs w:val="22"/>
        </w:rPr>
        <w:t>E)</w:t>
      </w:r>
      <w:r w:rsidRPr="00110829">
        <w:rPr>
          <w:rFonts w:asciiTheme="minorHAnsi" w:hAnsiTheme="minorHAnsi"/>
          <w:sz w:val="22"/>
          <w:szCs w:val="22"/>
        </w:rPr>
        <w:t xml:space="preserve">. </w:t>
      </w:r>
      <w:r w:rsidR="00B87036">
        <w:rPr>
          <w:rFonts w:asciiTheme="minorHAnsi" w:hAnsiTheme="minorHAnsi"/>
          <w:sz w:val="22"/>
          <w:szCs w:val="22"/>
        </w:rPr>
        <w:t>Rangan et al (2009) cite a New Zealand study which found that one</w:t>
      </w:r>
      <w:r w:rsidR="00435543">
        <w:rPr>
          <w:rFonts w:asciiTheme="minorHAnsi" w:hAnsiTheme="minorHAnsi"/>
          <w:sz w:val="22"/>
          <w:szCs w:val="22"/>
        </w:rPr>
        <w:t>-</w:t>
      </w:r>
      <w:r w:rsidR="00B87036">
        <w:rPr>
          <w:rFonts w:asciiTheme="minorHAnsi" w:hAnsiTheme="minorHAnsi"/>
          <w:sz w:val="22"/>
          <w:szCs w:val="22"/>
        </w:rPr>
        <w:t xml:space="preserve">quarter of sports sponsorships was dedicated to the marketing of unhealthy foods, while only </w:t>
      </w:r>
      <w:r w:rsidR="004070B0">
        <w:rPr>
          <w:rFonts w:asciiTheme="minorHAnsi" w:hAnsiTheme="minorHAnsi"/>
          <w:sz w:val="22"/>
          <w:szCs w:val="22"/>
        </w:rPr>
        <w:t>one in thirty</w:t>
      </w:r>
      <w:r w:rsidR="00B87036">
        <w:rPr>
          <w:rFonts w:asciiTheme="minorHAnsi" w:hAnsiTheme="minorHAnsi"/>
          <w:sz w:val="22"/>
          <w:szCs w:val="22"/>
        </w:rPr>
        <w:t xml:space="preserve"> were for healthy foods.</w:t>
      </w:r>
    </w:p>
    <w:p w14:paraId="76F3B89B" w14:textId="77777777" w:rsidR="00051C83" w:rsidRPr="00FC6A7A" w:rsidRDefault="002C3A4D" w:rsidP="00051C83">
      <w:pPr>
        <w:spacing w:before="120" w:line="360" w:lineRule="auto"/>
        <w:jc w:val="both"/>
        <w:rPr>
          <w:rFonts w:asciiTheme="minorHAnsi" w:hAnsiTheme="minorHAnsi"/>
          <w:i/>
          <w:sz w:val="22"/>
          <w:szCs w:val="22"/>
        </w:rPr>
      </w:pPr>
      <w:r>
        <w:rPr>
          <w:rFonts w:asciiTheme="minorHAnsi" w:hAnsiTheme="minorHAnsi"/>
          <w:i/>
          <w:sz w:val="22"/>
          <w:szCs w:val="22"/>
        </w:rPr>
        <w:t>Geographic d</w:t>
      </w:r>
      <w:r w:rsidR="00051C83" w:rsidRPr="00FC6A7A">
        <w:rPr>
          <w:rFonts w:asciiTheme="minorHAnsi" w:hAnsiTheme="minorHAnsi"/>
          <w:i/>
          <w:sz w:val="22"/>
          <w:szCs w:val="22"/>
        </w:rPr>
        <w:t xml:space="preserve">ensity of </w:t>
      </w:r>
      <w:r w:rsidR="00051C83">
        <w:rPr>
          <w:rFonts w:asciiTheme="minorHAnsi" w:hAnsiTheme="minorHAnsi"/>
          <w:i/>
          <w:sz w:val="22"/>
          <w:szCs w:val="22"/>
        </w:rPr>
        <w:t>c</w:t>
      </w:r>
      <w:r w:rsidR="00051C83" w:rsidRPr="00FC6A7A">
        <w:rPr>
          <w:rFonts w:asciiTheme="minorHAnsi" w:hAnsiTheme="minorHAnsi"/>
          <w:i/>
          <w:sz w:val="22"/>
          <w:szCs w:val="22"/>
        </w:rPr>
        <w:t xml:space="preserve">onvenience </w:t>
      </w:r>
      <w:r w:rsidR="00051C83">
        <w:rPr>
          <w:rFonts w:asciiTheme="minorHAnsi" w:hAnsiTheme="minorHAnsi"/>
          <w:i/>
          <w:sz w:val="22"/>
          <w:szCs w:val="22"/>
        </w:rPr>
        <w:t>f</w:t>
      </w:r>
      <w:r w:rsidR="00051C83" w:rsidRPr="00FC6A7A">
        <w:rPr>
          <w:rFonts w:asciiTheme="minorHAnsi" w:hAnsiTheme="minorHAnsi"/>
          <w:i/>
          <w:sz w:val="22"/>
          <w:szCs w:val="22"/>
        </w:rPr>
        <w:t xml:space="preserve">ood </w:t>
      </w:r>
      <w:r w:rsidR="00051C83">
        <w:rPr>
          <w:rFonts w:asciiTheme="minorHAnsi" w:hAnsiTheme="minorHAnsi"/>
          <w:i/>
          <w:sz w:val="22"/>
          <w:szCs w:val="22"/>
        </w:rPr>
        <w:t>o</w:t>
      </w:r>
      <w:r w:rsidR="00051C83" w:rsidRPr="00FC6A7A">
        <w:rPr>
          <w:rFonts w:asciiTheme="minorHAnsi" w:hAnsiTheme="minorHAnsi"/>
          <w:i/>
          <w:sz w:val="22"/>
          <w:szCs w:val="22"/>
        </w:rPr>
        <w:t>utlets</w:t>
      </w:r>
    </w:p>
    <w:p w14:paraId="7EFDFC07" w14:textId="77777777" w:rsidR="00051C83" w:rsidRDefault="00051C83" w:rsidP="00051C83">
      <w:pPr>
        <w:spacing w:line="360" w:lineRule="auto"/>
        <w:jc w:val="both"/>
        <w:rPr>
          <w:rFonts w:asciiTheme="minorHAnsi" w:hAnsiTheme="minorHAnsi"/>
          <w:sz w:val="22"/>
          <w:szCs w:val="22"/>
        </w:rPr>
      </w:pPr>
      <w:r w:rsidRPr="00110829">
        <w:rPr>
          <w:rFonts w:asciiTheme="minorHAnsi" w:hAnsiTheme="minorHAnsi"/>
          <w:sz w:val="22"/>
          <w:szCs w:val="22"/>
        </w:rPr>
        <w:t xml:space="preserve">A </w:t>
      </w:r>
      <w:r w:rsidR="008B7A10">
        <w:rPr>
          <w:rFonts w:asciiTheme="minorHAnsi" w:hAnsiTheme="minorHAnsi"/>
          <w:sz w:val="22"/>
          <w:szCs w:val="22"/>
        </w:rPr>
        <w:t>related</w:t>
      </w:r>
      <w:r w:rsidRPr="00110829">
        <w:rPr>
          <w:rFonts w:asciiTheme="minorHAnsi" w:hAnsiTheme="minorHAnsi"/>
          <w:sz w:val="22"/>
          <w:szCs w:val="22"/>
        </w:rPr>
        <w:t xml:space="preserve"> issue is the density of fast food and </w:t>
      </w:r>
      <w:r>
        <w:rPr>
          <w:rFonts w:asciiTheme="minorHAnsi" w:hAnsiTheme="minorHAnsi"/>
          <w:sz w:val="22"/>
          <w:szCs w:val="22"/>
        </w:rPr>
        <w:t xml:space="preserve">other convenience food </w:t>
      </w:r>
      <w:r w:rsidR="00D930BF">
        <w:rPr>
          <w:rFonts w:asciiTheme="minorHAnsi" w:hAnsiTheme="minorHAnsi"/>
          <w:sz w:val="22"/>
          <w:szCs w:val="22"/>
        </w:rPr>
        <w:t>outlets</w:t>
      </w:r>
      <w:r>
        <w:rPr>
          <w:rFonts w:asciiTheme="minorHAnsi" w:hAnsiTheme="minorHAnsi"/>
          <w:sz w:val="22"/>
          <w:szCs w:val="22"/>
        </w:rPr>
        <w:t>. Some maintain</w:t>
      </w:r>
      <w:r w:rsidRPr="00110829">
        <w:rPr>
          <w:rFonts w:asciiTheme="minorHAnsi" w:hAnsiTheme="minorHAnsi"/>
          <w:sz w:val="22"/>
          <w:szCs w:val="22"/>
        </w:rPr>
        <w:t xml:space="preserve"> that such food outlets are highly concentrated</w:t>
      </w:r>
      <w:r>
        <w:rPr>
          <w:rFonts w:asciiTheme="minorHAnsi" w:hAnsiTheme="minorHAnsi"/>
          <w:sz w:val="22"/>
          <w:szCs w:val="22"/>
        </w:rPr>
        <w:t xml:space="preserve"> and accessible, especially</w:t>
      </w:r>
      <w:r w:rsidRPr="00110829">
        <w:rPr>
          <w:rFonts w:asciiTheme="minorHAnsi" w:hAnsiTheme="minorHAnsi"/>
          <w:sz w:val="22"/>
          <w:szCs w:val="22"/>
        </w:rPr>
        <w:t xml:space="preserve"> in lower</w:t>
      </w:r>
      <w:r>
        <w:rPr>
          <w:rFonts w:asciiTheme="minorHAnsi" w:hAnsiTheme="minorHAnsi"/>
          <w:sz w:val="22"/>
          <w:szCs w:val="22"/>
        </w:rPr>
        <w:t>-income</w:t>
      </w:r>
      <w:r w:rsidRPr="00110829">
        <w:rPr>
          <w:rFonts w:asciiTheme="minorHAnsi" w:hAnsiTheme="minorHAnsi"/>
          <w:sz w:val="22"/>
          <w:szCs w:val="22"/>
        </w:rPr>
        <w:t xml:space="preserve"> and socioeconomically disadvantaged areas (</w:t>
      </w:r>
      <w:r>
        <w:rPr>
          <w:rFonts w:asciiTheme="minorHAnsi" w:hAnsiTheme="minorHAnsi"/>
          <w:sz w:val="22"/>
          <w:szCs w:val="22"/>
        </w:rPr>
        <w:t>Rosier et al, 2011B;</w:t>
      </w:r>
      <w:r w:rsidRPr="00110829">
        <w:rPr>
          <w:rFonts w:asciiTheme="minorHAnsi" w:hAnsiTheme="minorHAnsi"/>
          <w:sz w:val="22"/>
          <w:szCs w:val="22"/>
        </w:rPr>
        <w:t xml:space="preserve"> </w:t>
      </w:r>
      <w:r>
        <w:rPr>
          <w:rFonts w:asciiTheme="minorHAnsi" w:hAnsiTheme="minorHAnsi"/>
          <w:sz w:val="22"/>
          <w:szCs w:val="22"/>
        </w:rPr>
        <w:t>VicHealth, 2012A, undated</w:t>
      </w:r>
      <w:r w:rsidR="002865B2">
        <w:rPr>
          <w:rFonts w:asciiTheme="minorHAnsi" w:hAnsiTheme="minorHAnsi"/>
          <w:sz w:val="22"/>
          <w:szCs w:val="22"/>
        </w:rPr>
        <w:t>E)</w:t>
      </w:r>
      <w:r>
        <w:rPr>
          <w:rFonts w:asciiTheme="minorHAnsi" w:hAnsiTheme="minorHAnsi"/>
          <w:sz w:val="22"/>
          <w:szCs w:val="22"/>
        </w:rPr>
        <w:t>, thereby</w:t>
      </w:r>
      <w:r w:rsidRPr="00110829">
        <w:rPr>
          <w:rFonts w:asciiTheme="minorHAnsi" w:hAnsiTheme="minorHAnsi"/>
          <w:sz w:val="22"/>
          <w:szCs w:val="22"/>
        </w:rPr>
        <w:t xml:space="preserve"> enticing many </w:t>
      </w:r>
      <w:r>
        <w:rPr>
          <w:rFonts w:asciiTheme="minorHAnsi" w:hAnsiTheme="minorHAnsi"/>
          <w:sz w:val="22"/>
          <w:szCs w:val="22"/>
        </w:rPr>
        <w:t>people</w:t>
      </w:r>
      <w:r w:rsidRPr="00110829">
        <w:rPr>
          <w:rFonts w:asciiTheme="minorHAnsi" w:hAnsiTheme="minorHAnsi"/>
          <w:sz w:val="22"/>
          <w:szCs w:val="22"/>
        </w:rPr>
        <w:t xml:space="preserve"> to consume such foods in place of more nutritious alternatives. </w:t>
      </w:r>
      <w:r>
        <w:rPr>
          <w:rFonts w:asciiTheme="minorHAnsi" w:hAnsiTheme="minorHAnsi"/>
          <w:sz w:val="22"/>
          <w:szCs w:val="22"/>
        </w:rPr>
        <w:t>Burns (2004)</w:t>
      </w:r>
      <w:r w:rsidRPr="00110829">
        <w:rPr>
          <w:rFonts w:asciiTheme="minorHAnsi" w:hAnsiTheme="minorHAnsi"/>
          <w:sz w:val="22"/>
          <w:szCs w:val="22"/>
        </w:rPr>
        <w:t xml:space="preserve"> </w:t>
      </w:r>
      <w:r w:rsidR="000E5841">
        <w:rPr>
          <w:rFonts w:asciiTheme="minorHAnsi" w:hAnsiTheme="minorHAnsi"/>
          <w:sz w:val="22"/>
          <w:szCs w:val="22"/>
        </w:rPr>
        <w:t xml:space="preserve">for example, </w:t>
      </w:r>
      <w:r w:rsidRPr="00110829">
        <w:rPr>
          <w:rFonts w:asciiTheme="minorHAnsi" w:hAnsiTheme="minorHAnsi"/>
          <w:sz w:val="22"/>
          <w:szCs w:val="22"/>
        </w:rPr>
        <w:t xml:space="preserve">cites research by Riedpath (2001) who </w:t>
      </w:r>
      <w:r w:rsidR="0028245F">
        <w:rPr>
          <w:rFonts w:asciiTheme="minorHAnsi" w:hAnsiTheme="minorHAnsi"/>
          <w:sz w:val="22"/>
          <w:szCs w:val="22"/>
        </w:rPr>
        <w:t>concluded</w:t>
      </w:r>
      <w:r w:rsidRPr="00110829">
        <w:rPr>
          <w:rFonts w:asciiTheme="minorHAnsi" w:hAnsiTheme="minorHAnsi"/>
          <w:sz w:val="22"/>
          <w:szCs w:val="22"/>
        </w:rPr>
        <w:t xml:space="preserve"> that the density of fa</w:t>
      </w:r>
      <w:r>
        <w:rPr>
          <w:rFonts w:asciiTheme="minorHAnsi" w:hAnsiTheme="minorHAnsi"/>
          <w:sz w:val="22"/>
          <w:szCs w:val="22"/>
        </w:rPr>
        <w:t>st food outlets was up to three</w:t>
      </w:r>
      <w:r w:rsidRPr="00110829">
        <w:rPr>
          <w:rFonts w:asciiTheme="minorHAnsi" w:hAnsiTheme="minorHAnsi"/>
          <w:sz w:val="22"/>
          <w:szCs w:val="22"/>
        </w:rPr>
        <w:t xml:space="preserve"> times higher in disadvantaged areas than in more affluent communities. Similarly, Burns</w:t>
      </w:r>
      <w:r>
        <w:rPr>
          <w:rFonts w:asciiTheme="minorHAnsi" w:hAnsiTheme="minorHAnsi"/>
          <w:sz w:val="22"/>
          <w:szCs w:val="22"/>
        </w:rPr>
        <w:t xml:space="preserve"> and</w:t>
      </w:r>
      <w:r w:rsidRPr="00110829">
        <w:rPr>
          <w:rFonts w:asciiTheme="minorHAnsi" w:hAnsiTheme="minorHAnsi"/>
          <w:sz w:val="22"/>
          <w:szCs w:val="22"/>
        </w:rPr>
        <w:t xml:space="preserve"> Inglis</w:t>
      </w:r>
      <w:r>
        <w:rPr>
          <w:rFonts w:asciiTheme="minorHAnsi" w:hAnsiTheme="minorHAnsi"/>
          <w:sz w:val="22"/>
          <w:szCs w:val="22"/>
        </w:rPr>
        <w:t xml:space="preserve"> (</w:t>
      </w:r>
      <w:r w:rsidRPr="00110829">
        <w:rPr>
          <w:rFonts w:asciiTheme="minorHAnsi" w:hAnsiTheme="minorHAnsi"/>
          <w:sz w:val="22"/>
          <w:szCs w:val="22"/>
        </w:rPr>
        <w:t>2007</w:t>
      </w:r>
      <w:r>
        <w:rPr>
          <w:rFonts w:asciiTheme="minorHAnsi" w:hAnsiTheme="minorHAnsi"/>
          <w:sz w:val="22"/>
          <w:szCs w:val="22"/>
        </w:rPr>
        <w:t>) contend</w:t>
      </w:r>
      <w:r w:rsidRPr="00110829">
        <w:rPr>
          <w:rFonts w:asciiTheme="minorHAnsi" w:hAnsiTheme="minorHAnsi"/>
          <w:sz w:val="22"/>
          <w:szCs w:val="22"/>
        </w:rPr>
        <w:t xml:space="preserve"> that disadvantaged areas have a density of fast food outlets that is up to 2.5 </w:t>
      </w:r>
      <w:r w:rsidR="00F42A7F">
        <w:rPr>
          <w:rFonts w:asciiTheme="minorHAnsi" w:hAnsiTheme="minorHAnsi"/>
          <w:sz w:val="22"/>
          <w:szCs w:val="22"/>
        </w:rPr>
        <w:t>that</w:t>
      </w:r>
      <w:r w:rsidRPr="00110829">
        <w:rPr>
          <w:rFonts w:asciiTheme="minorHAnsi" w:hAnsiTheme="minorHAnsi"/>
          <w:sz w:val="22"/>
          <w:szCs w:val="22"/>
        </w:rPr>
        <w:t xml:space="preserve"> in more advantaged localities</w:t>
      </w:r>
      <w:r>
        <w:rPr>
          <w:rFonts w:asciiTheme="minorHAnsi" w:hAnsiTheme="minorHAnsi"/>
          <w:sz w:val="22"/>
          <w:szCs w:val="22"/>
        </w:rPr>
        <w:t xml:space="preserve"> (cited </w:t>
      </w:r>
      <w:r w:rsidRPr="00A769E2">
        <w:rPr>
          <w:rFonts w:asciiTheme="minorHAnsi" w:hAnsiTheme="minorHAnsi"/>
          <w:sz w:val="22"/>
          <w:szCs w:val="22"/>
        </w:rPr>
        <w:t>in VicHealth, undated</w:t>
      </w:r>
      <w:r w:rsidR="002865B2">
        <w:rPr>
          <w:rFonts w:asciiTheme="minorHAnsi" w:hAnsiTheme="minorHAnsi"/>
          <w:sz w:val="22"/>
          <w:szCs w:val="22"/>
        </w:rPr>
        <w:t>A)</w:t>
      </w:r>
      <w:r w:rsidRPr="00110829">
        <w:rPr>
          <w:rFonts w:asciiTheme="minorHAnsi" w:hAnsiTheme="minorHAnsi"/>
          <w:sz w:val="22"/>
          <w:szCs w:val="22"/>
        </w:rPr>
        <w:t>.</w:t>
      </w:r>
    </w:p>
    <w:p w14:paraId="70BAA422" w14:textId="77777777" w:rsidR="00B03154" w:rsidRPr="00FC6A7A" w:rsidRDefault="00B03154" w:rsidP="00B03154">
      <w:pPr>
        <w:spacing w:before="120" w:line="360" w:lineRule="auto"/>
        <w:jc w:val="both"/>
        <w:rPr>
          <w:rFonts w:asciiTheme="minorHAnsi" w:hAnsiTheme="minorHAnsi"/>
          <w:i/>
          <w:sz w:val="22"/>
          <w:szCs w:val="22"/>
        </w:rPr>
      </w:pPr>
      <w:r w:rsidRPr="00FC6A7A">
        <w:rPr>
          <w:rFonts w:asciiTheme="minorHAnsi" w:hAnsiTheme="minorHAnsi"/>
          <w:i/>
          <w:sz w:val="22"/>
          <w:szCs w:val="22"/>
        </w:rPr>
        <w:t xml:space="preserve">Motivation and </w:t>
      </w:r>
      <w:r>
        <w:rPr>
          <w:rFonts w:asciiTheme="minorHAnsi" w:hAnsiTheme="minorHAnsi"/>
          <w:i/>
          <w:sz w:val="22"/>
          <w:szCs w:val="22"/>
        </w:rPr>
        <w:t>food preparation s</w:t>
      </w:r>
      <w:r w:rsidRPr="00FC6A7A">
        <w:rPr>
          <w:rFonts w:asciiTheme="minorHAnsi" w:hAnsiTheme="minorHAnsi"/>
          <w:i/>
          <w:sz w:val="22"/>
          <w:szCs w:val="22"/>
        </w:rPr>
        <w:t>kills</w:t>
      </w:r>
    </w:p>
    <w:p w14:paraId="4337957A" w14:textId="77777777" w:rsidR="0047616F" w:rsidRPr="00E65170" w:rsidRDefault="0047616F" w:rsidP="0047616F">
      <w:pPr>
        <w:spacing w:line="360" w:lineRule="auto"/>
        <w:jc w:val="both"/>
        <w:rPr>
          <w:rFonts w:asciiTheme="minorHAnsi" w:hAnsiTheme="minorHAnsi"/>
          <w:sz w:val="22"/>
          <w:szCs w:val="22"/>
        </w:rPr>
      </w:pPr>
      <w:r w:rsidRPr="00BF5022">
        <w:rPr>
          <w:rFonts w:asciiTheme="minorHAnsi" w:hAnsiTheme="minorHAnsi"/>
          <w:sz w:val="22"/>
          <w:szCs w:val="22"/>
        </w:rPr>
        <w:t xml:space="preserve">While </w:t>
      </w:r>
      <w:r w:rsidR="00435543">
        <w:rPr>
          <w:rFonts w:asciiTheme="minorHAnsi" w:hAnsiTheme="minorHAnsi"/>
          <w:sz w:val="22"/>
          <w:szCs w:val="22"/>
        </w:rPr>
        <w:t xml:space="preserve">limited </w:t>
      </w:r>
      <w:r>
        <w:rPr>
          <w:rFonts w:asciiTheme="minorHAnsi" w:hAnsiTheme="minorHAnsi"/>
          <w:sz w:val="22"/>
          <w:szCs w:val="22"/>
        </w:rPr>
        <w:t>cooking skills or motivation</w:t>
      </w:r>
      <w:r w:rsidRPr="00BF5022">
        <w:rPr>
          <w:rFonts w:asciiTheme="minorHAnsi" w:hAnsiTheme="minorHAnsi"/>
          <w:sz w:val="22"/>
          <w:szCs w:val="22"/>
        </w:rPr>
        <w:t xml:space="preserve"> do not represent an absence of sufficient </w:t>
      </w:r>
      <w:r>
        <w:rPr>
          <w:rFonts w:asciiTheme="minorHAnsi" w:hAnsiTheme="minorHAnsi"/>
          <w:sz w:val="22"/>
          <w:szCs w:val="22"/>
        </w:rPr>
        <w:t>nutrition</w:t>
      </w:r>
      <w:r w:rsidRPr="00BF5022">
        <w:rPr>
          <w:rFonts w:asciiTheme="minorHAnsi" w:hAnsiTheme="minorHAnsi"/>
          <w:sz w:val="22"/>
          <w:szCs w:val="22"/>
        </w:rPr>
        <w:t xml:space="preserve">, </w:t>
      </w:r>
      <w:r>
        <w:rPr>
          <w:rFonts w:asciiTheme="minorHAnsi" w:hAnsiTheme="minorHAnsi"/>
          <w:sz w:val="22"/>
          <w:szCs w:val="22"/>
        </w:rPr>
        <w:t xml:space="preserve">McKay et al hold that food security also requires the “…physical, social and </w:t>
      </w:r>
      <w:r w:rsidRPr="00AD5903">
        <w:rPr>
          <w:rFonts w:asciiTheme="minorHAnsi" w:hAnsiTheme="minorHAnsi"/>
          <w:i/>
          <w:sz w:val="22"/>
          <w:szCs w:val="22"/>
        </w:rPr>
        <w:t>human</w:t>
      </w:r>
      <w:r>
        <w:rPr>
          <w:rFonts w:asciiTheme="minorHAnsi" w:hAnsiTheme="minorHAnsi"/>
          <w:sz w:val="22"/>
          <w:szCs w:val="22"/>
        </w:rPr>
        <w:t xml:space="preserve"> resources to transform food into meals.” (2019: 1)</w:t>
      </w:r>
      <w:r w:rsidR="00776EF7">
        <w:rPr>
          <w:rFonts w:asciiTheme="minorHAnsi" w:hAnsiTheme="minorHAnsi"/>
          <w:sz w:val="22"/>
          <w:szCs w:val="22"/>
        </w:rPr>
        <w:t>. Such personal resources may be</w:t>
      </w:r>
      <w:r w:rsidR="00435543">
        <w:rPr>
          <w:rFonts w:asciiTheme="minorHAnsi" w:hAnsiTheme="minorHAnsi"/>
          <w:sz w:val="22"/>
          <w:szCs w:val="22"/>
        </w:rPr>
        <w:t xml:space="preserve"> un</w:t>
      </w:r>
      <w:r>
        <w:rPr>
          <w:rFonts w:asciiTheme="minorHAnsi" w:hAnsiTheme="minorHAnsi"/>
          <w:sz w:val="22"/>
          <w:szCs w:val="22"/>
        </w:rPr>
        <w:t>available to people who lack the knowledge, confidence or motivation to prepare regular, nutritious meals</w:t>
      </w:r>
      <w:r>
        <w:rPr>
          <w:rFonts w:asciiTheme="minorHAnsi" w:hAnsiTheme="minorHAnsi" w:cs="Arial"/>
          <w:color w:val="222222"/>
          <w:sz w:val="22"/>
          <w:szCs w:val="22"/>
          <w:shd w:val="clear" w:color="auto" w:fill="FFFFFF"/>
        </w:rPr>
        <w:t>.</w:t>
      </w:r>
    </w:p>
    <w:p w14:paraId="466E3D2A" w14:textId="77777777" w:rsidR="00B03154" w:rsidRPr="00110829" w:rsidRDefault="0047616F" w:rsidP="00B03154">
      <w:pPr>
        <w:spacing w:line="360" w:lineRule="auto"/>
        <w:jc w:val="both"/>
        <w:rPr>
          <w:rFonts w:asciiTheme="minorHAnsi" w:hAnsiTheme="minorHAnsi"/>
          <w:sz w:val="22"/>
          <w:szCs w:val="22"/>
        </w:rPr>
      </w:pPr>
      <w:r>
        <w:rPr>
          <w:rFonts w:asciiTheme="minorHAnsi" w:hAnsiTheme="minorHAnsi"/>
          <w:sz w:val="22"/>
          <w:szCs w:val="22"/>
        </w:rPr>
        <w:t>Limited</w:t>
      </w:r>
      <w:r w:rsidR="00B03154" w:rsidRPr="00110829">
        <w:rPr>
          <w:rFonts w:asciiTheme="minorHAnsi" w:hAnsiTheme="minorHAnsi"/>
          <w:sz w:val="22"/>
          <w:szCs w:val="22"/>
        </w:rPr>
        <w:t xml:space="preserve"> motivation to obtain and prepare healthy food may contribute to consumption of </w:t>
      </w:r>
      <w:r w:rsidR="00435543">
        <w:rPr>
          <w:rFonts w:asciiTheme="minorHAnsi" w:hAnsiTheme="minorHAnsi"/>
          <w:sz w:val="22"/>
          <w:szCs w:val="22"/>
        </w:rPr>
        <w:t>a h</w:t>
      </w:r>
      <w:r w:rsidR="00B03154" w:rsidRPr="00110829">
        <w:rPr>
          <w:rFonts w:asciiTheme="minorHAnsi" w:hAnsiTheme="minorHAnsi"/>
          <w:sz w:val="22"/>
          <w:szCs w:val="22"/>
        </w:rPr>
        <w:t>igh-energy, unh</w:t>
      </w:r>
      <w:r w:rsidR="00B03154">
        <w:rPr>
          <w:rFonts w:asciiTheme="minorHAnsi" w:hAnsiTheme="minorHAnsi"/>
          <w:sz w:val="22"/>
          <w:szCs w:val="22"/>
        </w:rPr>
        <w:t xml:space="preserve">ealthy </w:t>
      </w:r>
      <w:r w:rsidR="00435543">
        <w:rPr>
          <w:rFonts w:asciiTheme="minorHAnsi" w:hAnsiTheme="minorHAnsi"/>
          <w:sz w:val="22"/>
          <w:szCs w:val="22"/>
        </w:rPr>
        <w:t>or insufficient diet</w:t>
      </w:r>
      <w:r w:rsidR="00B03154">
        <w:rPr>
          <w:rFonts w:asciiTheme="minorHAnsi" w:hAnsiTheme="minorHAnsi"/>
          <w:sz w:val="22"/>
          <w:szCs w:val="22"/>
        </w:rPr>
        <w:t xml:space="preserve">, thereby aggravating </w:t>
      </w:r>
      <w:r w:rsidR="00B03154" w:rsidRPr="00110829">
        <w:rPr>
          <w:rFonts w:asciiTheme="minorHAnsi" w:hAnsiTheme="minorHAnsi"/>
          <w:sz w:val="22"/>
          <w:szCs w:val="22"/>
        </w:rPr>
        <w:t xml:space="preserve">food insecurity. In a study </w:t>
      </w:r>
      <w:r w:rsidR="00B03154">
        <w:rPr>
          <w:rFonts w:asciiTheme="minorHAnsi" w:hAnsiTheme="minorHAnsi"/>
          <w:sz w:val="22"/>
          <w:szCs w:val="22"/>
        </w:rPr>
        <w:t>in</w:t>
      </w:r>
      <w:r w:rsidR="00B03154" w:rsidRPr="00110829">
        <w:rPr>
          <w:rFonts w:asciiTheme="minorHAnsi" w:hAnsiTheme="minorHAnsi"/>
          <w:sz w:val="22"/>
          <w:szCs w:val="22"/>
        </w:rPr>
        <w:t xml:space="preserve"> Wangaratta, Victoria, </w:t>
      </w:r>
      <w:r w:rsidR="00B03154">
        <w:rPr>
          <w:rFonts w:asciiTheme="minorHAnsi" w:hAnsiTheme="minorHAnsi"/>
          <w:sz w:val="22"/>
          <w:szCs w:val="22"/>
        </w:rPr>
        <w:t>Northeast Health Wangaratta, 2014</w:t>
      </w:r>
      <w:r w:rsidR="00874B97">
        <w:rPr>
          <w:rFonts w:asciiTheme="minorHAnsi" w:hAnsiTheme="minorHAnsi"/>
          <w:sz w:val="22"/>
          <w:szCs w:val="22"/>
        </w:rPr>
        <w:t xml:space="preserve">) </w:t>
      </w:r>
      <w:r w:rsidR="00B03154" w:rsidRPr="00110829">
        <w:rPr>
          <w:rFonts w:asciiTheme="minorHAnsi" w:hAnsiTheme="minorHAnsi"/>
          <w:sz w:val="22"/>
          <w:szCs w:val="22"/>
        </w:rPr>
        <w:t>interviewed community workers and residents, one commenting t</w:t>
      </w:r>
      <w:r w:rsidR="00B03154">
        <w:rPr>
          <w:rFonts w:asciiTheme="minorHAnsi" w:hAnsiTheme="minorHAnsi"/>
          <w:sz w:val="22"/>
          <w:szCs w:val="22"/>
        </w:rPr>
        <w:t xml:space="preserve">hat </w:t>
      </w:r>
      <w:r w:rsidR="00B03154" w:rsidRPr="00110829">
        <w:rPr>
          <w:rFonts w:asciiTheme="minorHAnsi" w:hAnsiTheme="minorHAnsi"/>
          <w:sz w:val="22"/>
          <w:szCs w:val="22"/>
        </w:rPr>
        <w:t>“Just because we know it, doesn’t mean we do it!” (</w:t>
      </w:r>
      <w:r w:rsidR="00B03154">
        <w:rPr>
          <w:rFonts w:asciiTheme="minorHAnsi" w:hAnsiTheme="minorHAnsi"/>
          <w:sz w:val="22"/>
          <w:szCs w:val="22"/>
        </w:rPr>
        <w:t>Northeast Health Wangaratta, 2014</w:t>
      </w:r>
      <w:r w:rsidR="00B03154" w:rsidRPr="00110829">
        <w:rPr>
          <w:rFonts w:asciiTheme="minorHAnsi" w:hAnsiTheme="minorHAnsi"/>
          <w:sz w:val="22"/>
          <w:szCs w:val="22"/>
        </w:rPr>
        <w:t xml:space="preserve">: </w:t>
      </w:r>
      <w:r w:rsidR="00B03154">
        <w:rPr>
          <w:rFonts w:asciiTheme="minorHAnsi" w:hAnsiTheme="minorHAnsi"/>
          <w:sz w:val="22"/>
          <w:szCs w:val="22"/>
        </w:rPr>
        <w:t>25)</w:t>
      </w:r>
      <w:r w:rsidR="00B03154" w:rsidRPr="00110829">
        <w:rPr>
          <w:rFonts w:asciiTheme="minorHAnsi" w:hAnsiTheme="minorHAnsi"/>
          <w:sz w:val="22"/>
          <w:szCs w:val="22"/>
        </w:rPr>
        <w:t xml:space="preserve">. </w:t>
      </w:r>
      <w:r w:rsidR="00B03154">
        <w:rPr>
          <w:rFonts w:asciiTheme="minorHAnsi" w:hAnsiTheme="minorHAnsi"/>
          <w:sz w:val="22"/>
          <w:szCs w:val="22"/>
        </w:rPr>
        <w:t xml:space="preserve">Similarly, </w:t>
      </w:r>
      <w:r w:rsidR="007853BF">
        <w:rPr>
          <w:rFonts w:asciiTheme="minorHAnsi" w:hAnsiTheme="minorHAnsi"/>
          <w:sz w:val="22"/>
          <w:szCs w:val="22"/>
        </w:rPr>
        <w:t xml:space="preserve">the </w:t>
      </w:r>
      <w:r w:rsidR="00B03154">
        <w:rPr>
          <w:rFonts w:asciiTheme="minorHAnsi" w:hAnsiTheme="minorHAnsi"/>
          <w:sz w:val="22"/>
          <w:szCs w:val="22"/>
        </w:rPr>
        <w:t>Australian Institute of Family Studies (2004)</w:t>
      </w:r>
      <w:r w:rsidR="00B03154" w:rsidRPr="00110829">
        <w:rPr>
          <w:rFonts w:asciiTheme="minorHAnsi" w:hAnsiTheme="minorHAnsi"/>
          <w:sz w:val="22"/>
          <w:szCs w:val="22"/>
        </w:rPr>
        <w:t xml:space="preserve"> recounts consultations in Frankston, where health workers reported that some residents lacked interest in cooking healthy food. However, this outlook was </w:t>
      </w:r>
      <w:r w:rsidR="0028245F">
        <w:rPr>
          <w:rFonts w:asciiTheme="minorHAnsi" w:hAnsiTheme="minorHAnsi"/>
          <w:sz w:val="22"/>
          <w:szCs w:val="22"/>
        </w:rPr>
        <w:t xml:space="preserve">accompanied by </w:t>
      </w:r>
      <w:r w:rsidR="00B03154" w:rsidRPr="00110829">
        <w:rPr>
          <w:rFonts w:asciiTheme="minorHAnsi" w:hAnsiTheme="minorHAnsi"/>
          <w:sz w:val="22"/>
          <w:szCs w:val="22"/>
        </w:rPr>
        <w:t xml:space="preserve">other circumstances apparently, as many cited their limited </w:t>
      </w:r>
      <w:r w:rsidR="00B03154">
        <w:rPr>
          <w:rFonts w:asciiTheme="minorHAnsi" w:hAnsiTheme="minorHAnsi"/>
          <w:sz w:val="22"/>
          <w:szCs w:val="22"/>
        </w:rPr>
        <w:t xml:space="preserve">knowledge </w:t>
      </w:r>
      <w:r w:rsidR="00B03154" w:rsidRPr="00110829">
        <w:rPr>
          <w:rFonts w:asciiTheme="minorHAnsi" w:hAnsiTheme="minorHAnsi"/>
          <w:sz w:val="22"/>
          <w:szCs w:val="22"/>
        </w:rPr>
        <w:t xml:space="preserve">of </w:t>
      </w:r>
      <w:r w:rsidR="00B03154">
        <w:rPr>
          <w:rFonts w:asciiTheme="minorHAnsi" w:hAnsiTheme="minorHAnsi"/>
          <w:sz w:val="22"/>
          <w:szCs w:val="22"/>
        </w:rPr>
        <w:t>nutrition</w:t>
      </w:r>
      <w:r w:rsidR="000B6B4E">
        <w:rPr>
          <w:rFonts w:asciiTheme="minorHAnsi" w:hAnsiTheme="minorHAnsi"/>
          <w:sz w:val="22"/>
          <w:szCs w:val="22"/>
        </w:rPr>
        <w:t xml:space="preserve"> and cooking skills</w:t>
      </w:r>
      <w:r w:rsidR="00B03154" w:rsidRPr="00110829">
        <w:rPr>
          <w:rFonts w:asciiTheme="minorHAnsi" w:hAnsiTheme="minorHAnsi"/>
          <w:sz w:val="22"/>
          <w:szCs w:val="22"/>
        </w:rPr>
        <w:t xml:space="preserve"> as an obstacle to the consumption of healthy food</w:t>
      </w:r>
      <w:r w:rsidR="00B03154">
        <w:rPr>
          <w:rFonts w:asciiTheme="minorHAnsi" w:hAnsiTheme="minorHAnsi"/>
          <w:sz w:val="22"/>
          <w:szCs w:val="22"/>
        </w:rPr>
        <w:t xml:space="preserve"> – a finding which points the way to constructive interventions</w:t>
      </w:r>
      <w:r w:rsidR="00B03154" w:rsidRPr="00110829">
        <w:rPr>
          <w:rFonts w:asciiTheme="minorHAnsi" w:hAnsiTheme="minorHAnsi"/>
          <w:sz w:val="22"/>
          <w:szCs w:val="22"/>
        </w:rPr>
        <w:t>.</w:t>
      </w:r>
    </w:p>
    <w:p w14:paraId="0E2D57EA" w14:textId="77777777" w:rsidR="00B03154" w:rsidRDefault="00B03154" w:rsidP="00B03154">
      <w:pPr>
        <w:spacing w:line="360" w:lineRule="auto"/>
        <w:jc w:val="both"/>
        <w:rPr>
          <w:rFonts w:asciiTheme="minorHAnsi" w:hAnsiTheme="minorHAnsi"/>
          <w:sz w:val="22"/>
          <w:szCs w:val="22"/>
        </w:rPr>
      </w:pPr>
      <w:r>
        <w:rPr>
          <w:rFonts w:asciiTheme="minorHAnsi" w:hAnsiTheme="minorHAnsi"/>
          <w:sz w:val="22"/>
          <w:szCs w:val="22"/>
        </w:rPr>
        <w:t>The proposition that limited</w:t>
      </w:r>
      <w:r w:rsidRPr="00110829">
        <w:rPr>
          <w:rFonts w:asciiTheme="minorHAnsi" w:hAnsiTheme="minorHAnsi"/>
          <w:sz w:val="22"/>
          <w:szCs w:val="22"/>
        </w:rPr>
        <w:t xml:space="preserve"> understanding of </w:t>
      </w:r>
      <w:r>
        <w:rPr>
          <w:rFonts w:asciiTheme="minorHAnsi" w:hAnsiTheme="minorHAnsi"/>
          <w:sz w:val="22"/>
          <w:szCs w:val="22"/>
        </w:rPr>
        <w:t>nutrition</w:t>
      </w:r>
      <w:r w:rsidRPr="00110829">
        <w:rPr>
          <w:rFonts w:asciiTheme="minorHAnsi" w:hAnsiTheme="minorHAnsi"/>
          <w:sz w:val="22"/>
          <w:szCs w:val="22"/>
        </w:rPr>
        <w:t xml:space="preserve"> and practical skills in food preparation may deter people from preparing nutritious meals</w:t>
      </w:r>
      <w:r>
        <w:rPr>
          <w:rFonts w:asciiTheme="minorHAnsi" w:hAnsiTheme="minorHAnsi"/>
          <w:sz w:val="22"/>
          <w:szCs w:val="22"/>
        </w:rPr>
        <w:t xml:space="preserve"> </w:t>
      </w:r>
      <w:r w:rsidR="0017596A">
        <w:rPr>
          <w:rFonts w:asciiTheme="minorHAnsi" w:hAnsiTheme="minorHAnsi"/>
          <w:sz w:val="22"/>
          <w:szCs w:val="22"/>
        </w:rPr>
        <w:t>is widely repeated in</w:t>
      </w:r>
      <w:r>
        <w:rPr>
          <w:rFonts w:asciiTheme="minorHAnsi" w:hAnsiTheme="minorHAnsi"/>
          <w:sz w:val="22"/>
          <w:szCs w:val="22"/>
        </w:rPr>
        <w:t xml:space="preserve"> the literature</w:t>
      </w:r>
      <w:r w:rsidRPr="00110829">
        <w:rPr>
          <w:rFonts w:asciiTheme="minorHAnsi" w:hAnsiTheme="minorHAnsi"/>
          <w:sz w:val="22"/>
          <w:szCs w:val="22"/>
        </w:rPr>
        <w:t xml:space="preserve"> (</w:t>
      </w:r>
      <w:r>
        <w:rPr>
          <w:rFonts w:asciiTheme="minorHAnsi" w:hAnsiTheme="minorHAnsi"/>
          <w:sz w:val="22"/>
          <w:szCs w:val="22"/>
        </w:rPr>
        <w:t>Harper et al, 2008</w:t>
      </w:r>
      <w:r w:rsidRPr="00110829">
        <w:rPr>
          <w:rFonts w:asciiTheme="minorHAnsi" w:hAnsiTheme="minorHAnsi"/>
          <w:sz w:val="22"/>
          <w:szCs w:val="22"/>
        </w:rPr>
        <w:t xml:space="preserve">, </w:t>
      </w:r>
      <w:r>
        <w:rPr>
          <w:rFonts w:asciiTheme="minorHAnsi" w:hAnsiTheme="minorHAnsi"/>
          <w:sz w:val="22"/>
          <w:szCs w:val="22"/>
        </w:rPr>
        <w:t>Lawrence et al, 2015;</w:t>
      </w:r>
      <w:r w:rsidRPr="00110829">
        <w:rPr>
          <w:rFonts w:asciiTheme="minorHAnsi" w:hAnsiTheme="minorHAnsi"/>
          <w:sz w:val="22"/>
          <w:szCs w:val="22"/>
        </w:rPr>
        <w:t xml:space="preserve"> </w:t>
      </w:r>
      <w:r>
        <w:rPr>
          <w:rFonts w:asciiTheme="minorHAnsi" w:hAnsiTheme="minorHAnsi"/>
          <w:sz w:val="22"/>
          <w:szCs w:val="22"/>
        </w:rPr>
        <w:t>Montague, 2008)</w:t>
      </w:r>
      <w:r w:rsidRPr="00110829">
        <w:rPr>
          <w:rFonts w:asciiTheme="minorHAnsi" w:hAnsiTheme="minorHAnsi"/>
          <w:sz w:val="22"/>
          <w:szCs w:val="22"/>
        </w:rPr>
        <w:t>. A NSW study of over 400 people, of whom 39%</w:t>
      </w:r>
      <w:r>
        <w:rPr>
          <w:rFonts w:asciiTheme="minorHAnsi" w:hAnsiTheme="minorHAnsi"/>
          <w:sz w:val="22"/>
          <w:szCs w:val="22"/>
        </w:rPr>
        <w:t xml:space="preserve"> </w:t>
      </w:r>
      <w:r w:rsidRPr="00110829">
        <w:rPr>
          <w:rFonts w:asciiTheme="minorHAnsi" w:hAnsiTheme="minorHAnsi"/>
          <w:sz w:val="22"/>
          <w:szCs w:val="22"/>
        </w:rPr>
        <w:t>had r</w:t>
      </w:r>
      <w:r>
        <w:rPr>
          <w:rFonts w:asciiTheme="minorHAnsi" w:hAnsiTheme="minorHAnsi"/>
          <w:sz w:val="22"/>
          <w:szCs w:val="22"/>
        </w:rPr>
        <w:t>u</w:t>
      </w:r>
      <w:r w:rsidRPr="00110829">
        <w:rPr>
          <w:rFonts w:asciiTheme="minorHAnsi" w:hAnsiTheme="minorHAnsi"/>
          <w:sz w:val="22"/>
          <w:szCs w:val="22"/>
        </w:rPr>
        <w:t xml:space="preserve">n out of food during the past 12 months and could not afford more, </w:t>
      </w:r>
      <w:r w:rsidR="00C0214A">
        <w:rPr>
          <w:rFonts w:asciiTheme="minorHAnsi" w:hAnsiTheme="minorHAnsi"/>
          <w:sz w:val="22"/>
          <w:szCs w:val="22"/>
        </w:rPr>
        <w:t>found</w:t>
      </w:r>
      <w:r w:rsidRPr="00110829">
        <w:rPr>
          <w:rFonts w:asciiTheme="minorHAnsi" w:hAnsiTheme="minorHAnsi"/>
          <w:sz w:val="22"/>
          <w:szCs w:val="22"/>
        </w:rPr>
        <w:t xml:space="preserve"> that 29% of respondents</w:t>
      </w:r>
      <w:r>
        <w:rPr>
          <w:rFonts w:asciiTheme="minorHAnsi" w:hAnsiTheme="minorHAnsi"/>
          <w:sz w:val="22"/>
          <w:szCs w:val="22"/>
        </w:rPr>
        <w:t xml:space="preserve"> felt that they</w:t>
      </w:r>
      <w:r w:rsidRPr="00110829">
        <w:rPr>
          <w:rFonts w:asciiTheme="minorHAnsi" w:hAnsiTheme="minorHAnsi"/>
          <w:sz w:val="22"/>
          <w:szCs w:val="22"/>
        </w:rPr>
        <w:t xml:space="preserve"> lacked the skill to prepare health foods</w:t>
      </w:r>
      <w:r>
        <w:rPr>
          <w:rFonts w:asciiTheme="minorHAnsi" w:hAnsiTheme="minorHAnsi"/>
          <w:sz w:val="22"/>
          <w:szCs w:val="22"/>
        </w:rPr>
        <w:t xml:space="preserve"> (NSW Council of Social Service, 2018)</w:t>
      </w:r>
      <w:r w:rsidRPr="00110829">
        <w:rPr>
          <w:rFonts w:asciiTheme="minorHAnsi" w:hAnsiTheme="minorHAnsi"/>
          <w:sz w:val="22"/>
          <w:szCs w:val="22"/>
        </w:rPr>
        <w:t xml:space="preserve">. </w:t>
      </w:r>
      <w:r w:rsidR="0017596A">
        <w:rPr>
          <w:rFonts w:asciiTheme="minorHAnsi" w:hAnsiTheme="minorHAnsi"/>
          <w:sz w:val="22"/>
          <w:szCs w:val="22"/>
        </w:rPr>
        <w:t>Inversely, Kleve et al (2018C)</w:t>
      </w:r>
      <w:r w:rsidR="0017596A" w:rsidRPr="00110829">
        <w:rPr>
          <w:rFonts w:asciiTheme="minorHAnsi" w:hAnsiTheme="minorHAnsi"/>
          <w:sz w:val="22"/>
          <w:szCs w:val="22"/>
        </w:rPr>
        <w:t xml:space="preserve"> </w:t>
      </w:r>
      <w:r w:rsidR="0017596A">
        <w:rPr>
          <w:rFonts w:asciiTheme="minorHAnsi" w:hAnsiTheme="minorHAnsi"/>
          <w:sz w:val="22"/>
          <w:szCs w:val="22"/>
        </w:rPr>
        <w:t>concluded</w:t>
      </w:r>
      <w:r w:rsidR="0017596A" w:rsidRPr="00110829">
        <w:rPr>
          <w:rFonts w:asciiTheme="minorHAnsi" w:hAnsiTheme="minorHAnsi"/>
          <w:sz w:val="22"/>
          <w:szCs w:val="22"/>
        </w:rPr>
        <w:t xml:space="preserve"> that proficiency in the selection</w:t>
      </w:r>
      <w:r w:rsidR="0017596A">
        <w:rPr>
          <w:rFonts w:asciiTheme="minorHAnsi" w:hAnsiTheme="minorHAnsi"/>
          <w:sz w:val="22"/>
          <w:szCs w:val="22"/>
        </w:rPr>
        <w:t xml:space="preserve"> and preparation of food exerts</w:t>
      </w:r>
      <w:r w:rsidR="0017596A" w:rsidRPr="00110829">
        <w:rPr>
          <w:rFonts w:asciiTheme="minorHAnsi" w:hAnsiTheme="minorHAnsi"/>
          <w:sz w:val="22"/>
          <w:szCs w:val="22"/>
        </w:rPr>
        <w:t xml:space="preserve"> a protective influence against foo</w:t>
      </w:r>
      <w:r w:rsidR="0017596A">
        <w:rPr>
          <w:rFonts w:asciiTheme="minorHAnsi" w:hAnsiTheme="minorHAnsi"/>
          <w:sz w:val="22"/>
          <w:szCs w:val="22"/>
        </w:rPr>
        <w:t>d</w:t>
      </w:r>
      <w:r w:rsidR="0017596A" w:rsidRPr="00110829">
        <w:rPr>
          <w:rFonts w:asciiTheme="minorHAnsi" w:hAnsiTheme="minorHAnsi"/>
          <w:sz w:val="22"/>
          <w:szCs w:val="22"/>
        </w:rPr>
        <w:t xml:space="preserve"> insecurity, even </w:t>
      </w:r>
      <w:r w:rsidR="0017596A">
        <w:rPr>
          <w:rFonts w:asciiTheme="minorHAnsi" w:hAnsiTheme="minorHAnsi"/>
          <w:sz w:val="22"/>
          <w:szCs w:val="22"/>
        </w:rPr>
        <w:t>in many</w:t>
      </w:r>
      <w:r w:rsidR="0017596A" w:rsidRPr="00110829">
        <w:rPr>
          <w:rFonts w:asciiTheme="minorHAnsi" w:hAnsiTheme="minorHAnsi"/>
          <w:sz w:val="22"/>
          <w:szCs w:val="22"/>
        </w:rPr>
        <w:t xml:space="preserve"> lower-income households.</w:t>
      </w:r>
    </w:p>
    <w:p w14:paraId="7C9275CF" w14:textId="77777777" w:rsidR="007853BF" w:rsidRDefault="008A1720" w:rsidP="007853BF">
      <w:pPr>
        <w:spacing w:line="360" w:lineRule="auto"/>
        <w:jc w:val="both"/>
        <w:rPr>
          <w:rFonts w:asciiTheme="minorHAnsi" w:hAnsiTheme="minorHAnsi"/>
          <w:sz w:val="22"/>
          <w:szCs w:val="22"/>
        </w:rPr>
      </w:pPr>
      <w:r>
        <w:rPr>
          <w:rFonts w:asciiTheme="minorHAnsi" w:hAnsiTheme="minorHAnsi"/>
          <w:sz w:val="22"/>
          <w:szCs w:val="22"/>
        </w:rPr>
        <w:t xml:space="preserve">Financial management is a further, relevant consideration. </w:t>
      </w:r>
      <w:r w:rsidR="007853BF">
        <w:rPr>
          <w:rFonts w:asciiTheme="minorHAnsi" w:hAnsiTheme="minorHAnsi"/>
          <w:sz w:val="22"/>
          <w:szCs w:val="22"/>
        </w:rPr>
        <w:t xml:space="preserve">A survey </w:t>
      </w:r>
      <w:r w:rsidR="007853BF" w:rsidRPr="00110829">
        <w:rPr>
          <w:rFonts w:asciiTheme="minorHAnsi" w:hAnsiTheme="minorHAnsi"/>
          <w:sz w:val="22"/>
          <w:szCs w:val="22"/>
        </w:rPr>
        <w:t>of 51 recentl</w:t>
      </w:r>
      <w:r w:rsidR="007853BF">
        <w:rPr>
          <w:rFonts w:asciiTheme="minorHAnsi" w:hAnsiTheme="minorHAnsi"/>
          <w:sz w:val="22"/>
          <w:szCs w:val="22"/>
        </w:rPr>
        <w:t>y-arrived ref</w:t>
      </w:r>
      <w:r w:rsidR="007853BF" w:rsidRPr="00110829">
        <w:rPr>
          <w:rFonts w:asciiTheme="minorHAnsi" w:hAnsiTheme="minorHAnsi"/>
          <w:sz w:val="22"/>
          <w:szCs w:val="22"/>
        </w:rPr>
        <w:t>ugees</w:t>
      </w:r>
      <w:r w:rsidR="007853BF">
        <w:rPr>
          <w:rFonts w:asciiTheme="minorHAnsi" w:hAnsiTheme="minorHAnsi"/>
          <w:sz w:val="22"/>
          <w:szCs w:val="22"/>
        </w:rPr>
        <w:t xml:space="preserve"> in P</w:t>
      </w:r>
      <w:r w:rsidR="007853BF" w:rsidRPr="00110829">
        <w:rPr>
          <w:rFonts w:asciiTheme="minorHAnsi" w:hAnsiTheme="minorHAnsi"/>
          <w:sz w:val="22"/>
          <w:szCs w:val="22"/>
        </w:rPr>
        <w:t xml:space="preserve">erth </w:t>
      </w:r>
      <w:r w:rsidR="00776EF7">
        <w:rPr>
          <w:rFonts w:asciiTheme="minorHAnsi" w:hAnsiTheme="minorHAnsi"/>
          <w:sz w:val="22"/>
          <w:szCs w:val="22"/>
        </w:rPr>
        <w:t>disclosed</w:t>
      </w:r>
      <w:r w:rsidR="007853BF" w:rsidRPr="00110829">
        <w:rPr>
          <w:rFonts w:asciiTheme="minorHAnsi" w:hAnsiTheme="minorHAnsi"/>
          <w:sz w:val="22"/>
          <w:szCs w:val="22"/>
        </w:rPr>
        <w:t xml:space="preserve"> that budgeting skills were a contributing factor in circumstances where they had run out of food – a condition </w:t>
      </w:r>
      <w:r w:rsidR="00990784">
        <w:rPr>
          <w:rFonts w:asciiTheme="minorHAnsi" w:hAnsiTheme="minorHAnsi"/>
          <w:sz w:val="22"/>
          <w:szCs w:val="22"/>
        </w:rPr>
        <w:t>acknowledged</w:t>
      </w:r>
      <w:r w:rsidR="007853BF" w:rsidRPr="00110829">
        <w:rPr>
          <w:rFonts w:asciiTheme="minorHAnsi" w:hAnsiTheme="minorHAnsi"/>
          <w:sz w:val="22"/>
          <w:szCs w:val="22"/>
        </w:rPr>
        <w:t xml:space="preserve"> by 71% of respondents</w:t>
      </w:r>
      <w:r w:rsidR="007853BF">
        <w:rPr>
          <w:rFonts w:asciiTheme="minorHAnsi" w:hAnsiTheme="minorHAnsi"/>
          <w:sz w:val="22"/>
          <w:szCs w:val="22"/>
        </w:rPr>
        <w:t xml:space="preserve"> (Gallegos et al, 2008</w:t>
      </w:r>
      <w:r w:rsidR="007853BF" w:rsidRPr="00110829">
        <w:rPr>
          <w:rFonts w:asciiTheme="minorHAnsi" w:hAnsiTheme="minorHAnsi"/>
          <w:sz w:val="22"/>
          <w:szCs w:val="22"/>
        </w:rPr>
        <w:t>).</w:t>
      </w:r>
    </w:p>
    <w:p w14:paraId="19BE832F" w14:textId="77777777" w:rsidR="00AD1E41" w:rsidRPr="00FC6A7A" w:rsidRDefault="00AD1E41" w:rsidP="00AD1E41">
      <w:pPr>
        <w:tabs>
          <w:tab w:val="left" w:pos="5865"/>
        </w:tabs>
        <w:spacing w:before="120" w:line="360" w:lineRule="auto"/>
        <w:jc w:val="both"/>
        <w:rPr>
          <w:rFonts w:asciiTheme="minorHAnsi" w:hAnsiTheme="minorHAnsi"/>
          <w:i/>
          <w:sz w:val="22"/>
          <w:szCs w:val="22"/>
        </w:rPr>
      </w:pPr>
      <w:r w:rsidRPr="00FC6A7A">
        <w:rPr>
          <w:rFonts w:asciiTheme="minorHAnsi" w:hAnsiTheme="minorHAnsi"/>
          <w:i/>
          <w:sz w:val="22"/>
          <w:szCs w:val="22"/>
        </w:rPr>
        <w:t xml:space="preserve">Environmental </w:t>
      </w:r>
      <w:r w:rsidR="0086072B">
        <w:rPr>
          <w:rFonts w:asciiTheme="minorHAnsi" w:hAnsiTheme="minorHAnsi"/>
          <w:i/>
          <w:sz w:val="22"/>
          <w:szCs w:val="22"/>
        </w:rPr>
        <w:t>f</w:t>
      </w:r>
      <w:r w:rsidRPr="00FC6A7A">
        <w:rPr>
          <w:rFonts w:asciiTheme="minorHAnsi" w:hAnsiTheme="minorHAnsi"/>
          <w:i/>
          <w:sz w:val="22"/>
          <w:szCs w:val="22"/>
        </w:rPr>
        <w:t>actors</w:t>
      </w:r>
    </w:p>
    <w:p w14:paraId="3CBB54A7" w14:textId="77777777" w:rsidR="001636B8" w:rsidRDefault="00F42A7F" w:rsidP="00AD1E41">
      <w:pPr>
        <w:tabs>
          <w:tab w:val="left" w:pos="5865"/>
        </w:tabs>
        <w:spacing w:line="360" w:lineRule="auto"/>
        <w:jc w:val="both"/>
        <w:rPr>
          <w:rFonts w:asciiTheme="minorHAnsi" w:hAnsiTheme="minorHAnsi"/>
          <w:sz w:val="22"/>
          <w:szCs w:val="22"/>
        </w:rPr>
      </w:pPr>
      <w:r>
        <w:rPr>
          <w:rFonts w:asciiTheme="minorHAnsi" w:hAnsiTheme="minorHAnsi"/>
          <w:sz w:val="22"/>
          <w:szCs w:val="22"/>
        </w:rPr>
        <w:t>The condition of the natural</w:t>
      </w:r>
      <w:r w:rsidR="00AD1E41" w:rsidRPr="00110829">
        <w:rPr>
          <w:rFonts w:asciiTheme="minorHAnsi" w:hAnsiTheme="minorHAnsi"/>
          <w:sz w:val="22"/>
          <w:szCs w:val="22"/>
        </w:rPr>
        <w:t xml:space="preserve"> environment, and therefor</w:t>
      </w:r>
      <w:r w:rsidR="001636B8">
        <w:rPr>
          <w:rFonts w:asciiTheme="minorHAnsi" w:hAnsiTheme="minorHAnsi"/>
          <w:sz w:val="22"/>
          <w:szCs w:val="22"/>
        </w:rPr>
        <w:t>e</w:t>
      </w:r>
      <w:r w:rsidR="00AD1E41" w:rsidRPr="00110829">
        <w:rPr>
          <w:rFonts w:asciiTheme="minorHAnsi" w:hAnsiTheme="minorHAnsi"/>
          <w:sz w:val="22"/>
          <w:szCs w:val="22"/>
        </w:rPr>
        <w:t xml:space="preserve"> </w:t>
      </w:r>
      <w:r>
        <w:rPr>
          <w:rFonts w:asciiTheme="minorHAnsi" w:hAnsiTheme="minorHAnsi"/>
          <w:sz w:val="22"/>
          <w:szCs w:val="22"/>
        </w:rPr>
        <w:t>its</w:t>
      </w:r>
      <w:r w:rsidR="007853BF">
        <w:rPr>
          <w:rFonts w:asciiTheme="minorHAnsi" w:hAnsiTheme="minorHAnsi"/>
          <w:sz w:val="22"/>
          <w:szCs w:val="22"/>
        </w:rPr>
        <w:t xml:space="preserve"> capacity </w:t>
      </w:r>
      <w:r>
        <w:rPr>
          <w:rFonts w:asciiTheme="minorHAnsi" w:hAnsiTheme="minorHAnsi"/>
          <w:sz w:val="22"/>
          <w:szCs w:val="22"/>
        </w:rPr>
        <w:t>to sustain</w:t>
      </w:r>
      <w:r w:rsidR="00AD1E41" w:rsidRPr="00110829">
        <w:rPr>
          <w:rFonts w:asciiTheme="minorHAnsi" w:hAnsiTheme="minorHAnsi"/>
          <w:sz w:val="22"/>
          <w:szCs w:val="22"/>
        </w:rPr>
        <w:t xml:space="preserve"> food production</w:t>
      </w:r>
      <w:r w:rsidR="000D318D">
        <w:rPr>
          <w:rFonts w:asciiTheme="minorHAnsi" w:hAnsiTheme="minorHAnsi"/>
          <w:sz w:val="22"/>
          <w:szCs w:val="22"/>
        </w:rPr>
        <w:t>,</w:t>
      </w:r>
      <w:r w:rsidR="00AD1E41" w:rsidRPr="00110829">
        <w:rPr>
          <w:rFonts w:asciiTheme="minorHAnsi" w:hAnsiTheme="minorHAnsi"/>
          <w:sz w:val="22"/>
          <w:szCs w:val="22"/>
        </w:rPr>
        <w:t xml:space="preserve"> may influence patterns of consumption</w:t>
      </w:r>
      <w:r w:rsidR="00B22FA5">
        <w:rPr>
          <w:rFonts w:asciiTheme="minorHAnsi" w:hAnsiTheme="minorHAnsi"/>
          <w:sz w:val="22"/>
          <w:szCs w:val="22"/>
        </w:rPr>
        <w:t xml:space="preserve"> and levels of food security, especially in the future</w:t>
      </w:r>
      <w:r w:rsidR="00AD1E41" w:rsidRPr="00110829">
        <w:rPr>
          <w:rFonts w:asciiTheme="minorHAnsi" w:hAnsiTheme="minorHAnsi"/>
          <w:sz w:val="22"/>
          <w:szCs w:val="22"/>
        </w:rPr>
        <w:t xml:space="preserve">. Among the </w:t>
      </w:r>
      <w:r w:rsidR="008A1720">
        <w:rPr>
          <w:rFonts w:asciiTheme="minorHAnsi" w:hAnsiTheme="minorHAnsi"/>
          <w:sz w:val="22"/>
          <w:szCs w:val="22"/>
        </w:rPr>
        <w:t>ecological</w:t>
      </w:r>
      <w:r w:rsidR="00AD1E41" w:rsidRPr="00110829">
        <w:rPr>
          <w:rFonts w:asciiTheme="minorHAnsi" w:hAnsiTheme="minorHAnsi"/>
          <w:sz w:val="22"/>
          <w:szCs w:val="22"/>
        </w:rPr>
        <w:t xml:space="preserve"> </w:t>
      </w:r>
      <w:r w:rsidR="008A1720">
        <w:rPr>
          <w:rFonts w:asciiTheme="minorHAnsi" w:hAnsiTheme="minorHAnsi"/>
          <w:sz w:val="22"/>
          <w:szCs w:val="22"/>
        </w:rPr>
        <w:t>perils</w:t>
      </w:r>
      <w:r w:rsidR="00AD1E41" w:rsidRPr="00110829">
        <w:rPr>
          <w:rFonts w:asciiTheme="minorHAnsi" w:hAnsiTheme="minorHAnsi"/>
          <w:sz w:val="22"/>
          <w:szCs w:val="22"/>
        </w:rPr>
        <w:t xml:space="preserve"> to </w:t>
      </w:r>
      <w:r w:rsidR="008A1720">
        <w:rPr>
          <w:rFonts w:asciiTheme="minorHAnsi" w:hAnsiTheme="minorHAnsi"/>
          <w:sz w:val="22"/>
          <w:szCs w:val="22"/>
        </w:rPr>
        <w:t>food</w:t>
      </w:r>
      <w:r w:rsidR="00AD1E41" w:rsidRPr="00110829">
        <w:rPr>
          <w:rFonts w:asciiTheme="minorHAnsi" w:hAnsiTheme="minorHAnsi"/>
          <w:sz w:val="22"/>
          <w:szCs w:val="22"/>
        </w:rPr>
        <w:t xml:space="preserve"> production</w:t>
      </w:r>
      <w:r w:rsidR="00051C83">
        <w:rPr>
          <w:rFonts w:asciiTheme="minorHAnsi" w:hAnsiTheme="minorHAnsi"/>
          <w:sz w:val="22"/>
          <w:szCs w:val="22"/>
        </w:rPr>
        <w:t xml:space="preserve"> identified in the literature</w:t>
      </w:r>
      <w:r w:rsidR="000D318D">
        <w:rPr>
          <w:rFonts w:asciiTheme="minorHAnsi" w:hAnsiTheme="minorHAnsi"/>
          <w:sz w:val="22"/>
          <w:szCs w:val="22"/>
        </w:rPr>
        <w:t xml:space="preserve"> </w:t>
      </w:r>
      <w:r w:rsidR="00AD1E41" w:rsidRPr="00110829">
        <w:rPr>
          <w:rFonts w:asciiTheme="minorHAnsi" w:hAnsiTheme="minorHAnsi"/>
          <w:sz w:val="22"/>
          <w:szCs w:val="22"/>
        </w:rPr>
        <w:t>are rising demand for water supply</w:t>
      </w:r>
      <w:r w:rsidR="00C0214A">
        <w:rPr>
          <w:rFonts w:asciiTheme="minorHAnsi" w:hAnsiTheme="minorHAnsi"/>
          <w:sz w:val="22"/>
          <w:szCs w:val="22"/>
        </w:rPr>
        <w:t>;</w:t>
      </w:r>
      <w:r w:rsidR="00AD1E41" w:rsidRPr="00110829">
        <w:rPr>
          <w:rFonts w:asciiTheme="minorHAnsi" w:hAnsiTheme="minorHAnsi"/>
          <w:sz w:val="22"/>
          <w:szCs w:val="22"/>
        </w:rPr>
        <w:t xml:space="preserve"> </w:t>
      </w:r>
      <w:r w:rsidR="008A1720">
        <w:rPr>
          <w:rFonts w:asciiTheme="minorHAnsi" w:hAnsiTheme="minorHAnsi"/>
          <w:sz w:val="22"/>
          <w:szCs w:val="22"/>
        </w:rPr>
        <w:t>dw</w:t>
      </w:r>
      <w:r w:rsidR="0028245F">
        <w:rPr>
          <w:rFonts w:asciiTheme="minorHAnsi" w:hAnsiTheme="minorHAnsi"/>
          <w:sz w:val="22"/>
          <w:szCs w:val="22"/>
        </w:rPr>
        <w:t>indling</w:t>
      </w:r>
      <w:r w:rsidR="00AD1E41" w:rsidRPr="00110829">
        <w:rPr>
          <w:rFonts w:asciiTheme="minorHAnsi" w:hAnsiTheme="minorHAnsi"/>
          <w:sz w:val="22"/>
          <w:szCs w:val="22"/>
        </w:rPr>
        <w:t xml:space="preserve"> river systems</w:t>
      </w:r>
      <w:r w:rsidR="00C0214A">
        <w:rPr>
          <w:rFonts w:asciiTheme="minorHAnsi" w:hAnsiTheme="minorHAnsi"/>
          <w:sz w:val="22"/>
          <w:szCs w:val="22"/>
        </w:rPr>
        <w:t>;</w:t>
      </w:r>
      <w:r w:rsidR="00AD1E41" w:rsidRPr="00110829">
        <w:rPr>
          <w:rFonts w:asciiTheme="minorHAnsi" w:hAnsiTheme="minorHAnsi"/>
          <w:sz w:val="22"/>
          <w:szCs w:val="22"/>
        </w:rPr>
        <w:t xml:space="preserve"> </w:t>
      </w:r>
      <w:r w:rsidR="00B22FA5">
        <w:rPr>
          <w:rFonts w:asciiTheme="minorHAnsi" w:hAnsiTheme="minorHAnsi"/>
          <w:sz w:val="22"/>
          <w:szCs w:val="22"/>
        </w:rPr>
        <w:t xml:space="preserve">depletion of biodiversity; </w:t>
      </w:r>
      <w:r w:rsidR="00AD1E41" w:rsidRPr="00110829">
        <w:rPr>
          <w:rFonts w:asciiTheme="minorHAnsi" w:hAnsiTheme="minorHAnsi"/>
          <w:sz w:val="22"/>
          <w:szCs w:val="22"/>
        </w:rPr>
        <w:t>policies which spur the growth of bio</w:t>
      </w:r>
      <w:r w:rsidR="001636B8">
        <w:rPr>
          <w:rFonts w:asciiTheme="minorHAnsi" w:hAnsiTheme="minorHAnsi"/>
          <w:sz w:val="22"/>
          <w:szCs w:val="22"/>
        </w:rPr>
        <w:t>-</w:t>
      </w:r>
      <w:r w:rsidR="00AD1E41" w:rsidRPr="00110829">
        <w:rPr>
          <w:rFonts w:asciiTheme="minorHAnsi" w:hAnsiTheme="minorHAnsi"/>
          <w:sz w:val="22"/>
          <w:szCs w:val="22"/>
        </w:rPr>
        <w:t>fuels at the expense of food</w:t>
      </w:r>
      <w:r w:rsidR="00C0214A">
        <w:rPr>
          <w:rFonts w:asciiTheme="minorHAnsi" w:hAnsiTheme="minorHAnsi"/>
          <w:sz w:val="22"/>
          <w:szCs w:val="22"/>
        </w:rPr>
        <w:t>;</w:t>
      </w:r>
      <w:r w:rsidR="00AD1E41" w:rsidRPr="00110829">
        <w:rPr>
          <w:rFonts w:asciiTheme="minorHAnsi" w:hAnsiTheme="minorHAnsi"/>
          <w:sz w:val="22"/>
          <w:szCs w:val="22"/>
        </w:rPr>
        <w:t xml:space="preserve"> </w:t>
      </w:r>
      <w:r w:rsidR="00990784">
        <w:rPr>
          <w:rFonts w:asciiTheme="minorHAnsi" w:hAnsiTheme="minorHAnsi"/>
          <w:sz w:val="22"/>
          <w:szCs w:val="22"/>
        </w:rPr>
        <w:t>increasing</w:t>
      </w:r>
      <w:r w:rsidR="00AD1E41" w:rsidRPr="00110829">
        <w:rPr>
          <w:rFonts w:asciiTheme="minorHAnsi" w:hAnsiTheme="minorHAnsi"/>
          <w:sz w:val="22"/>
          <w:szCs w:val="22"/>
        </w:rPr>
        <w:t xml:space="preserve"> oil and fertilizer costs</w:t>
      </w:r>
      <w:r w:rsidR="00C0214A">
        <w:rPr>
          <w:rFonts w:asciiTheme="minorHAnsi" w:hAnsiTheme="minorHAnsi"/>
          <w:sz w:val="22"/>
          <w:szCs w:val="22"/>
        </w:rPr>
        <w:t>;</w:t>
      </w:r>
      <w:r w:rsidR="00AD1E41" w:rsidRPr="00110829">
        <w:rPr>
          <w:rFonts w:asciiTheme="minorHAnsi" w:hAnsiTheme="minorHAnsi"/>
          <w:sz w:val="22"/>
          <w:szCs w:val="22"/>
        </w:rPr>
        <w:t xml:space="preserve"> population growth – resulting in an escalating of demand for food</w:t>
      </w:r>
      <w:r w:rsidR="00C0214A">
        <w:rPr>
          <w:rFonts w:asciiTheme="minorHAnsi" w:hAnsiTheme="minorHAnsi"/>
          <w:sz w:val="22"/>
          <w:szCs w:val="22"/>
        </w:rPr>
        <w:t>;</w:t>
      </w:r>
      <w:r w:rsidR="00AD1E41" w:rsidRPr="00110829">
        <w:rPr>
          <w:rFonts w:asciiTheme="minorHAnsi" w:hAnsiTheme="minorHAnsi"/>
          <w:sz w:val="22"/>
          <w:szCs w:val="22"/>
        </w:rPr>
        <w:t xml:space="preserve"> </w:t>
      </w:r>
      <w:r w:rsidR="007853BF">
        <w:rPr>
          <w:rFonts w:asciiTheme="minorHAnsi" w:hAnsiTheme="minorHAnsi"/>
          <w:sz w:val="22"/>
          <w:szCs w:val="22"/>
        </w:rPr>
        <w:t xml:space="preserve">soil erosion; the </w:t>
      </w:r>
      <w:r w:rsidR="00AD1E41" w:rsidRPr="00110829">
        <w:rPr>
          <w:rFonts w:asciiTheme="minorHAnsi" w:hAnsiTheme="minorHAnsi"/>
          <w:sz w:val="22"/>
          <w:szCs w:val="22"/>
        </w:rPr>
        <w:t xml:space="preserve">encroachment of residential development upon agricultural land </w:t>
      </w:r>
      <w:r w:rsidR="005442F1" w:rsidRPr="00110829">
        <w:rPr>
          <w:rFonts w:asciiTheme="minorHAnsi" w:hAnsiTheme="minorHAnsi"/>
          <w:sz w:val="22"/>
          <w:szCs w:val="22"/>
        </w:rPr>
        <w:t>–</w:t>
      </w:r>
      <w:r w:rsidR="00300CDE">
        <w:rPr>
          <w:rFonts w:asciiTheme="minorHAnsi" w:hAnsiTheme="minorHAnsi"/>
          <w:sz w:val="22"/>
          <w:szCs w:val="22"/>
        </w:rPr>
        <w:t xml:space="preserve"> </w:t>
      </w:r>
      <w:r w:rsidR="00AD1E41" w:rsidRPr="00110829">
        <w:rPr>
          <w:rFonts w:asciiTheme="minorHAnsi" w:hAnsiTheme="minorHAnsi"/>
          <w:sz w:val="22"/>
          <w:szCs w:val="22"/>
        </w:rPr>
        <w:t>including at metropolitan peripheries</w:t>
      </w:r>
      <w:r w:rsidR="00C0214A">
        <w:rPr>
          <w:rFonts w:asciiTheme="minorHAnsi" w:hAnsiTheme="minorHAnsi"/>
          <w:sz w:val="22"/>
          <w:szCs w:val="22"/>
        </w:rPr>
        <w:t>;</w:t>
      </w:r>
      <w:r w:rsidR="00AD1E41" w:rsidRPr="00110829">
        <w:rPr>
          <w:rFonts w:asciiTheme="minorHAnsi" w:hAnsiTheme="minorHAnsi"/>
          <w:sz w:val="22"/>
          <w:szCs w:val="22"/>
        </w:rPr>
        <w:t xml:space="preserve"> and climate change (</w:t>
      </w:r>
      <w:r w:rsidR="004A6100">
        <w:rPr>
          <w:rFonts w:asciiTheme="minorHAnsi" w:hAnsiTheme="minorHAnsi"/>
          <w:sz w:val="22"/>
          <w:szCs w:val="22"/>
        </w:rPr>
        <w:t>Larsen, 2008</w:t>
      </w:r>
      <w:r w:rsidR="00C75995">
        <w:rPr>
          <w:rFonts w:asciiTheme="minorHAnsi" w:hAnsiTheme="minorHAnsi"/>
          <w:sz w:val="22"/>
          <w:szCs w:val="22"/>
        </w:rPr>
        <w:t>;</w:t>
      </w:r>
      <w:r w:rsidR="00AD1E41" w:rsidRPr="00110829">
        <w:rPr>
          <w:rFonts w:asciiTheme="minorHAnsi" w:hAnsiTheme="minorHAnsi"/>
          <w:sz w:val="22"/>
          <w:szCs w:val="22"/>
        </w:rPr>
        <w:t xml:space="preserve"> </w:t>
      </w:r>
      <w:r w:rsidR="00C91948">
        <w:rPr>
          <w:rFonts w:asciiTheme="minorHAnsi" w:hAnsiTheme="minorHAnsi"/>
          <w:sz w:val="22"/>
          <w:szCs w:val="22"/>
        </w:rPr>
        <w:t>Harper et al, 2008</w:t>
      </w:r>
      <w:r w:rsidR="00AD1E41" w:rsidRPr="00110829">
        <w:rPr>
          <w:rFonts w:asciiTheme="minorHAnsi" w:hAnsiTheme="minorHAnsi"/>
          <w:sz w:val="22"/>
          <w:szCs w:val="22"/>
        </w:rPr>
        <w:t xml:space="preserve">, </w:t>
      </w:r>
      <w:r w:rsidR="0092427B">
        <w:rPr>
          <w:rFonts w:asciiTheme="minorHAnsi" w:hAnsiTheme="minorHAnsi"/>
          <w:sz w:val="22"/>
          <w:szCs w:val="22"/>
        </w:rPr>
        <w:t>Linberge et al, 2015</w:t>
      </w:r>
      <w:r w:rsidR="00C75995">
        <w:rPr>
          <w:rFonts w:asciiTheme="minorHAnsi" w:hAnsiTheme="minorHAnsi"/>
          <w:sz w:val="22"/>
          <w:szCs w:val="22"/>
        </w:rPr>
        <w:t>;</w:t>
      </w:r>
      <w:r w:rsidR="002E5AEA">
        <w:rPr>
          <w:rFonts w:asciiTheme="minorHAnsi" w:hAnsiTheme="minorHAnsi"/>
          <w:sz w:val="22"/>
          <w:szCs w:val="22"/>
        </w:rPr>
        <w:t xml:space="preserve"> </w:t>
      </w:r>
      <w:r w:rsidR="00371520">
        <w:rPr>
          <w:rFonts w:asciiTheme="minorHAnsi" w:hAnsiTheme="minorHAnsi"/>
          <w:sz w:val="22"/>
          <w:szCs w:val="22"/>
        </w:rPr>
        <w:t>VicHealth, undated E</w:t>
      </w:r>
      <w:r w:rsidR="00C75995">
        <w:rPr>
          <w:rFonts w:asciiTheme="minorHAnsi" w:hAnsiTheme="minorHAnsi"/>
          <w:sz w:val="22"/>
          <w:szCs w:val="22"/>
        </w:rPr>
        <w:t>;</w:t>
      </w:r>
      <w:r w:rsidR="00AD1E41" w:rsidRPr="00110829">
        <w:rPr>
          <w:rFonts w:asciiTheme="minorHAnsi" w:hAnsiTheme="minorHAnsi"/>
          <w:sz w:val="22"/>
          <w:szCs w:val="22"/>
        </w:rPr>
        <w:t xml:space="preserve"> </w:t>
      </w:r>
      <w:r w:rsidR="000C6A99">
        <w:rPr>
          <w:rFonts w:asciiTheme="minorHAnsi" w:hAnsiTheme="minorHAnsi"/>
          <w:sz w:val="22"/>
          <w:szCs w:val="22"/>
        </w:rPr>
        <w:t>Ostr, undated</w:t>
      </w:r>
      <w:r w:rsidR="00015D58">
        <w:rPr>
          <w:rFonts w:asciiTheme="minorHAnsi" w:hAnsiTheme="minorHAnsi"/>
          <w:sz w:val="22"/>
          <w:szCs w:val="22"/>
        </w:rPr>
        <w:t>; Cardinia Shire, 2019</w:t>
      </w:r>
      <w:r w:rsidR="00C75995">
        <w:rPr>
          <w:rFonts w:asciiTheme="minorHAnsi" w:hAnsiTheme="minorHAnsi"/>
          <w:sz w:val="22"/>
          <w:szCs w:val="22"/>
        </w:rPr>
        <w:t>)</w:t>
      </w:r>
      <w:r w:rsidR="00AD1E41" w:rsidRPr="00110829">
        <w:rPr>
          <w:rFonts w:asciiTheme="minorHAnsi" w:hAnsiTheme="minorHAnsi"/>
          <w:sz w:val="22"/>
          <w:szCs w:val="22"/>
        </w:rPr>
        <w:t xml:space="preserve">. </w:t>
      </w:r>
    </w:p>
    <w:p w14:paraId="79AB5571" w14:textId="77777777" w:rsidR="00586E50" w:rsidRPr="00101571" w:rsidRDefault="00AD1E41" w:rsidP="00101571">
      <w:pPr>
        <w:tabs>
          <w:tab w:val="left" w:pos="5865"/>
        </w:tabs>
        <w:spacing w:line="360" w:lineRule="auto"/>
        <w:jc w:val="both"/>
        <w:rPr>
          <w:rFonts w:asciiTheme="minorHAnsi" w:hAnsiTheme="minorHAnsi"/>
          <w:sz w:val="22"/>
          <w:szCs w:val="22"/>
        </w:rPr>
      </w:pPr>
      <w:r w:rsidRPr="00110829">
        <w:rPr>
          <w:rFonts w:asciiTheme="minorHAnsi" w:hAnsiTheme="minorHAnsi"/>
          <w:sz w:val="22"/>
          <w:szCs w:val="22"/>
        </w:rPr>
        <w:t xml:space="preserve">In </w:t>
      </w:r>
      <w:r w:rsidR="00300CDE">
        <w:rPr>
          <w:rFonts w:asciiTheme="minorHAnsi" w:hAnsiTheme="minorHAnsi"/>
          <w:sz w:val="22"/>
          <w:szCs w:val="22"/>
        </w:rPr>
        <w:t>addition</w:t>
      </w:r>
      <w:r w:rsidRPr="00110829">
        <w:rPr>
          <w:rFonts w:asciiTheme="minorHAnsi" w:hAnsiTheme="minorHAnsi"/>
          <w:sz w:val="22"/>
          <w:szCs w:val="22"/>
        </w:rPr>
        <w:t xml:space="preserve"> to </w:t>
      </w:r>
      <w:r w:rsidR="00F42A7F">
        <w:rPr>
          <w:rFonts w:asciiTheme="minorHAnsi" w:hAnsiTheme="minorHAnsi"/>
          <w:sz w:val="22"/>
          <w:szCs w:val="22"/>
        </w:rPr>
        <w:t>such considerations</w:t>
      </w:r>
      <w:r w:rsidRPr="00110829">
        <w:rPr>
          <w:rFonts w:asciiTheme="minorHAnsi" w:hAnsiTheme="minorHAnsi"/>
          <w:sz w:val="22"/>
          <w:szCs w:val="22"/>
        </w:rPr>
        <w:t xml:space="preserve">, </w:t>
      </w:r>
      <w:r w:rsidR="00290AA2">
        <w:rPr>
          <w:rFonts w:asciiTheme="minorHAnsi" w:hAnsiTheme="minorHAnsi"/>
          <w:sz w:val="22"/>
          <w:szCs w:val="22"/>
        </w:rPr>
        <w:t>Lawrence et al (2015)</w:t>
      </w:r>
      <w:r w:rsidRPr="00110829">
        <w:rPr>
          <w:rFonts w:asciiTheme="minorHAnsi" w:hAnsiTheme="minorHAnsi"/>
          <w:sz w:val="22"/>
          <w:szCs w:val="22"/>
        </w:rPr>
        <w:t xml:space="preserve"> comment that the cris</w:t>
      </w:r>
      <w:r w:rsidR="005442F1">
        <w:rPr>
          <w:rFonts w:asciiTheme="minorHAnsi" w:hAnsiTheme="minorHAnsi"/>
          <w:sz w:val="22"/>
          <w:szCs w:val="22"/>
        </w:rPr>
        <w:t>es ensu</w:t>
      </w:r>
      <w:r w:rsidRPr="00110829">
        <w:rPr>
          <w:rFonts w:asciiTheme="minorHAnsi" w:hAnsiTheme="minorHAnsi"/>
          <w:sz w:val="22"/>
          <w:szCs w:val="22"/>
        </w:rPr>
        <w:t xml:space="preserve">ing from </w:t>
      </w:r>
      <w:r w:rsidR="001636B8">
        <w:rPr>
          <w:rFonts w:asciiTheme="minorHAnsi" w:hAnsiTheme="minorHAnsi"/>
          <w:sz w:val="22"/>
          <w:szCs w:val="22"/>
        </w:rPr>
        <w:t>natural</w:t>
      </w:r>
      <w:r w:rsidRPr="00110829">
        <w:rPr>
          <w:rFonts w:asciiTheme="minorHAnsi" w:hAnsiTheme="minorHAnsi"/>
          <w:sz w:val="22"/>
          <w:szCs w:val="22"/>
        </w:rPr>
        <w:t xml:space="preserve"> disaster</w:t>
      </w:r>
      <w:r w:rsidR="007853BF">
        <w:rPr>
          <w:rFonts w:asciiTheme="minorHAnsi" w:hAnsiTheme="minorHAnsi"/>
          <w:sz w:val="22"/>
          <w:szCs w:val="22"/>
        </w:rPr>
        <w:t>s</w:t>
      </w:r>
      <w:r w:rsidRPr="00110829">
        <w:rPr>
          <w:rFonts w:asciiTheme="minorHAnsi" w:hAnsiTheme="minorHAnsi"/>
          <w:sz w:val="22"/>
          <w:szCs w:val="22"/>
        </w:rPr>
        <w:t xml:space="preserve"> may temporarily</w:t>
      </w:r>
      <w:r w:rsidR="00B22FA5">
        <w:rPr>
          <w:rFonts w:asciiTheme="minorHAnsi" w:hAnsiTheme="minorHAnsi"/>
          <w:sz w:val="22"/>
          <w:szCs w:val="22"/>
        </w:rPr>
        <w:t>, though drastically,</w:t>
      </w:r>
      <w:r w:rsidRPr="00110829">
        <w:rPr>
          <w:rFonts w:asciiTheme="minorHAnsi" w:hAnsiTheme="minorHAnsi"/>
          <w:sz w:val="22"/>
          <w:szCs w:val="22"/>
        </w:rPr>
        <w:t xml:space="preserve"> curtail food supply to affected communities.</w:t>
      </w:r>
    </w:p>
    <w:p w14:paraId="3CF9DAE5" w14:textId="77777777" w:rsidR="00B22FA5" w:rsidRDefault="00B22FA5">
      <w:pPr>
        <w:rPr>
          <w:rFonts w:asciiTheme="minorHAnsi" w:hAnsiTheme="minorHAnsi"/>
          <w:b/>
          <w:sz w:val="32"/>
          <w:szCs w:val="32"/>
        </w:rPr>
      </w:pPr>
      <w:r>
        <w:rPr>
          <w:rFonts w:asciiTheme="minorHAnsi" w:hAnsiTheme="minorHAnsi"/>
          <w:b/>
          <w:sz w:val="32"/>
          <w:szCs w:val="32"/>
        </w:rPr>
        <w:br w:type="page"/>
      </w:r>
    </w:p>
    <w:p w14:paraId="584F4CFF" w14:textId="77777777" w:rsidR="00AD1E41" w:rsidRPr="004B2FF6" w:rsidRDefault="00AD1E41" w:rsidP="00AD1E41">
      <w:pPr>
        <w:spacing w:line="360" w:lineRule="auto"/>
        <w:jc w:val="both"/>
        <w:rPr>
          <w:rFonts w:asciiTheme="minorHAnsi" w:hAnsiTheme="minorHAnsi"/>
          <w:b/>
          <w:sz w:val="32"/>
          <w:szCs w:val="32"/>
        </w:rPr>
      </w:pPr>
      <w:r w:rsidRPr="004B2FF6">
        <w:rPr>
          <w:rFonts w:asciiTheme="minorHAnsi" w:hAnsiTheme="minorHAnsi"/>
          <w:b/>
          <w:sz w:val="32"/>
          <w:szCs w:val="32"/>
        </w:rPr>
        <w:t>RESPONDING TO FOOD INSECURITY AND INADEQUATE NUTRITION</w:t>
      </w:r>
    </w:p>
    <w:p w14:paraId="7549A940" w14:textId="77777777" w:rsidR="00AD1E41" w:rsidRPr="004B2FF6" w:rsidRDefault="00540F32" w:rsidP="00AD1E41">
      <w:pPr>
        <w:spacing w:line="360" w:lineRule="auto"/>
        <w:jc w:val="both"/>
        <w:rPr>
          <w:rFonts w:asciiTheme="minorHAnsi" w:hAnsiTheme="minorHAnsi"/>
          <w:sz w:val="26"/>
          <w:szCs w:val="26"/>
        </w:rPr>
      </w:pPr>
      <w:r>
        <w:rPr>
          <w:noProof/>
        </w:rPr>
        <w:drawing>
          <wp:anchor distT="0" distB="0" distL="114300" distR="114300" simplePos="0" relativeHeight="251681280" behindDoc="0" locked="0" layoutInCell="1" allowOverlap="1" wp14:anchorId="50334A0C" wp14:editId="5AAC8CD8">
            <wp:simplePos x="0" y="0"/>
            <wp:positionH relativeFrom="margin">
              <wp:align>right</wp:align>
            </wp:positionH>
            <wp:positionV relativeFrom="paragraph">
              <wp:posOffset>31750</wp:posOffset>
            </wp:positionV>
            <wp:extent cx="1061720" cy="1475740"/>
            <wp:effectExtent l="0" t="0" r="5080" b="0"/>
            <wp:wrapSquare wrapText="bothSides"/>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61720" cy="14757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B2FF6">
        <w:rPr>
          <w:rFonts w:asciiTheme="minorHAnsi" w:hAnsiTheme="minorHAnsi"/>
          <w:sz w:val="26"/>
          <w:szCs w:val="26"/>
        </w:rPr>
        <w:t xml:space="preserve">I: </w:t>
      </w:r>
      <w:r w:rsidR="004B2FF6" w:rsidRPr="004B2FF6">
        <w:rPr>
          <w:rFonts w:asciiTheme="minorHAnsi" w:hAnsiTheme="minorHAnsi"/>
          <w:sz w:val="26"/>
          <w:szCs w:val="26"/>
        </w:rPr>
        <w:t>SOURCES OF FOOD</w:t>
      </w:r>
    </w:p>
    <w:p w14:paraId="25EEFB8E" w14:textId="77777777" w:rsidR="000D318D" w:rsidRDefault="00CB3EF3" w:rsidP="000D318D">
      <w:pPr>
        <w:spacing w:after="160" w:line="336" w:lineRule="auto"/>
        <w:jc w:val="both"/>
        <w:rPr>
          <w:rFonts w:asciiTheme="minorHAnsi" w:eastAsiaTheme="minorHAnsi" w:hAnsiTheme="minorHAnsi" w:cstheme="minorHAnsi"/>
          <w:color w:val="17365D" w:themeColor="text2" w:themeShade="BF"/>
          <w:sz w:val="22"/>
          <w:szCs w:val="22"/>
        </w:rPr>
      </w:pPr>
      <w:r>
        <w:rPr>
          <w:rFonts w:asciiTheme="minorHAnsi" w:eastAsiaTheme="minorHAnsi" w:hAnsiTheme="minorHAnsi" w:cstheme="minorHAnsi"/>
          <w:color w:val="17365D" w:themeColor="text2" w:themeShade="BF"/>
          <w:sz w:val="22"/>
          <w:szCs w:val="22"/>
        </w:rPr>
        <w:t>E</w:t>
      </w:r>
      <w:r w:rsidR="000D318D" w:rsidRPr="000D318D">
        <w:rPr>
          <w:rFonts w:asciiTheme="minorHAnsi" w:eastAsiaTheme="minorHAnsi" w:hAnsiTheme="minorHAnsi" w:cstheme="minorHAnsi"/>
          <w:color w:val="17365D" w:themeColor="text2" w:themeShade="BF"/>
          <w:sz w:val="22"/>
          <w:szCs w:val="22"/>
        </w:rPr>
        <w:t>fforts to alleviate food insecurity</w:t>
      </w:r>
      <w:r>
        <w:rPr>
          <w:rFonts w:asciiTheme="minorHAnsi" w:eastAsiaTheme="minorHAnsi" w:hAnsiTheme="minorHAnsi" w:cstheme="minorHAnsi"/>
          <w:color w:val="17365D" w:themeColor="text2" w:themeShade="BF"/>
          <w:sz w:val="22"/>
          <w:szCs w:val="22"/>
        </w:rPr>
        <w:t xml:space="preserve"> include</w:t>
      </w:r>
      <w:r w:rsidR="000D318D" w:rsidRPr="000D318D">
        <w:rPr>
          <w:rFonts w:asciiTheme="minorHAnsi" w:eastAsiaTheme="minorHAnsi" w:hAnsiTheme="minorHAnsi" w:cstheme="minorHAnsi"/>
          <w:color w:val="17365D" w:themeColor="text2" w:themeShade="BF"/>
          <w:sz w:val="22"/>
          <w:szCs w:val="22"/>
        </w:rPr>
        <w:t xml:space="preserve"> programs which seek to improve physical access to nutritious food</w:t>
      </w:r>
      <w:r>
        <w:rPr>
          <w:rFonts w:asciiTheme="minorHAnsi" w:eastAsiaTheme="minorHAnsi" w:hAnsiTheme="minorHAnsi" w:cstheme="minorHAnsi"/>
          <w:color w:val="17365D" w:themeColor="text2" w:themeShade="BF"/>
          <w:sz w:val="22"/>
          <w:szCs w:val="22"/>
        </w:rPr>
        <w:t>, such as</w:t>
      </w:r>
      <w:r w:rsidR="000D318D" w:rsidRPr="000D318D">
        <w:rPr>
          <w:rFonts w:asciiTheme="minorHAnsi" w:eastAsiaTheme="minorHAnsi" w:hAnsiTheme="minorHAnsi" w:cstheme="minorHAnsi"/>
          <w:color w:val="17365D" w:themeColor="text2" w:themeShade="BF"/>
          <w:sz w:val="22"/>
          <w:szCs w:val="22"/>
        </w:rPr>
        <w:t xml:space="preserve"> crisis assistance, delivery of food</w:t>
      </w:r>
      <w:r w:rsidR="00D930BF">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transport to fresh food outlets, vouchers to meet the cost of meals at local outlets, access to private and public gardens, and alternative</w:t>
      </w:r>
      <w:r w:rsidR="00990784">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affordable fresh food outlets</w:t>
      </w:r>
      <w:r w:rsidR="000E5841">
        <w:rPr>
          <w:rFonts w:asciiTheme="minorHAnsi" w:eastAsiaTheme="minorHAnsi" w:hAnsiTheme="minorHAnsi" w:cstheme="minorHAnsi"/>
          <w:color w:val="17365D" w:themeColor="text2" w:themeShade="BF"/>
          <w:sz w:val="22"/>
          <w:szCs w:val="22"/>
        </w:rPr>
        <w:t xml:space="preserve"> such as</w:t>
      </w:r>
      <w:r w:rsidR="000D318D" w:rsidRPr="000D318D">
        <w:rPr>
          <w:rFonts w:asciiTheme="minorHAnsi" w:eastAsiaTheme="minorHAnsi" w:hAnsiTheme="minorHAnsi" w:cstheme="minorHAnsi"/>
          <w:color w:val="17365D" w:themeColor="text2" w:themeShade="BF"/>
          <w:sz w:val="22"/>
          <w:szCs w:val="22"/>
        </w:rPr>
        <w:t xml:space="preserve"> food hubs, markets, farm gate sales and mobile food stalls.</w:t>
      </w:r>
    </w:p>
    <w:p w14:paraId="5C354170" w14:textId="77777777" w:rsidR="000D318D" w:rsidRPr="000D318D" w:rsidRDefault="00F2504C" w:rsidP="000D318D">
      <w:pPr>
        <w:spacing w:line="360" w:lineRule="auto"/>
        <w:jc w:val="center"/>
        <w:rPr>
          <w:rFonts w:asciiTheme="minorHAnsi" w:hAnsiTheme="minorHAnsi"/>
          <w:color w:val="17365D" w:themeColor="text2" w:themeShade="BF"/>
          <w:sz w:val="16"/>
          <w:szCs w:val="16"/>
        </w:rPr>
      </w:pPr>
      <w:r w:rsidRPr="00B22FA5">
        <w:rPr>
          <w:rFonts w:asciiTheme="minorHAnsi" w:hAnsiTheme="minorHAnsi"/>
          <w:color w:val="FFFFFF" w:themeColor="background1"/>
          <w:sz w:val="16"/>
          <w:szCs w:val="16"/>
        </w:rPr>
        <w:t xml:space="preserve"> </w:t>
      </w:r>
      <w:r w:rsidR="000D318D" w:rsidRPr="00B22FA5">
        <w:rPr>
          <w:rFonts w:asciiTheme="minorHAnsi" w:hAnsiTheme="minorHAnsi"/>
          <w:color w:val="FFFFFF" w:themeColor="background1"/>
          <w:sz w:val="16"/>
          <w:szCs w:val="16"/>
        </w:rPr>
        <w:t>‘</w:t>
      </w:r>
      <w:r w:rsidR="000D318D" w:rsidRPr="000D318D">
        <w:rPr>
          <w:rFonts w:asciiTheme="minorHAnsi" w:hAnsiTheme="minorHAnsi"/>
          <w:color w:val="17365D" w:themeColor="text2" w:themeShade="BF"/>
          <w:sz w:val="16"/>
          <w:szCs w:val="16"/>
        </w:rPr>
        <w:t>*   *   *   *</w:t>
      </w:r>
    </w:p>
    <w:p w14:paraId="021C5124" w14:textId="77777777" w:rsidR="00AD1E41" w:rsidRPr="00DC1019" w:rsidRDefault="00AD1E41" w:rsidP="00AD1E41">
      <w:pPr>
        <w:spacing w:line="360" w:lineRule="auto"/>
        <w:jc w:val="both"/>
        <w:rPr>
          <w:rFonts w:asciiTheme="minorHAnsi" w:hAnsiTheme="minorHAnsi"/>
          <w:b/>
          <w:sz w:val="22"/>
          <w:szCs w:val="22"/>
        </w:rPr>
      </w:pPr>
      <w:r w:rsidRPr="00DC1019">
        <w:rPr>
          <w:rFonts w:asciiTheme="minorHAnsi" w:hAnsiTheme="minorHAnsi"/>
          <w:b/>
          <w:sz w:val="22"/>
          <w:szCs w:val="22"/>
        </w:rPr>
        <w:t>Material Aid</w:t>
      </w:r>
    </w:p>
    <w:p w14:paraId="13617154" w14:textId="77777777" w:rsidR="00AD1E41" w:rsidRPr="00110829"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Food relief </w:t>
      </w:r>
      <w:r w:rsidR="00E61F55">
        <w:rPr>
          <w:rFonts w:asciiTheme="minorHAnsi" w:hAnsiTheme="minorHAnsi"/>
          <w:sz w:val="22"/>
          <w:szCs w:val="22"/>
        </w:rPr>
        <w:t>contributes to the alleviation of</w:t>
      </w:r>
      <w:r w:rsidRPr="00110829">
        <w:rPr>
          <w:rFonts w:asciiTheme="minorHAnsi" w:hAnsiTheme="minorHAnsi"/>
          <w:sz w:val="22"/>
          <w:szCs w:val="22"/>
        </w:rPr>
        <w:t xml:space="preserve"> hunger, enhance</w:t>
      </w:r>
      <w:r w:rsidR="00E61F55">
        <w:rPr>
          <w:rFonts w:asciiTheme="minorHAnsi" w:hAnsiTheme="minorHAnsi"/>
          <w:sz w:val="22"/>
          <w:szCs w:val="22"/>
        </w:rPr>
        <w:t>s</w:t>
      </w:r>
      <w:r w:rsidRPr="00110829">
        <w:rPr>
          <w:rFonts w:asciiTheme="minorHAnsi" w:hAnsiTheme="minorHAnsi"/>
          <w:sz w:val="22"/>
          <w:szCs w:val="22"/>
        </w:rPr>
        <w:t xml:space="preserve"> health, improve</w:t>
      </w:r>
      <w:r w:rsidR="00E61F55">
        <w:rPr>
          <w:rFonts w:asciiTheme="minorHAnsi" w:hAnsiTheme="minorHAnsi"/>
          <w:sz w:val="22"/>
          <w:szCs w:val="22"/>
        </w:rPr>
        <w:t>s</w:t>
      </w:r>
      <w:r w:rsidRPr="00110829">
        <w:rPr>
          <w:rFonts w:asciiTheme="minorHAnsi" w:hAnsiTheme="minorHAnsi"/>
          <w:sz w:val="22"/>
          <w:szCs w:val="22"/>
        </w:rPr>
        <w:t xml:space="preserve"> concentration and strengthen</w:t>
      </w:r>
      <w:r w:rsidR="00E61F55">
        <w:rPr>
          <w:rFonts w:asciiTheme="minorHAnsi" w:hAnsiTheme="minorHAnsi"/>
          <w:sz w:val="22"/>
          <w:szCs w:val="22"/>
        </w:rPr>
        <w:t>s</w:t>
      </w:r>
      <w:r w:rsidRPr="00110829">
        <w:rPr>
          <w:rFonts w:asciiTheme="minorHAnsi" w:hAnsiTheme="minorHAnsi"/>
          <w:sz w:val="22"/>
          <w:szCs w:val="22"/>
        </w:rPr>
        <w:t xml:space="preserve"> capacity to plan life decisions</w:t>
      </w:r>
      <w:r>
        <w:rPr>
          <w:rFonts w:asciiTheme="minorHAnsi" w:hAnsiTheme="minorHAnsi"/>
          <w:sz w:val="22"/>
          <w:szCs w:val="22"/>
        </w:rPr>
        <w:t xml:space="preserve"> (</w:t>
      </w:r>
      <w:r w:rsidR="004A6100">
        <w:rPr>
          <w:rFonts w:asciiTheme="minorHAnsi" w:hAnsiTheme="minorHAnsi"/>
          <w:sz w:val="22"/>
          <w:szCs w:val="22"/>
        </w:rPr>
        <w:t>Kettings et al, 2009</w:t>
      </w:r>
      <w:r w:rsidR="00C75995">
        <w:rPr>
          <w:rFonts w:asciiTheme="minorHAnsi" w:hAnsiTheme="minorHAnsi"/>
          <w:sz w:val="22"/>
          <w:szCs w:val="22"/>
        </w:rPr>
        <w:t>)</w:t>
      </w:r>
      <w:r w:rsidRPr="00110829">
        <w:rPr>
          <w:rFonts w:asciiTheme="minorHAnsi" w:hAnsiTheme="minorHAnsi"/>
          <w:sz w:val="22"/>
          <w:szCs w:val="22"/>
        </w:rPr>
        <w:t>. The relevance of food relief</w:t>
      </w:r>
      <w:r w:rsidR="00E436B5">
        <w:rPr>
          <w:rFonts w:asciiTheme="minorHAnsi" w:hAnsiTheme="minorHAnsi"/>
          <w:sz w:val="22"/>
          <w:szCs w:val="22"/>
        </w:rPr>
        <w:t xml:space="preserve"> to nutrition</w:t>
      </w:r>
      <w:r w:rsidRPr="00110829">
        <w:rPr>
          <w:rFonts w:asciiTheme="minorHAnsi" w:hAnsiTheme="minorHAnsi"/>
          <w:sz w:val="22"/>
          <w:szCs w:val="22"/>
        </w:rPr>
        <w:t xml:space="preserve"> is </w:t>
      </w:r>
      <w:r w:rsidR="00A04664">
        <w:rPr>
          <w:rFonts w:asciiTheme="minorHAnsi" w:hAnsiTheme="minorHAnsi"/>
          <w:sz w:val="22"/>
          <w:szCs w:val="22"/>
        </w:rPr>
        <w:t>illustrated</w:t>
      </w:r>
      <w:r w:rsidRPr="00110829">
        <w:rPr>
          <w:rFonts w:asciiTheme="minorHAnsi" w:hAnsiTheme="minorHAnsi"/>
          <w:sz w:val="22"/>
          <w:szCs w:val="22"/>
        </w:rPr>
        <w:t xml:space="preserve"> by the findings of a 2018 study of 602 Australian parents living in food insecurity, which determined that 54% had sought assistance from a charity, </w:t>
      </w:r>
      <w:r w:rsidR="00B22FA5">
        <w:rPr>
          <w:rFonts w:asciiTheme="minorHAnsi" w:hAnsiTheme="minorHAnsi"/>
          <w:sz w:val="22"/>
          <w:szCs w:val="22"/>
        </w:rPr>
        <w:t xml:space="preserve">including </w:t>
      </w:r>
      <w:r w:rsidRPr="00110829">
        <w:rPr>
          <w:rFonts w:asciiTheme="minorHAnsi" w:hAnsiTheme="minorHAnsi"/>
          <w:sz w:val="22"/>
          <w:szCs w:val="22"/>
        </w:rPr>
        <w:t>40% in</w:t>
      </w:r>
      <w:r w:rsidR="00B22FA5">
        <w:rPr>
          <w:rFonts w:asciiTheme="minorHAnsi" w:hAnsiTheme="minorHAnsi"/>
          <w:sz w:val="22"/>
          <w:szCs w:val="22"/>
        </w:rPr>
        <w:t xml:space="preserve"> the</w:t>
      </w:r>
      <w:r w:rsidRPr="00110829">
        <w:rPr>
          <w:rFonts w:asciiTheme="minorHAnsi" w:hAnsiTheme="minorHAnsi"/>
          <w:sz w:val="22"/>
          <w:szCs w:val="22"/>
        </w:rPr>
        <w:t xml:space="preserve"> previous year</w:t>
      </w:r>
      <w:r>
        <w:rPr>
          <w:rFonts w:asciiTheme="minorHAnsi" w:hAnsiTheme="minorHAnsi"/>
          <w:sz w:val="22"/>
          <w:szCs w:val="22"/>
        </w:rPr>
        <w:t xml:space="preserve"> (</w:t>
      </w:r>
      <w:r w:rsidR="001C7784">
        <w:rPr>
          <w:rFonts w:asciiTheme="minorHAnsi" w:hAnsiTheme="minorHAnsi"/>
          <w:sz w:val="22"/>
          <w:szCs w:val="22"/>
        </w:rPr>
        <w:t>McCrindle Consulting, 2018B</w:t>
      </w:r>
      <w:r w:rsidR="00C75995">
        <w:rPr>
          <w:rFonts w:asciiTheme="minorHAnsi" w:hAnsiTheme="minorHAnsi"/>
          <w:sz w:val="22"/>
          <w:szCs w:val="22"/>
        </w:rPr>
        <w:t>)</w:t>
      </w:r>
      <w:r w:rsidRPr="00110829">
        <w:rPr>
          <w:rFonts w:asciiTheme="minorHAnsi" w:hAnsiTheme="minorHAnsi"/>
          <w:sz w:val="22"/>
          <w:szCs w:val="22"/>
        </w:rPr>
        <w:t>.</w:t>
      </w:r>
    </w:p>
    <w:p w14:paraId="1C454D2E" w14:textId="77777777" w:rsidR="000E5841" w:rsidRDefault="000E5841" w:rsidP="002C3A4D">
      <w:pPr>
        <w:spacing w:line="360" w:lineRule="auto"/>
        <w:jc w:val="both"/>
        <w:rPr>
          <w:rFonts w:asciiTheme="minorHAnsi" w:hAnsiTheme="minorHAnsi"/>
          <w:sz w:val="22"/>
          <w:szCs w:val="22"/>
        </w:rPr>
      </w:pPr>
      <w:r>
        <w:rPr>
          <w:rFonts w:asciiTheme="minorHAnsi" w:hAnsiTheme="minorHAnsi"/>
          <w:sz w:val="22"/>
          <w:szCs w:val="22"/>
        </w:rPr>
        <w:t xml:space="preserve">In </w:t>
      </w:r>
      <w:r w:rsidRPr="00110829">
        <w:rPr>
          <w:rFonts w:asciiTheme="minorHAnsi" w:hAnsiTheme="minorHAnsi"/>
          <w:sz w:val="22"/>
          <w:szCs w:val="22"/>
        </w:rPr>
        <w:t xml:space="preserve">Wodonga, a </w:t>
      </w:r>
      <w:r>
        <w:rPr>
          <w:rFonts w:asciiTheme="minorHAnsi" w:hAnsiTheme="minorHAnsi"/>
          <w:sz w:val="22"/>
          <w:szCs w:val="22"/>
        </w:rPr>
        <w:t>f</w:t>
      </w:r>
      <w:r w:rsidRPr="00110829">
        <w:rPr>
          <w:rFonts w:asciiTheme="minorHAnsi" w:hAnsiTheme="minorHAnsi"/>
          <w:sz w:val="22"/>
          <w:szCs w:val="22"/>
        </w:rPr>
        <w:t xml:space="preserve">ood bank </w:t>
      </w:r>
      <w:r>
        <w:rPr>
          <w:rFonts w:asciiTheme="minorHAnsi" w:hAnsiTheme="minorHAnsi"/>
          <w:sz w:val="22"/>
          <w:szCs w:val="22"/>
        </w:rPr>
        <w:t>was esta</w:t>
      </w:r>
      <w:r w:rsidR="008A1720">
        <w:rPr>
          <w:rFonts w:asciiTheme="minorHAnsi" w:hAnsiTheme="minorHAnsi"/>
          <w:sz w:val="22"/>
          <w:szCs w:val="22"/>
        </w:rPr>
        <w:t>blished with council assistance</w:t>
      </w:r>
      <w:r>
        <w:rPr>
          <w:rFonts w:asciiTheme="minorHAnsi" w:hAnsiTheme="minorHAnsi"/>
          <w:sz w:val="22"/>
          <w:szCs w:val="22"/>
        </w:rPr>
        <w:t xml:space="preserve"> in</w:t>
      </w:r>
      <w:r w:rsidRPr="00110829">
        <w:rPr>
          <w:rFonts w:asciiTheme="minorHAnsi" w:hAnsiTheme="minorHAnsi"/>
          <w:sz w:val="22"/>
          <w:szCs w:val="22"/>
        </w:rPr>
        <w:t xml:space="preserve"> a wareho</w:t>
      </w:r>
      <w:r>
        <w:rPr>
          <w:rFonts w:asciiTheme="minorHAnsi" w:hAnsiTheme="minorHAnsi"/>
          <w:sz w:val="22"/>
          <w:szCs w:val="22"/>
        </w:rPr>
        <w:t>use donated by a local business</w:t>
      </w:r>
      <w:r w:rsidR="008A1720">
        <w:rPr>
          <w:rFonts w:asciiTheme="minorHAnsi" w:hAnsiTheme="minorHAnsi"/>
          <w:sz w:val="22"/>
          <w:szCs w:val="22"/>
        </w:rPr>
        <w:t>,</w:t>
      </w:r>
      <w:r w:rsidRPr="00110829">
        <w:rPr>
          <w:rFonts w:asciiTheme="minorHAnsi" w:hAnsiTheme="minorHAnsi"/>
          <w:sz w:val="22"/>
          <w:szCs w:val="22"/>
        </w:rPr>
        <w:t xml:space="preserve"> from which food </w:t>
      </w:r>
      <w:r>
        <w:rPr>
          <w:rFonts w:asciiTheme="minorHAnsi" w:hAnsiTheme="minorHAnsi"/>
          <w:sz w:val="22"/>
          <w:szCs w:val="22"/>
        </w:rPr>
        <w:t>was</w:t>
      </w:r>
      <w:r w:rsidRPr="00110829">
        <w:rPr>
          <w:rFonts w:asciiTheme="minorHAnsi" w:hAnsiTheme="minorHAnsi"/>
          <w:sz w:val="22"/>
          <w:szCs w:val="22"/>
        </w:rPr>
        <w:t xml:space="preserve"> distributed to local material </w:t>
      </w:r>
      <w:r>
        <w:rPr>
          <w:rFonts w:asciiTheme="minorHAnsi" w:hAnsiTheme="minorHAnsi"/>
          <w:sz w:val="22"/>
          <w:szCs w:val="22"/>
        </w:rPr>
        <w:t>aid</w:t>
      </w:r>
      <w:r w:rsidRPr="00110829">
        <w:rPr>
          <w:rFonts w:asciiTheme="minorHAnsi" w:hAnsiTheme="minorHAnsi"/>
          <w:sz w:val="22"/>
          <w:szCs w:val="22"/>
        </w:rPr>
        <w:t xml:space="preserve"> outlets, while volunteers received training in food services and warehousing (</w:t>
      </w:r>
      <w:r>
        <w:rPr>
          <w:rFonts w:asciiTheme="minorHAnsi" w:hAnsiTheme="minorHAnsi"/>
          <w:sz w:val="22"/>
          <w:szCs w:val="22"/>
        </w:rPr>
        <w:t>VicHealth, undated J)</w:t>
      </w:r>
      <w:r w:rsidRPr="00110829">
        <w:rPr>
          <w:rFonts w:asciiTheme="minorHAnsi" w:hAnsiTheme="minorHAnsi"/>
          <w:sz w:val="22"/>
          <w:szCs w:val="22"/>
        </w:rPr>
        <w:t>.</w:t>
      </w:r>
      <w:r>
        <w:rPr>
          <w:rFonts w:asciiTheme="minorHAnsi" w:hAnsiTheme="minorHAnsi"/>
          <w:sz w:val="22"/>
          <w:szCs w:val="22"/>
        </w:rPr>
        <w:t xml:space="preserve"> And in Greater Dandenong</w:t>
      </w:r>
      <w:r w:rsidRPr="00110829">
        <w:rPr>
          <w:rFonts w:asciiTheme="minorHAnsi" w:hAnsiTheme="minorHAnsi"/>
          <w:sz w:val="22"/>
          <w:szCs w:val="22"/>
        </w:rPr>
        <w:t>,</w:t>
      </w:r>
      <w:r>
        <w:rPr>
          <w:rFonts w:asciiTheme="minorHAnsi" w:hAnsiTheme="minorHAnsi"/>
          <w:sz w:val="22"/>
          <w:szCs w:val="22"/>
        </w:rPr>
        <w:t xml:space="preserve"> the council</w:t>
      </w:r>
      <w:r w:rsidRPr="00110829">
        <w:rPr>
          <w:rFonts w:asciiTheme="minorHAnsi" w:hAnsiTheme="minorHAnsi"/>
          <w:sz w:val="22"/>
          <w:szCs w:val="22"/>
        </w:rPr>
        <w:t xml:space="preserve"> </w:t>
      </w:r>
      <w:r>
        <w:rPr>
          <w:rFonts w:asciiTheme="minorHAnsi" w:hAnsiTheme="minorHAnsi"/>
          <w:sz w:val="22"/>
          <w:szCs w:val="22"/>
        </w:rPr>
        <w:t>supported</w:t>
      </w:r>
      <w:r w:rsidRPr="00110829">
        <w:rPr>
          <w:rFonts w:asciiTheme="minorHAnsi" w:hAnsiTheme="minorHAnsi"/>
          <w:sz w:val="22"/>
          <w:szCs w:val="22"/>
        </w:rPr>
        <w:t xml:space="preserve"> the establishment of Avocare, a partnership in Melbourne’s south-east, which stores emergency relief</w:t>
      </w:r>
      <w:r>
        <w:rPr>
          <w:rFonts w:asciiTheme="minorHAnsi" w:hAnsiTheme="minorHAnsi"/>
          <w:sz w:val="22"/>
          <w:szCs w:val="22"/>
        </w:rPr>
        <w:t xml:space="preserve"> provided by Foodbank, which is then collected by local agencies</w:t>
      </w:r>
      <w:r w:rsidRPr="00110829">
        <w:rPr>
          <w:rFonts w:asciiTheme="minorHAnsi" w:hAnsiTheme="minorHAnsi"/>
          <w:sz w:val="22"/>
          <w:szCs w:val="22"/>
        </w:rPr>
        <w:t xml:space="preserve">, while operating a </w:t>
      </w:r>
      <w:r>
        <w:rPr>
          <w:rFonts w:asciiTheme="minorHAnsi" w:hAnsiTheme="minorHAnsi"/>
          <w:sz w:val="22"/>
          <w:szCs w:val="22"/>
        </w:rPr>
        <w:t xml:space="preserve">cafe patronised </w:t>
      </w:r>
      <w:r w:rsidRPr="00110829">
        <w:rPr>
          <w:rFonts w:asciiTheme="minorHAnsi" w:hAnsiTheme="minorHAnsi"/>
          <w:sz w:val="22"/>
          <w:szCs w:val="22"/>
        </w:rPr>
        <w:t xml:space="preserve">by workers in the local industrial precinct which provides hospitality </w:t>
      </w:r>
      <w:r>
        <w:rPr>
          <w:rFonts w:asciiTheme="minorHAnsi" w:hAnsiTheme="minorHAnsi"/>
          <w:sz w:val="22"/>
          <w:szCs w:val="22"/>
        </w:rPr>
        <w:t>training</w:t>
      </w:r>
      <w:r w:rsidRPr="00110829">
        <w:rPr>
          <w:rFonts w:asciiTheme="minorHAnsi" w:hAnsiTheme="minorHAnsi"/>
          <w:sz w:val="22"/>
          <w:szCs w:val="22"/>
        </w:rPr>
        <w:t xml:space="preserve"> for job seekers (</w:t>
      </w:r>
      <w:r>
        <w:rPr>
          <w:rFonts w:asciiTheme="minorHAnsi" w:hAnsiTheme="minorHAnsi"/>
          <w:sz w:val="22"/>
          <w:szCs w:val="22"/>
        </w:rPr>
        <w:t>VicHealth, undated Q;</w:t>
      </w:r>
      <w:r w:rsidRPr="00110829">
        <w:rPr>
          <w:rFonts w:asciiTheme="minorHAnsi" w:hAnsiTheme="minorHAnsi"/>
          <w:sz w:val="22"/>
          <w:szCs w:val="22"/>
        </w:rPr>
        <w:t xml:space="preserve"> </w:t>
      </w:r>
      <w:r>
        <w:rPr>
          <w:rFonts w:asciiTheme="minorHAnsi" w:hAnsiTheme="minorHAnsi"/>
          <w:sz w:val="22"/>
          <w:szCs w:val="22"/>
        </w:rPr>
        <w:t>VicHealth, undated I)</w:t>
      </w:r>
      <w:r w:rsidRPr="00110829">
        <w:rPr>
          <w:rFonts w:asciiTheme="minorHAnsi" w:hAnsiTheme="minorHAnsi"/>
          <w:sz w:val="22"/>
          <w:szCs w:val="22"/>
        </w:rPr>
        <w:t>.</w:t>
      </w:r>
      <w:r>
        <w:rPr>
          <w:rFonts w:asciiTheme="minorHAnsi" w:hAnsiTheme="minorHAnsi"/>
          <w:sz w:val="22"/>
          <w:szCs w:val="22"/>
        </w:rPr>
        <w:t xml:space="preserve"> </w:t>
      </w:r>
    </w:p>
    <w:p w14:paraId="29AEA7E4" w14:textId="77777777" w:rsidR="002C3A4D" w:rsidRPr="008830F9" w:rsidRDefault="002C3A4D" w:rsidP="002C3A4D">
      <w:pPr>
        <w:spacing w:line="360" w:lineRule="auto"/>
        <w:jc w:val="both"/>
        <w:rPr>
          <w:rFonts w:asciiTheme="minorHAnsi" w:hAnsiTheme="minorHAnsi"/>
          <w:sz w:val="22"/>
          <w:szCs w:val="22"/>
        </w:rPr>
      </w:pPr>
      <w:r>
        <w:rPr>
          <w:rFonts w:asciiTheme="minorHAnsi" w:hAnsiTheme="minorHAnsi"/>
          <w:sz w:val="22"/>
          <w:szCs w:val="22"/>
        </w:rPr>
        <w:t xml:space="preserve">The </w:t>
      </w:r>
      <w:r w:rsidRPr="008830F9">
        <w:rPr>
          <w:rFonts w:asciiTheme="minorHAnsi" w:hAnsiTheme="minorHAnsi"/>
          <w:sz w:val="22"/>
          <w:szCs w:val="22"/>
        </w:rPr>
        <w:t xml:space="preserve">Minajalku Healing Centre in Thornbury </w:t>
      </w:r>
      <w:r>
        <w:rPr>
          <w:rFonts w:asciiTheme="minorHAnsi" w:hAnsiTheme="minorHAnsi"/>
          <w:sz w:val="22"/>
          <w:szCs w:val="22"/>
        </w:rPr>
        <w:t>was</w:t>
      </w:r>
      <w:r w:rsidRPr="008830F9">
        <w:rPr>
          <w:rFonts w:asciiTheme="minorHAnsi" w:hAnsiTheme="minorHAnsi"/>
          <w:sz w:val="22"/>
          <w:szCs w:val="22"/>
        </w:rPr>
        <w:t xml:space="preserve"> the site of a program in which staff and volunteers prepare</w:t>
      </w:r>
      <w:r w:rsidR="00990784">
        <w:rPr>
          <w:rFonts w:asciiTheme="minorHAnsi" w:hAnsiTheme="minorHAnsi"/>
          <w:sz w:val="22"/>
          <w:szCs w:val="22"/>
        </w:rPr>
        <w:t>d</w:t>
      </w:r>
      <w:r w:rsidRPr="008830F9">
        <w:rPr>
          <w:rFonts w:asciiTheme="minorHAnsi" w:hAnsiTheme="minorHAnsi"/>
          <w:sz w:val="22"/>
          <w:szCs w:val="22"/>
        </w:rPr>
        <w:t xml:space="preserve"> packages of food from Secondbite to distribute to </w:t>
      </w:r>
      <w:r>
        <w:rPr>
          <w:rFonts w:asciiTheme="minorHAnsi" w:hAnsiTheme="minorHAnsi"/>
          <w:sz w:val="22"/>
          <w:szCs w:val="22"/>
        </w:rPr>
        <w:t>members of the local Aboriginal and Torres Strait Islander community</w:t>
      </w:r>
      <w:r w:rsidRPr="008830F9">
        <w:rPr>
          <w:rFonts w:asciiTheme="minorHAnsi" w:hAnsiTheme="minorHAnsi"/>
          <w:sz w:val="22"/>
          <w:szCs w:val="22"/>
        </w:rPr>
        <w:t xml:space="preserve">, with about twenty local families assisted each week, </w:t>
      </w:r>
      <w:r>
        <w:rPr>
          <w:rFonts w:asciiTheme="minorHAnsi" w:hAnsiTheme="minorHAnsi"/>
          <w:sz w:val="22"/>
          <w:szCs w:val="22"/>
        </w:rPr>
        <w:t>some consuming</w:t>
      </w:r>
      <w:r w:rsidRPr="008830F9">
        <w:rPr>
          <w:rFonts w:asciiTheme="minorHAnsi" w:hAnsiTheme="minorHAnsi"/>
          <w:sz w:val="22"/>
          <w:szCs w:val="22"/>
        </w:rPr>
        <w:t xml:space="preserve"> their food at the cent</w:t>
      </w:r>
      <w:r w:rsidR="00F2504C">
        <w:rPr>
          <w:rFonts w:asciiTheme="minorHAnsi" w:hAnsiTheme="minorHAnsi"/>
          <w:sz w:val="22"/>
          <w:szCs w:val="22"/>
        </w:rPr>
        <w:t>re</w:t>
      </w:r>
      <w:r w:rsidRPr="008830F9">
        <w:rPr>
          <w:rFonts w:asciiTheme="minorHAnsi" w:hAnsiTheme="minorHAnsi"/>
          <w:sz w:val="22"/>
          <w:szCs w:val="22"/>
        </w:rPr>
        <w:t xml:space="preserve"> </w:t>
      </w:r>
      <w:r>
        <w:rPr>
          <w:rFonts w:asciiTheme="minorHAnsi" w:hAnsiTheme="minorHAnsi"/>
          <w:sz w:val="22"/>
          <w:szCs w:val="22"/>
        </w:rPr>
        <w:t>and others taking</w:t>
      </w:r>
      <w:r w:rsidRPr="008830F9">
        <w:rPr>
          <w:rFonts w:asciiTheme="minorHAnsi" w:hAnsiTheme="minorHAnsi"/>
          <w:sz w:val="22"/>
          <w:szCs w:val="22"/>
        </w:rPr>
        <w:t xml:space="preserve"> it home. </w:t>
      </w:r>
      <w:r>
        <w:rPr>
          <w:rFonts w:asciiTheme="minorHAnsi" w:hAnsiTheme="minorHAnsi"/>
          <w:sz w:val="22"/>
          <w:szCs w:val="22"/>
        </w:rPr>
        <w:t>An essential</w:t>
      </w:r>
      <w:r w:rsidRPr="008830F9">
        <w:rPr>
          <w:rFonts w:asciiTheme="minorHAnsi" w:hAnsiTheme="minorHAnsi"/>
          <w:sz w:val="22"/>
          <w:szCs w:val="22"/>
        </w:rPr>
        <w:t xml:space="preserve"> feature of the program </w:t>
      </w:r>
      <w:r>
        <w:rPr>
          <w:rFonts w:asciiTheme="minorHAnsi" w:hAnsiTheme="minorHAnsi"/>
          <w:sz w:val="22"/>
          <w:szCs w:val="22"/>
        </w:rPr>
        <w:t>was</w:t>
      </w:r>
      <w:r w:rsidRPr="008830F9">
        <w:rPr>
          <w:rFonts w:asciiTheme="minorHAnsi" w:hAnsiTheme="minorHAnsi"/>
          <w:sz w:val="22"/>
          <w:szCs w:val="22"/>
        </w:rPr>
        <w:t xml:space="preserve"> </w:t>
      </w:r>
      <w:r w:rsidR="00B46A8D">
        <w:rPr>
          <w:rFonts w:asciiTheme="minorHAnsi" w:hAnsiTheme="minorHAnsi"/>
          <w:sz w:val="22"/>
          <w:szCs w:val="22"/>
        </w:rPr>
        <w:t>the provision of support</w:t>
      </w:r>
      <w:r w:rsidRPr="008830F9">
        <w:rPr>
          <w:rFonts w:asciiTheme="minorHAnsi" w:hAnsiTheme="minorHAnsi"/>
          <w:sz w:val="22"/>
          <w:szCs w:val="22"/>
        </w:rPr>
        <w:t xml:space="preserve"> at a familiar and culturally</w:t>
      </w:r>
      <w:r w:rsidR="00990784">
        <w:rPr>
          <w:rFonts w:asciiTheme="minorHAnsi" w:hAnsiTheme="minorHAnsi"/>
          <w:sz w:val="22"/>
          <w:szCs w:val="22"/>
        </w:rPr>
        <w:t>-</w:t>
      </w:r>
      <w:r w:rsidRPr="008830F9">
        <w:rPr>
          <w:rFonts w:asciiTheme="minorHAnsi" w:hAnsiTheme="minorHAnsi"/>
          <w:sz w:val="22"/>
          <w:szCs w:val="22"/>
        </w:rPr>
        <w:t xml:space="preserve">relevant location, thereby </w:t>
      </w:r>
      <w:r>
        <w:rPr>
          <w:rFonts w:asciiTheme="minorHAnsi" w:hAnsiTheme="minorHAnsi"/>
          <w:sz w:val="22"/>
          <w:szCs w:val="22"/>
        </w:rPr>
        <w:t xml:space="preserve">attracting </w:t>
      </w:r>
      <w:r w:rsidRPr="008830F9">
        <w:rPr>
          <w:rFonts w:asciiTheme="minorHAnsi" w:hAnsiTheme="minorHAnsi"/>
          <w:sz w:val="22"/>
          <w:szCs w:val="22"/>
        </w:rPr>
        <w:t xml:space="preserve">community members who may otherwise not seek assistance from a mainstream service. </w:t>
      </w:r>
      <w:r>
        <w:rPr>
          <w:rFonts w:asciiTheme="minorHAnsi" w:hAnsiTheme="minorHAnsi"/>
          <w:sz w:val="22"/>
          <w:szCs w:val="22"/>
        </w:rPr>
        <w:t>The program faced the challenges of</w:t>
      </w:r>
      <w:r w:rsidRPr="008830F9">
        <w:rPr>
          <w:rFonts w:asciiTheme="minorHAnsi" w:hAnsiTheme="minorHAnsi"/>
          <w:sz w:val="22"/>
          <w:szCs w:val="22"/>
        </w:rPr>
        <w:t xml:space="preserve"> rising demand, coupled with limited access to food, extending </w:t>
      </w:r>
      <w:r w:rsidR="00D930BF">
        <w:rPr>
          <w:rFonts w:asciiTheme="minorHAnsi" w:hAnsiTheme="minorHAnsi"/>
          <w:sz w:val="22"/>
          <w:szCs w:val="22"/>
        </w:rPr>
        <w:t>requests for assistance</w:t>
      </w:r>
      <w:r>
        <w:rPr>
          <w:rFonts w:asciiTheme="minorHAnsi" w:hAnsiTheme="minorHAnsi"/>
          <w:sz w:val="22"/>
          <w:szCs w:val="22"/>
        </w:rPr>
        <w:t xml:space="preserve"> to</w:t>
      </w:r>
      <w:r w:rsidR="00B46A8D">
        <w:rPr>
          <w:rFonts w:asciiTheme="minorHAnsi" w:hAnsiTheme="minorHAnsi"/>
          <w:sz w:val="22"/>
          <w:szCs w:val="22"/>
        </w:rPr>
        <w:t xml:space="preserve"> the limit of</w:t>
      </w:r>
      <w:r>
        <w:rPr>
          <w:rFonts w:asciiTheme="minorHAnsi" w:hAnsiTheme="minorHAnsi"/>
          <w:sz w:val="22"/>
          <w:szCs w:val="22"/>
        </w:rPr>
        <w:t xml:space="preserve"> its capacity</w:t>
      </w:r>
      <w:r w:rsidRPr="008830F9">
        <w:rPr>
          <w:rFonts w:asciiTheme="minorHAnsi" w:hAnsiTheme="minorHAnsi"/>
          <w:sz w:val="22"/>
          <w:szCs w:val="22"/>
        </w:rPr>
        <w:t>.</w:t>
      </w:r>
      <w:r>
        <w:rPr>
          <w:rFonts w:asciiTheme="minorHAnsi" w:hAnsiTheme="minorHAnsi"/>
          <w:sz w:val="22"/>
          <w:szCs w:val="22"/>
        </w:rPr>
        <w:t xml:space="preserve"> Similarly, t</w:t>
      </w:r>
      <w:r w:rsidRPr="008830F9">
        <w:rPr>
          <w:rFonts w:asciiTheme="minorHAnsi" w:hAnsiTheme="minorHAnsi"/>
          <w:sz w:val="22"/>
          <w:szCs w:val="22"/>
        </w:rPr>
        <w:t>he Red Earth Food Bank, operating in Mildura, package</w:t>
      </w:r>
      <w:r>
        <w:rPr>
          <w:rFonts w:asciiTheme="minorHAnsi" w:hAnsiTheme="minorHAnsi"/>
          <w:sz w:val="22"/>
          <w:szCs w:val="22"/>
        </w:rPr>
        <w:t>d</w:t>
      </w:r>
      <w:r w:rsidRPr="008830F9">
        <w:rPr>
          <w:rFonts w:asciiTheme="minorHAnsi" w:hAnsiTheme="minorHAnsi"/>
          <w:sz w:val="22"/>
          <w:szCs w:val="22"/>
        </w:rPr>
        <w:t xml:space="preserve"> donated food items for collection by community members, or delivery to those without means of transport. About fifteen families receive</w:t>
      </w:r>
      <w:r>
        <w:rPr>
          <w:rFonts w:asciiTheme="minorHAnsi" w:hAnsiTheme="minorHAnsi"/>
          <w:sz w:val="22"/>
          <w:szCs w:val="22"/>
        </w:rPr>
        <w:t>d</w:t>
      </w:r>
      <w:r w:rsidRPr="008830F9">
        <w:rPr>
          <w:rFonts w:asciiTheme="minorHAnsi" w:hAnsiTheme="minorHAnsi"/>
          <w:sz w:val="22"/>
          <w:szCs w:val="22"/>
        </w:rPr>
        <w:t xml:space="preserve"> one packa</w:t>
      </w:r>
      <w:r>
        <w:rPr>
          <w:rFonts w:asciiTheme="minorHAnsi" w:hAnsiTheme="minorHAnsi"/>
          <w:sz w:val="22"/>
          <w:szCs w:val="22"/>
        </w:rPr>
        <w:t>ge every fortnight</w:t>
      </w:r>
      <w:r w:rsidRPr="008830F9">
        <w:rPr>
          <w:rFonts w:asciiTheme="minorHAnsi" w:hAnsiTheme="minorHAnsi"/>
          <w:sz w:val="22"/>
          <w:szCs w:val="22"/>
        </w:rPr>
        <w:t>. Organizers dr</w:t>
      </w:r>
      <w:r>
        <w:rPr>
          <w:rFonts w:asciiTheme="minorHAnsi" w:hAnsiTheme="minorHAnsi"/>
          <w:sz w:val="22"/>
          <w:szCs w:val="22"/>
        </w:rPr>
        <w:t>e</w:t>
      </w:r>
      <w:r w:rsidRPr="008830F9">
        <w:rPr>
          <w:rFonts w:asciiTheme="minorHAnsi" w:hAnsiTheme="minorHAnsi"/>
          <w:sz w:val="22"/>
          <w:szCs w:val="22"/>
        </w:rPr>
        <w:t xml:space="preserve">w attention to the </w:t>
      </w:r>
      <w:r w:rsidR="00990784">
        <w:rPr>
          <w:rFonts w:asciiTheme="minorHAnsi" w:hAnsiTheme="minorHAnsi"/>
          <w:sz w:val="22"/>
          <w:szCs w:val="22"/>
        </w:rPr>
        <w:t>challenge</w:t>
      </w:r>
      <w:r w:rsidRPr="008830F9">
        <w:rPr>
          <w:rFonts w:asciiTheme="minorHAnsi" w:hAnsiTheme="minorHAnsi"/>
          <w:sz w:val="22"/>
          <w:szCs w:val="22"/>
        </w:rPr>
        <w:t xml:space="preserve"> of meeting the needs of the relatively few families which receive</w:t>
      </w:r>
      <w:r w:rsidR="00B46A8D">
        <w:rPr>
          <w:rFonts w:asciiTheme="minorHAnsi" w:hAnsiTheme="minorHAnsi"/>
          <w:sz w:val="22"/>
          <w:szCs w:val="22"/>
        </w:rPr>
        <w:t>d</w:t>
      </w:r>
      <w:r w:rsidRPr="008830F9">
        <w:rPr>
          <w:rFonts w:asciiTheme="minorHAnsi" w:hAnsiTheme="minorHAnsi"/>
          <w:sz w:val="22"/>
          <w:szCs w:val="22"/>
        </w:rPr>
        <w:t xml:space="preserve"> packages and acknowledge</w:t>
      </w:r>
      <w:r>
        <w:rPr>
          <w:rFonts w:asciiTheme="minorHAnsi" w:hAnsiTheme="minorHAnsi"/>
          <w:sz w:val="22"/>
          <w:szCs w:val="22"/>
        </w:rPr>
        <w:t>d</w:t>
      </w:r>
      <w:r w:rsidRPr="008830F9">
        <w:rPr>
          <w:rFonts w:asciiTheme="minorHAnsi" w:hAnsiTheme="minorHAnsi"/>
          <w:sz w:val="22"/>
          <w:szCs w:val="22"/>
        </w:rPr>
        <w:t xml:space="preserve"> that others </w:t>
      </w:r>
      <w:r>
        <w:rPr>
          <w:rFonts w:asciiTheme="minorHAnsi" w:hAnsiTheme="minorHAnsi"/>
          <w:sz w:val="22"/>
          <w:szCs w:val="22"/>
        </w:rPr>
        <w:t>were</w:t>
      </w:r>
      <w:r w:rsidRPr="008830F9">
        <w:rPr>
          <w:rFonts w:asciiTheme="minorHAnsi" w:hAnsiTheme="minorHAnsi"/>
          <w:sz w:val="22"/>
          <w:szCs w:val="22"/>
        </w:rPr>
        <w:t xml:space="preserve"> also experiencing food insecurity and would benefit from similar assistance</w:t>
      </w:r>
      <w:r w:rsidR="00EF6814">
        <w:rPr>
          <w:rFonts w:asciiTheme="minorHAnsi" w:hAnsiTheme="minorHAnsi"/>
          <w:sz w:val="22"/>
          <w:szCs w:val="22"/>
        </w:rPr>
        <w:t>, if it were available</w:t>
      </w:r>
      <w:r w:rsidR="007D2905">
        <w:rPr>
          <w:rFonts w:asciiTheme="minorHAnsi" w:hAnsiTheme="minorHAnsi"/>
          <w:sz w:val="22"/>
          <w:szCs w:val="22"/>
        </w:rPr>
        <w:t xml:space="preserve"> (VACCIO, 2015)</w:t>
      </w:r>
    </w:p>
    <w:p w14:paraId="2C6BA8ED" w14:textId="77777777" w:rsidR="00E61F55" w:rsidRDefault="00E436B5" w:rsidP="00AD1E41">
      <w:pPr>
        <w:spacing w:line="360" w:lineRule="auto"/>
        <w:jc w:val="both"/>
        <w:rPr>
          <w:rFonts w:asciiTheme="minorHAnsi" w:hAnsiTheme="minorHAnsi"/>
          <w:sz w:val="22"/>
          <w:szCs w:val="22"/>
        </w:rPr>
      </w:pPr>
      <w:r>
        <w:rPr>
          <w:rFonts w:asciiTheme="minorHAnsi" w:hAnsiTheme="minorHAnsi"/>
          <w:sz w:val="22"/>
          <w:szCs w:val="22"/>
        </w:rPr>
        <w:t>C</w:t>
      </w:r>
      <w:r w:rsidR="00E61F55">
        <w:rPr>
          <w:rFonts w:asciiTheme="minorHAnsi" w:hAnsiTheme="minorHAnsi"/>
          <w:sz w:val="22"/>
          <w:szCs w:val="22"/>
        </w:rPr>
        <w:t xml:space="preserve">ouncils </w:t>
      </w:r>
      <w:r w:rsidR="00925DFE">
        <w:rPr>
          <w:rFonts w:asciiTheme="minorHAnsi" w:hAnsiTheme="minorHAnsi"/>
          <w:sz w:val="22"/>
          <w:szCs w:val="22"/>
        </w:rPr>
        <w:t>often</w:t>
      </w:r>
      <w:r w:rsidR="00E61F55">
        <w:rPr>
          <w:rFonts w:asciiTheme="minorHAnsi" w:hAnsiTheme="minorHAnsi"/>
          <w:sz w:val="22"/>
          <w:szCs w:val="22"/>
        </w:rPr>
        <w:t xml:space="preserve"> </w:t>
      </w:r>
      <w:r w:rsidR="00AD1E41" w:rsidRPr="00110829">
        <w:rPr>
          <w:rFonts w:asciiTheme="minorHAnsi" w:hAnsiTheme="minorHAnsi"/>
          <w:sz w:val="22"/>
          <w:szCs w:val="22"/>
        </w:rPr>
        <w:t xml:space="preserve">play a role in supporting the </w:t>
      </w:r>
      <w:r w:rsidR="00DC67CE">
        <w:rPr>
          <w:rFonts w:asciiTheme="minorHAnsi" w:hAnsiTheme="minorHAnsi"/>
          <w:sz w:val="22"/>
          <w:szCs w:val="22"/>
        </w:rPr>
        <w:t>provision</w:t>
      </w:r>
      <w:r w:rsidR="00AD1E41" w:rsidRPr="00110829">
        <w:rPr>
          <w:rFonts w:asciiTheme="minorHAnsi" w:hAnsiTheme="minorHAnsi"/>
          <w:sz w:val="22"/>
          <w:szCs w:val="22"/>
        </w:rPr>
        <w:t xml:space="preserve"> of such emergency food relief to </w:t>
      </w:r>
      <w:r w:rsidR="00E61F55">
        <w:rPr>
          <w:rFonts w:asciiTheme="minorHAnsi" w:hAnsiTheme="minorHAnsi"/>
          <w:sz w:val="22"/>
          <w:szCs w:val="22"/>
        </w:rPr>
        <w:t>residents</w:t>
      </w:r>
      <w:r>
        <w:rPr>
          <w:rFonts w:asciiTheme="minorHAnsi" w:hAnsiTheme="minorHAnsi"/>
          <w:sz w:val="22"/>
          <w:szCs w:val="22"/>
        </w:rPr>
        <w:t xml:space="preserve"> (</w:t>
      </w:r>
      <w:r w:rsidR="00371520">
        <w:rPr>
          <w:rFonts w:asciiTheme="minorHAnsi" w:hAnsiTheme="minorHAnsi"/>
          <w:sz w:val="22"/>
          <w:szCs w:val="22"/>
        </w:rPr>
        <w:t>VicHealth, undated Q</w:t>
      </w:r>
      <w:r w:rsidR="00C75995">
        <w:rPr>
          <w:rFonts w:asciiTheme="minorHAnsi" w:hAnsiTheme="minorHAnsi"/>
          <w:sz w:val="22"/>
          <w:szCs w:val="22"/>
        </w:rPr>
        <w:t>)</w:t>
      </w:r>
      <w:r w:rsidR="00B46A8D">
        <w:rPr>
          <w:rFonts w:asciiTheme="minorHAnsi" w:hAnsiTheme="minorHAnsi"/>
          <w:sz w:val="22"/>
          <w:szCs w:val="22"/>
        </w:rPr>
        <w:t xml:space="preserve"> through funding, provision of premises or facilitation of communication and collaboration between providers</w:t>
      </w:r>
      <w:r w:rsidR="00AD1E41" w:rsidRPr="00110829">
        <w:rPr>
          <w:rFonts w:asciiTheme="minorHAnsi" w:hAnsiTheme="minorHAnsi"/>
          <w:sz w:val="22"/>
          <w:szCs w:val="22"/>
        </w:rPr>
        <w:t xml:space="preserve">. </w:t>
      </w:r>
      <w:r w:rsidR="00820BD7">
        <w:rPr>
          <w:rFonts w:asciiTheme="minorHAnsi" w:hAnsiTheme="minorHAnsi"/>
          <w:sz w:val="22"/>
          <w:szCs w:val="22"/>
        </w:rPr>
        <w:t>Rosier et al</w:t>
      </w:r>
      <w:r w:rsidR="00D47B24">
        <w:rPr>
          <w:rFonts w:asciiTheme="minorHAnsi" w:hAnsiTheme="minorHAnsi"/>
          <w:sz w:val="22"/>
          <w:szCs w:val="22"/>
        </w:rPr>
        <w:t xml:space="preserve"> (2011B) </w:t>
      </w:r>
      <w:r w:rsidR="003F56A2">
        <w:rPr>
          <w:rFonts w:asciiTheme="minorHAnsi" w:hAnsiTheme="minorHAnsi"/>
          <w:sz w:val="22"/>
          <w:szCs w:val="22"/>
        </w:rPr>
        <w:t xml:space="preserve">also </w:t>
      </w:r>
      <w:r w:rsidR="00EA6A8C">
        <w:rPr>
          <w:rFonts w:asciiTheme="minorHAnsi" w:hAnsiTheme="minorHAnsi"/>
          <w:sz w:val="22"/>
          <w:szCs w:val="22"/>
        </w:rPr>
        <w:t>propose</w:t>
      </w:r>
      <w:r w:rsidR="00AD1E41" w:rsidRPr="00110829">
        <w:rPr>
          <w:rFonts w:asciiTheme="minorHAnsi" w:hAnsiTheme="minorHAnsi"/>
          <w:sz w:val="22"/>
          <w:szCs w:val="22"/>
        </w:rPr>
        <w:t xml:space="preserve"> that councils</w:t>
      </w:r>
      <w:r w:rsidR="000E5841">
        <w:rPr>
          <w:rFonts w:asciiTheme="minorHAnsi" w:hAnsiTheme="minorHAnsi"/>
          <w:sz w:val="22"/>
          <w:szCs w:val="22"/>
        </w:rPr>
        <w:t xml:space="preserve"> </w:t>
      </w:r>
      <w:r w:rsidR="003F56A2">
        <w:rPr>
          <w:rFonts w:asciiTheme="minorHAnsi" w:hAnsiTheme="minorHAnsi"/>
          <w:sz w:val="22"/>
          <w:szCs w:val="22"/>
        </w:rPr>
        <w:t>may</w:t>
      </w:r>
      <w:r w:rsidR="00AD1E41" w:rsidRPr="00110829">
        <w:rPr>
          <w:rFonts w:asciiTheme="minorHAnsi" w:hAnsiTheme="minorHAnsi"/>
          <w:sz w:val="22"/>
          <w:szCs w:val="22"/>
        </w:rPr>
        <w:t xml:space="preserve"> encourage food manufacturers and wholesalers to donate surplus food to such facilities. </w:t>
      </w:r>
    </w:p>
    <w:p w14:paraId="393C506F" w14:textId="77777777" w:rsidR="00A04664" w:rsidRPr="00110829" w:rsidRDefault="00A04664" w:rsidP="00A04664">
      <w:pPr>
        <w:spacing w:line="360" w:lineRule="auto"/>
        <w:jc w:val="both"/>
        <w:rPr>
          <w:rFonts w:asciiTheme="minorHAnsi" w:hAnsiTheme="minorHAnsi"/>
          <w:sz w:val="22"/>
          <w:szCs w:val="22"/>
        </w:rPr>
      </w:pPr>
      <w:r>
        <w:rPr>
          <w:rFonts w:asciiTheme="minorHAnsi" w:hAnsiTheme="minorHAnsi"/>
          <w:sz w:val="22"/>
          <w:szCs w:val="22"/>
        </w:rPr>
        <w:t xml:space="preserve">Aside from the supply of food, refrigerators </w:t>
      </w:r>
      <w:r w:rsidR="00EA6A8C">
        <w:rPr>
          <w:rFonts w:asciiTheme="minorHAnsi" w:hAnsiTheme="minorHAnsi"/>
          <w:sz w:val="22"/>
          <w:szCs w:val="22"/>
        </w:rPr>
        <w:t>have been</w:t>
      </w:r>
      <w:r>
        <w:rPr>
          <w:rFonts w:asciiTheme="minorHAnsi" w:hAnsiTheme="minorHAnsi"/>
          <w:sz w:val="22"/>
          <w:szCs w:val="22"/>
        </w:rPr>
        <w:t xml:space="preserve"> provided to low-income or welfare-dependent households. Swan Hill Rural City instituted a ‘rent-to-own’ scheme in which residents were supplied with refrigerators and other food storage and preparation facilities, at modest expense (VicHealth, 2018A).</w:t>
      </w:r>
    </w:p>
    <w:p w14:paraId="59E67EF9" w14:textId="77777777" w:rsidR="008A1720"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An additional consideration </w:t>
      </w:r>
      <w:r w:rsidR="003F56A2">
        <w:rPr>
          <w:rFonts w:asciiTheme="minorHAnsi" w:hAnsiTheme="minorHAnsi"/>
          <w:sz w:val="22"/>
          <w:szCs w:val="22"/>
        </w:rPr>
        <w:t>relates to public awareness</w:t>
      </w:r>
      <w:r w:rsidRPr="00110829">
        <w:rPr>
          <w:rFonts w:asciiTheme="minorHAnsi" w:hAnsiTheme="minorHAnsi"/>
          <w:sz w:val="22"/>
          <w:szCs w:val="22"/>
        </w:rPr>
        <w:t xml:space="preserve"> of the availability of such food assistance. </w:t>
      </w:r>
      <w:r w:rsidR="0092427B">
        <w:rPr>
          <w:rFonts w:asciiTheme="minorHAnsi" w:hAnsiTheme="minorHAnsi"/>
          <w:sz w:val="22"/>
          <w:szCs w:val="22"/>
        </w:rPr>
        <w:t>Lawlis et al</w:t>
      </w:r>
      <w:r w:rsidR="00295562">
        <w:rPr>
          <w:rFonts w:asciiTheme="minorHAnsi" w:hAnsiTheme="minorHAnsi"/>
          <w:sz w:val="22"/>
          <w:szCs w:val="22"/>
        </w:rPr>
        <w:t xml:space="preserve"> (</w:t>
      </w:r>
      <w:r w:rsidR="0092427B">
        <w:rPr>
          <w:rFonts w:asciiTheme="minorHAnsi" w:hAnsiTheme="minorHAnsi"/>
          <w:sz w:val="22"/>
          <w:szCs w:val="22"/>
        </w:rPr>
        <w:t>2018A</w:t>
      </w:r>
      <w:r w:rsidR="00874B97">
        <w:rPr>
          <w:rFonts w:asciiTheme="minorHAnsi" w:hAnsiTheme="minorHAnsi"/>
          <w:sz w:val="22"/>
          <w:szCs w:val="22"/>
        </w:rPr>
        <w:t>) relate</w:t>
      </w:r>
      <w:r w:rsidRPr="00110829">
        <w:rPr>
          <w:rFonts w:asciiTheme="minorHAnsi" w:hAnsiTheme="minorHAnsi"/>
          <w:sz w:val="22"/>
          <w:szCs w:val="22"/>
        </w:rPr>
        <w:t xml:space="preserve"> that in interviews with women who had obtained emergency food assistance, ma</w:t>
      </w:r>
      <w:r w:rsidR="00E436B5">
        <w:rPr>
          <w:rFonts w:asciiTheme="minorHAnsi" w:hAnsiTheme="minorHAnsi"/>
          <w:sz w:val="22"/>
          <w:szCs w:val="22"/>
        </w:rPr>
        <w:t>n</w:t>
      </w:r>
      <w:r w:rsidRPr="00110829">
        <w:rPr>
          <w:rFonts w:asciiTheme="minorHAnsi" w:hAnsiTheme="minorHAnsi"/>
          <w:sz w:val="22"/>
          <w:szCs w:val="22"/>
        </w:rPr>
        <w:t xml:space="preserve">y had not known about the availability of such support, </w:t>
      </w:r>
      <w:r w:rsidR="00E436B5">
        <w:rPr>
          <w:rFonts w:asciiTheme="minorHAnsi" w:hAnsiTheme="minorHAnsi"/>
          <w:sz w:val="22"/>
          <w:szCs w:val="22"/>
        </w:rPr>
        <w:t xml:space="preserve">instead </w:t>
      </w:r>
      <w:r w:rsidRPr="00110829">
        <w:rPr>
          <w:rFonts w:asciiTheme="minorHAnsi" w:hAnsiTheme="minorHAnsi"/>
          <w:sz w:val="22"/>
          <w:szCs w:val="22"/>
        </w:rPr>
        <w:t xml:space="preserve">learning of material aid outlets merely by chance. </w:t>
      </w:r>
    </w:p>
    <w:p w14:paraId="7AA20FB0" w14:textId="77777777" w:rsidR="00AD1E41" w:rsidRPr="00110829" w:rsidRDefault="00EA6A8C" w:rsidP="00AD1E41">
      <w:pPr>
        <w:spacing w:line="360" w:lineRule="auto"/>
        <w:jc w:val="both"/>
        <w:rPr>
          <w:rFonts w:asciiTheme="minorHAnsi" w:hAnsiTheme="minorHAnsi"/>
          <w:sz w:val="22"/>
          <w:szCs w:val="22"/>
        </w:rPr>
      </w:pPr>
      <w:r>
        <w:rPr>
          <w:rFonts w:asciiTheme="minorHAnsi" w:hAnsiTheme="minorHAnsi"/>
          <w:sz w:val="22"/>
          <w:szCs w:val="22"/>
        </w:rPr>
        <w:t xml:space="preserve">However, the benefits of promoting food relief may be diminished if </w:t>
      </w:r>
      <w:r w:rsidR="00D930BF">
        <w:rPr>
          <w:rFonts w:asciiTheme="minorHAnsi" w:hAnsiTheme="minorHAnsi"/>
          <w:sz w:val="22"/>
          <w:szCs w:val="22"/>
        </w:rPr>
        <w:t>current</w:t>
      </w:r>
      <w:r>
        <w:rPr>
          <w:rFonts w:asciiTheme="minorHAnsi" w:hAnsiTheme="minorHAnsi"/>
          <w:sz w:val="22"/>
          <w:szCs w:val="22"/>
        </w:rPr>
        <w:t xml:space="preserve"> supplies of food</w:t>
      </w:r>
      <w:r w:rsidR="000E5841">
        <w:rPr>
          <w:rFonts w:asciiTheme="minorHAnsi" w:hAnsiTheme="minorHAnsi"/>
          <w:sz w:val="22"/>
          <w:szCs w:val="22"/>
        </w:rPr>
        <w:t xml:space="preserve"> </w:t>
      </w:r>
      <w:r w:rsidR="00EF6814">
        <w:rPr>
          <w:rFonts w:asciiTheme="minorHAnsi" w:hAnsiTheme="minorHAnsi"/>
          <w:sz w:val="22"/>
          <w:szCs w:val="22"/>
        </w:rPr>
        <w:t>are</w:t>
      </w:r>
      <w:r w:rsidR="000E5841">
        <w:rPr>
          <w:rFonts w:asciiTheme="minorHAnsi" w:hAnsiTheme="minorHAnsi"/>
          <w:sz w:val="22"/>
          <w:szCs w:val="22"/>
        </w:rPr>
        <w:t xml:space="preserve"> insufficient to meet even existing requests for assistance</w:t>
      </w:r>
      <w:r>
        <w:rPr>
          <w:rFonts w:asciiTheme="minorHAnsi" w:hAnsiTheme="minorHAnsi"/>
          <w:sz w:val="22"/>
          <w:szCs w:val="22"/>
        </w:rPr>
        <w:t>.</w:t>
      </w:r>
      <w:r w:rsidR="00B22FA5">
        <w:rPr>
          <w:rFonts w:asciiTheme="minorHAnsi" w:hAnsiTheme="minorHAnsi"/>
          <w:sz w:val="22"/>
          <w:szCs w:val="22"/>
        </w:rPr>
        <w:t xml:space="preserve"> </w:t>
      </w:r>
      <w:r w:rsidR="008A1720">
        <w:rPr>
          <w:rFonts w:asciiTheme="minorHAnsi" w:hAnsiTheme="minorHAnsi"/>
          <w:sz w:val="22"/>
          <w:szCs w:val="22"/>
        </w:rPr>
        <w:t xml:space="preserve">Indeed, </w:t>
      </w:r>
      <w:r w:rsidR="00776EF7">
        <w:rPr>
          <w:rFonts w:asciiTheme="minorHAnsi" w:hAnsiTheme="minorHAnsi"/>
          <w:sz w:val="22"/>
          <w:szCs w:val="22"/>
        </w:rPr>
        <w:t>limited</w:t>
      </w:r>
      <w:r w:rsidR="008A1720">
        <w:rPr>
          <w:rFonts w:asciiTheme="minorHAnsi" w:hAnsiTheme="minorHAnsi"/>
          <w:sz w:val="22"/>
          <w:szCs w:val="22"/>
        </w:rPr>
        <w:t xml:space="preserve"> levels of financial support to those without paid employment, </w:t>
      </w:r>
      <w:r w:rsidR="00AF0D9E">
        <w:rPr>
          <w:rFonts w:asciiTheme="minorHAnsi" w:hAnsiTheme="minorHAnsi"/>
          <w:sz w:val="22"/>
          <w:szCs w:val="22"/>
        </w:rPr>
        <w:t xml:space="preserve">coupled with rising costs of </w:t>
      </w:r>
      <w:r w:rsidR="008A1720">
        <w:rPr>
          <w:rFonts w:asciiTheme="minorHAnsi" w:hAnsiTheme="minorHAnsi"/>
          <w:sz w:val="22"/>
          <w:szCs w:val="22"/>
        </w:rPr>
        <w:t xml:space="preserve">housing and </w:t>
      </w:r>
      <w:r w:rsidR="00AF0D9E">
        <w:rPr>
          <w:rFonts w:asciiTheme="minorHAnsi" w:hAnsiTheme="minorHAnsi"/>
          <w:sz w:val="22"/>
          <w:szCs w:val="22"/>
        </w:rPr>
        <w:t>utilities</w:t>
      </w:r>
      <w:r w:rsidR="008A1720">
        <w:rPr>
          <w:rFonts w:asciiTheme="minorHAnsi" w:hAnsiTheme="minorHAnsi"/>
          <w:sz w:val="22"/>
          <w:szCs w:val="22"/>
        </w:rPr>
        <w:t>, set limits to the adequacy of nutrition which ma</w:t>
      </w:r>
      <w:r w:rsidR="00AF0D9E">
        <w:rPr>
          <w:rFonts w:asciiTheme="minorHAnsi" w:hAnsiTheme="minorHAnsi"/>
          <w:sz w:val="22"/>
          <w:szCs w:val="22"/>
        </w:rPr>
        <w:t>n</w:t>
      </w:r>
      <w:r w:rsidR="008A1720">
        <w:rPr>
          <w:rFonts w:asciiTheme="minorHAnsi" w:hAnsiTheme="minorHAnsi"/>
          <w:sz w:val="22"/>
          <w:szCs w:val="22"/>
        </w:rPr>
        <w:t>y low-income households may afford, thereby assuring food relief agencies of an enduring demand for their services.</w:t>
      </w:r>
    </w:p>
    <w:p w14:paraId="3640CF18" w14:textId="77777777" w:rsidR="00E2492B" w:rsidRPr="008F1F11" w:rsidRDefault="008A1720" w:rsidP="00E2492B">
      <w:pPr>
        <w:spacing w:line="360" w:lineRule="auto"/>
        <w:jc w:val="both"/>
        <w:rPr>
          <w:rFonts w:asciiTheme="minorHAnsi" w:hAnsiTheme="minorHAnsi"/>
          <w:sz w:val="22"/>
          <w:szCs w:val="22"/>
        </w:rPr>
      </w:pPr>
      <w:r>
        <w:rPr>
          <w:rFonts w:asciiTheme="minorHAnsi" w:hAnsiTheme="minorHAnsi"/>
          <w:sz w:val="22"/>
          <w:szCs w:val="22"/>
        </w:rPr>
        <w:t>Some commentators therefore maintain</w:t>
      </w:r>
      <w:r w:rsidR="00D930BF">
        <w:rPr>
          <w:rFonts w:asciiTheme="minorHAnsi" w:hAnsiTheme="minorHAnsi"/>
          <w:sz w:val="22"/>
          <w:szCs w:val="22"/>
        </w:rPr>
        <w:t xml:space="preserve"> that </w:t>
      </w:r>
      <w:r w:rsidR="00A04664">
        <w:rPr>
          <w:rFonts w:asciiTheme="minorHAnsi" w:hAnsiTheme="minorHAnsi"/>
          <w:sz w:val="22"/>
          <w:szCs w:val="22"/>
        </w:rPr>
        <w:t>the provision of food and other material aid</w:t>
      </w:r>
      <w:r w:rsidR="00DC67CE">
        <w:rPr>
          <w:rFonts w:asciiTheme="minorHAnsi" w:hAnsiTheme="minorHAnsi"/>
          <w:sz w:val="22"/>
          <w:szCs w:val="22"/>
        </w:rPr>
        <w:t>, without addressing its causes</w:t>
      </w:r>
      <w:r w:rsidR="00A04664">
        <w:rPr>
          <w:rFonts w:asciiTheme="minorHAnsi" w:hAnsiTheme="minorHAnsi"/>
          <w:sz w:val="22"/>
          <w:szCs w:val="22"/>
        </w:rPr>
        <w:t>,</w:t>
      </w:r>
      <w:r w:rsidR="00DC67CE">
        <w:rPr>
          <w:rFonts w:asciiTheme="minorHAnsi" w:hAnsiTheme="minorHAnsi"/>
          <w:sz w:val="22"/>
          <w:szCs w:val="22"/>
        </w:rPr>
        <w:t xml:space="preserve"> may not </w:t>
      </w:r>
      <w:r w:rsidR="00A04664">
        <w:rPr>
          <w:rFonts w:asciiTheme="minorHAnsi" w:hAnsiTheme="minorHAnsi"/>
          <w:sz w:val="22"/>
          <w:szCs w:val="22"/>
        </w:rPr>
        <w:t xml:space="preserve">achieve an </w:t>
      </w:r>
      <w:r w:rsidR="00AF0D9E">
        <w:rPr>
          <w:rFonts w:asciiTheme="minorHAnsi" w:hAnsiTheme="minorHAnsi"/>
          <w:sz w:val="22"/>
          <w:szCs w:val="22"/>
        </w:rPr>
        <w:t>lasting</w:t>
      </w:r>
      <w:r w:rsidR="00A04664">
        <w:rPr>
          <w:rFonts w:asciiTheme="minorHAnsi" w:hAnsiTheme="minorHAnsi"/>
          <w:sz w:val="22"/>
          <w:szCs w:val="22"/>
        </w:rPr>
        <w:t xml:space="preserve"> solution to </w:t>
      </w:r>
      <w:r w:rsidR="00DC67CE">
        <w:rPr>
          <w:rFonts w:asciiTheme="minorHAnsi" w:hAnsiTheme="minorHAnsi"/>
          <w:sz w:val="22"/>
          <w:szCs w:val="22"/>
        </w:rPr>
        <w:t xml:space="preserve">food insecurity. </w:t>
      </w:r>
      <w:r w:rsidR="00AF0D9E">
        <w:rPr>
          <w:rFonts w:asciiTheme="minorHAnsi" w:hAnsiTheme="minorHAnsi"/>
          <w:sz w:val="22"/>
          <w:szCs w:val="22"/>
        </w:rPr>
        <w:t>However, c</w:t>
      </w:r>
      <w:r w:rsidR="006F405C">
        <w:rPr>
          <w:rFonts w:asciiTheme="minorHAnsi" w:hAnsiTheme="minorHAnsi"/>
          <w:sz w:val="22"/>
          <w:szCs w:val="22"/>
        </w:rPr>
        <w:t xml:space="preserve">ommunity and </w:t>
      </w:r>
      <w:r w:rsidR="00E2492B">
        <w:rPr>
          <w:rFonts w:asciiTheme="minorHAnsi" w:hAnsiTheme="minorHAnsi"/>
          <w:sz w:val="22"/>
          <w:szCs w:val="22"/>
        </w:rPr>
        <w:t xml:space="preserve">council </w:t>
      </w:r>
      <w:r w:rsidR="00214559">
        <w:rPr>
          <w:rFonts w:asciiTheme="minorHAnsi" w:hAnsiTheme="minorHAnsi"/>
          <w:sz w:val="22"/>
          <w:szCs w:val="22"/>
        </w:rPr>
        <w:t>community workers</w:t>
      </w:r>
      <w:r w:rsidR="00E2492B">
        <w:rPr>
          <w:rFonts w:asciiTheme="minorHAnsi" w:hAnsiTheme="minorHAnsi"/>
          <w:sz w:val="22"/>
          <w:szCs w:val="22"/>
        </w:rPr>
        <w:t xml:space="preserve"> caution that many</w:t>
      </w:r>
      <w:r w:rsidR="00CC3010">
        <w:rPr>
          <w:rFonts w:asciiTheme="minorHAnsi" w:hAnsiTheme="minorHAnsi"/>
          <w:sz w:val="22"/>
          <w:szCs w:val="22"/>
        </w:rPr>
        <w:t xml:space="preserve"> material aid</w:t>
      </w:r>
      <w:r w:rsidR="00E2492B">
        <w:rPr>
          <w:rFonts w:asciiTheme="minorHAnsi" w:hAnsiTheme="minorHAnsi"/>
          <w:sz w:val="22"/>
          <w:szCs w:val="22"/>
        </w:rPr>
        <w:t xml:space="preserve"> providers lack the resources or trained staff to thoroughly assess clients and refer them to financial counselling, employment or other </w:t>
      </w:r>
      <w:r w:rsidR="00C04E16">
        <w:rPr>
          <w:rFonts w:asciiTheme="minorHAnsi" w:hAnsiTheme="minorHAnsi"/>
          <w:sz w:val="22"/>
          <w:szCs w:val="22"/>
        </w:rPr>
        <w:t>assistance - services</w:t>
      </w:r>
      <w:r w:rsidR="00E2492B">
        <w:rPr>
          <w:rFonts w:asciiTheme="minorHAnsi" w:hAnsiTheme="minorHAnsi"/>
          <w:sz w:val="22"/>
          <w:szCs w:val="22"/>
        </w:rPr>
        <w:t xml:space="preserve"> which</w:t>
      </w:r>
      <w:r w:rsidR="000E5841">
        <w:rPr>
          <w:rFonts w:asciiTheme="minorHAnsi" w:hAnsiTheme="minorHAnsi"/>
          <w:sz w:val="22"/>
          <w:szCs w:val="22"/>
        </w:rPr>
        <w:t>, for some,</w:t>
      </w:r>
      <w:r w:rsidR="00E2492B">
        <w:rPr>
          <w:rFonts w:asciiTheme="minorHAnsi" w:hAnsiTheme="minorHAnsi"/>
          <w:sz w:val="22"/>
          <w:szCs w:val="22"/>
        </w:rPr>
        <w:t xml:space="preserve"> may foster financial self-sufficiency and thereby alleviate chronic financial hardship and </w:t>
      </w:r>
      <w:r w:rsidR="00E436B5">
        <w:rPr>
          <w:rFonts w:asciiTheme="minorHAnsi" w:hAnsiTheme="minorHAnsi"/>
          <w:sz w:val="22"/>
          <w:szCs w:val="22"/>
        </w:rPr>
        <w:t>its</w:t>
      </w:r>
      <w:r w:rsidR="00E2492B">
        <w:rPr>
          <w:rFonts w:asciiTheme="minorHAnsi" w:hAnsiTheme="minorHAnsi"/>
          <w:sz w:val="22"/>
          <w:szCs w:val="22"/>
        </w:rPr>
        <w:t xml:space="preserve"> impact upon food </w:t>
      </w:r>
      <w:r w:rsidR="00B22FA5">
        <w:rPr>
          <w:rFonts w:asciiTheme="minorHAnsi" w:hAnsiTheme="minorHAnsi"/>
          <w:sz w:val="22"/>
          <w:szCs w:val="22"/>
        </w:rPr>
        <w:t>security</w:t>
      </w:r>
      <w:r w:rsidR="00E2492B">
        <w:rPr>
          <w:rFonts w:asciiTheme="minorHAnsi" w:hAnsiTheme="minorHAnsi"/>
          <w:sz w:val="22"/>
          <w:szCs w:val="22"/>
        </w:rPr>
        <w:t>.</w:t>
      </w:r>
      <w:r w:rsidR="007D5861">
        <w:rPr>
          <w:rFonts w:asciiTheme="minorHAnsi" w:hAnsiTheme="minorHAnsi"/>
          <w:sz w:val="22"/>
          <w:szCs w:val="22"/>
        </w:rPr>
        <w:t xml:space="preserve"> </w:t>
      </w:r>
      <w:r>
        <w:rPr>
          <w:rFonts w:asciiTheme="minorHAnsi" w:hAnsiTheme="minorHAnsi"/>
          <w:sz w:val="22"/>
          <w:szCs w:val="22"/>
        </w:rPr>
        <w:t xml:space="preserve">On the other hand, since the </w:t>
      </w:r>
      <w:r w:rsidR="00F42A7F">
        <w:rPr>
          <w:rFonts w:asciiTheme="minorHAnsi" w:hAnsiTheme="minorHAnsi"/>
          <w:sz w:val="22"/>
          <w:szCs w:val="22"/>
        </w:rPr>
        <w:t xml:space="preserve">complete </w:t>
      </w:r>
      <w:r>
        <w:rPr>
          <w:rFonts w:asciiTheme="minorHAnsi" w:hAnsiTheme="minorHAnsi"/>
          <w:sz w:val="22"/>
          <w:szCs w:val="22"/>
        </w:rPr>
        <w:t xml:space="preserve">elimination of unemployment is an unattainable objective, some writers </w:t>
      </w:r>
      <w:r w:rsidR="00AF0D9E">
        <w:rPr>
          <w:rFonts w:asciiTheme="minorHAnsi" w:hAnsiTheme="minorHAnsi"/>
          <w:sz w:val="22"/>
          <w:szCs w:val="22"/>
        </w:rPr>
        <w:t xml:space="preserve">also </w:t>
      </w:r>
      <w:r>
        <w:rPr>
          <w:rFonts w:asciiTheme="minorHAnsi" w:hAnsiTheme="minorHAnsi"/>
          <w:sz w:val="22"/>
          <w:szCs w:val="22"/>
        </w:rPr>
        <w:t>point to the desirability of increasing welfare benefits for those without paid employment, to provide them with the means to purchase healthy food and accommodate rising household costs (Smith et al, 2017; VicHealth, undated I; Lindberge et al, 2015).</w:t>
      </w:r>
    </w:p>
    <w:p w14:paraId="6F55A4CE" w14:textId="77777777" w:rsidR="004040D5" w:rsidRDefault="004040D5" w:rsidP="00AD1E41">
      <w:pPr>
        <w:spacing w:line="360" w:lineRule="auto"/>
        <w:jc w:val="both"/>
        <w:rPr>
          <w:rFonts w:asciiTheme="minorHAnsi" w:hAnsiTheme="minorHAnsi"/>
          <w:sz w:val="22"/>
          <w:szCs w:val="22"/>
        </w:rPr>
      </w:pPr>
    </w:p>
    <w:p w14:paraId="43A071EA" w14:textId="77777777" w:rsidR="00072974" w:rsidRPr="00474FF1" w:rsidRDefault="00072974" w:rsidP="00072974">
      <w:pPr>
        <w:spacing w:line="360" w:lineRule="auto"/>
        <w:jc w:val="both"/>
        <w:rPr>
          <w:rFonts w:asciiTheme="minorHAnsi" w:hAnsiTheme="minorHAnsi"/>
          <w:b/>
          <w:sz w:val="22"/>
          <w:szCs w:val="22"/>
        </w:rPr>
      </w:pPr>
      <w:r w:rsidRPr="00474FF1">
        <w:rPr>
          <w:rFonts w:asciiTheme="minorHAnsi" w:hAnsiTheme="minorHAnsi"/>
          <w:b/>
          <w:sz w:val="22"/>
          <w:szCs w:val="22"/>
        </w:rPr>
        <w:t>Low Cost Meals at Local Cafes</w:t>
      </w:r>
    </w:p>
    <w:p w14:paraId="7D3EFA3E" w14:textId="77777777" w:rsidR="00072974" w:rsidRDefault="006F405C" w:rsidP="00072974">
      <w:pPr>
        <w:spacing w:line="360" w:lineRule="auto"/>
        <w:jc w:val="both"/>
        <w:rPr>
          <w:rFonts w:asciiTheme="minorHAnsi" w:hAnsiTheme="minorHAnsi"/>
          <w:sz w:val="22"/>
          <w:szCs w:val="22"/>
        </w:rPr>
      </w:pPr>
      <w:r>
        <w:rPr>
          <w:rFonts w:asciiTheme="minorHAnsi" w:hAnsiTheme="minorHAnsi"/>
          <w:sz w:val="22"/>
          <w:szCs w:val="22"/>
        </w:rPr>
        <w:t>C</w:t>
      </w:r>
      <w:r w:rsidR="00072974">
        <w:rPr>
          <w:rFonts w:asciiTheme="minorHAnsi" w:hAnsiTheme="minorHAnsi"/>
          <w:sz w:val="22"/>
          <w:szCs w:val="22"/>
        </w:rPr>
        <w:t>ouncils and food agencies have instituted programs which subsidise meals in cafes or restaurants</w:t>
      </w:r>
      <w:r w:rsidR="00C04E16">
        <w:rPr>
          <w:rFonts w:asciiTheme="minorHAnsi" w:hAnsiTheme="minorHAnsi"/>
          <w:sz w:val="22"/>
          <w:szCs w:val="22"/>
        </w:rPr>
        <w:t xml:space="preserve"> </w:t>
      </w:r>
      <w:r w:rsidR="00072974">
        <w:rPr>
          <w:rFonts w:asciiTheme="minorHAnsi" w:hAnsiTheme="minorHAnsi"/>
          <w:sz w:val="22"/>
          <w:szCs w:val="22"/>
        </w:rPr>
        <w:t xml:space="preserve">to improve the diet of disadvantaged residents – </w:t>
      </w:r>
      <w:r w:rsidR="00EF6814">
        <w:rPr>
          <w:rFonts w:asciiTheme="minorHAnsi" w:hAnsiTheme="minorHAnsi"/>
          <w:sz w:val="22"/>
          <w:szCs w:val="22"/>
        </w:rPr>
        <w:t>often directed to</w:t>
      </w:r>
      <w:r w:rsidR="00072974">
        <w:rPr>
          <w:rFonts w:asciiTheme="minorHAnsi" w:hAnsiTheme="minorHAnsi"/>
          <w:sz w:val="22"/>
          <w:szCs w:val="22"/>
        </w:rPr>
        <w:t xml:space="preserve"> those with limited cooking skills, motivation or access to </w:t>
      </w:r>
      <w:r w:rsidR="00C04E16">
        <w:rPr>
          <w:rFonts w:asciiTheme="minorHAnsi" w:hAnsiTheme="minorHAnsi"/>
          <w:sz w:val="22"/>
          <w:szCs w:val="22"/>
        </w:rPr>
        <w:t>food preparation</w:t>
      </w:r>
      <w:r w:rsidR="00072974">
        <w:rPr>
          <w:rFonts w:asciiTheme="minorHAnsi" w:hAnsiTheme="minorHAnsi"/>
          <w:sz w:val="22"/>
          <w:szCs w:val="22"/>
        </w:rPr>
        <w:t xml:space="preserve"> facilities. Under the </w:t>
      </w:r>
      <w:r w:rsidR="00E436B5">
        <w:rPr>
          <w:rFonts w:asciiTheme="minorHAnsi" w:hAnsiTheme="minorHAnsi"/>
          <w:sz w:val="22"/>
          <w:szCs w:val="22"/>
        </w:rPr>
        <w:t>‘</w:t>
      </w:r>
      <w:r w:rsidR="00072974">
        <w:rPr>
          <w:rFonts w:asciiTheme="minorHAnsi" w:hAnsiTheme="minorHAnsi"/>
          <w:sz w:val="22"/>
          <w:szCs w:val="22"/>
        </w:rPr>
        <w:t xml:space="preserve">Food for </w:t>
      </w:r>
      <w:r w:rsidR="00214559">
        <w:rPr>
          <w:rFonts w:asciiTheme="minorHAnsi" w:hAnsiTheme="minorHAnsi"/>
          <w:sz w:val="22"/>
          <w:szCs w:val="22"/>
        </w:rPr>
        <w:t>All</w:t>
      </w:r>
      <w:r w:rsidR="00E436B5">
        <w:rPr>
          <w:rFonts w:asciiTheme="minorHAnsi" w:hAnsiTheme="minorHAnsi"/>
          <w:sz w:val="22"/>
          <w:szCs w:val="22"/>
        </w:rPr>
        <w:t>’</w:t>
      </w:r>
      <w:r w:rsidR="00214559">
        <w:rPr>
          <w:rFonts w:asciiTheme="minorHAnsi" w:hAnsiTheme="minorHAnsi"/>
          <w:sz w:val="22"/>
          <w:szCs w:val="22"/>
        </w:rPr>
        <w:t xml:space="preserve"> Initiative</w:t>
      </w:r>
      <w:r w:rsidR="00072974">
        <w:rPr>
          <w:rFonts w:asciiTheme="minorHAnsi" w:hAnsiTheme="minorHAnsi"/>
          <w:sz w:val="22"/>
          <w:szCs w:val="22"/>
        </w:rPr>
        <w:t xml:space="preserve">, Greater Dandenong </w:t>
      </w:r>
      <w:r w:rsidR="00214559">
        <w:rPr>
          <w:rFonts w:asciiTheme="minorHAnsi" w:hAnsiTheme="minorHAnsi"/>
          <w:sz w:val="22"/>
          <w:szCs w:val="22"/>
        </w:rPr>
        <w:t>C</w:t>
      </w:r>
      <w:r w:rsidR="00072974">
        <w:rPr>
          <w:rFonts w:asciiTheme="minorHAnsi" w:hAnsiTheme="minorHAnsi"/>
          <w:sz w:val="22"/>
          <w:szCs w:val="22"/>
        </w:rPr>
        <w:t xml:space="preserve">ouncil </w:t>
      </w:r>
      <w:r w:rsidR="00B46A8D">
        <w:rPr>
          <w:rFonts w:asciiTheme="minorHAnsi" w:hAnsiTheme="minorHAnsi"/>
          <w:sz w:val="22"/>
          <w:szCs w:val="22"/>
        </w:rPr>
        <w:t>arranged</w:t>
      </w:r>
      <w:r w:rsidR="00072974">
        <w:rPr>
          <w:rFonts w:asciiTheme="minorHAnsi" w:hAnsiTheme="minorHAnsi"/>
          <w:sz w:val="22"/>
          <w:szCs w:val="22"/>
        </w:rPr>
        <w:t xml:space="preserve"> subsidised meals at local cafes </w:t>
      </w:r>
      <w:r w:rsidR="00F42A7F">
        <w:rPr>
          <w:rFonts w:asciiTheme="minorHAnsi" w:hAnsiTheme="minorHAnsi"/>
          <w:sz w:val="22"/>
          <w:szCs w:val="22"/>
        </w:rPr>
        <w:t>for</w:t>
      </w:r>
      <w:r w:rsidR="00072974">
        <w:rPr>
          <w:rFonts w:asciiTheme="minorHAnsi" w:hAnsiTheme="minorHAnsi"/>
          <w:sz w:val="22"/>
          <w:szCs w:val="22"/>
        </w:rPr>
        <w:t xml:space="preserve"> residents referred</w:t>
      </w:r>
      <w:r>
        <w:rPr>
          <w:rFonts w:asciiTheme="minorHAnsi" w:hAnsiTheme="minorHAnsi"/>
          <w:sz w:val="22"/>
          <w:szCs w:val="22"/>
        </w:rPr>
        <w:t xml:space="preserve"> to</w:t>
      </w:r>
      <w:r w:rsidR="00072974">
        <w:rPr>
          <w:rFonts w:asciiTheme="minorHAnsi" w:hAnsiTheme="minorHAnsi"/>
          <w:sz w:val="22"/>
          <w:szCs w:val="22"/>
        </w:rPr>
        <w:t xml:space="preserve"> the program by local agencies (</w:t>
      </w:r>
      <w:r w:rsidR="001C7784">
        <w:rPr>
          <w:rFonts w:asciiTheme="minorHAnsi" w:hAnsiTheme="minorHAnsi"/>
          <w:sz w:val="22"/>
          <w:szCs w:val="22"/>
        </w:rPr>
        <w:t>McKechnie et al, 2018</w:t>
      </w:r>
      <w:r w:rsidR="00C75995">
        <w:rPr>
          <w:rFonts w:asciiTheme="minorHAnsi" w:hAnsiTheme="minorHAnsi"/>
          <w:sz w:val="22"/>
          <w:szCs w:val="22"/>
        </w:rPr>
        <w:t>)</w:t>
      </w:r>
      <w:r w:rsidR="00C04E16">
        <w:rPr>
          <w:rFonts w:asciiTheme="minorHAnsi" w:hAnsiTheme="minorHAnsi"/>
          <w:sz w:val="22"/>
          <w:szCs w:val="22"/>
        </w:rPr>
        <w:t xml:space="preserve">, while </w:t>
      </w:r>
      <w:r w:rsidR="00072974">
        <w:rPr>
          <w:rFonts w:asciiTheme="minorHAnsi" w:hAnsiTheme="minorHAnsi"/>
          <w:sz w:val="22"/>
          <w:szCs w:val="22"/>
        </w:rPr>
        <w:t xml:space="preserve">Maribyrnong Council implemented </w:t>
      </w:r>
      <w:r w:rsidR="00DC67CE">
        <w:rPr>
          <w:rFonts w:asciiTheme="minorHAnsi" w:hAnsiTheme="minorHAnsi"/>
          <w:sz w:val="22"/>
          <w:szCs w:val="22"/>
        </w:rPr>
        <w:t>a voucher</w:t>
      </w:r>
      <w:r w:rsidR="00072974">
        <w:rPr>
          <w:rFonts w:asciiTheme="minorHAnsi" w:hAnsiTheme="minorHAnsi"/>
          <w:sz w:val="22"/>
          <w:szCs w:val="22"/>
        </w:rPr>
        <w:t xml:space="preserve"> system under its Home and Community Care budget, which enabled selected residents to receive daily meals from designated local cafes (</w:t>
      </w:r>
      <w:r w:rsidR="00371520">
        <w:rPr>
          <w:rFonts w:asciiTheme="minorHAnsi" w:hAnsiTheme="minorHAnsi"/>
          <w:sz w:val="22"/>
          <w:szCs w:val="22"/>
        </w:rPr>
        <w:t>VicHealth, undated Q</w:t>
      </w:r>
      <w:r w:rsidR="00C75995">
        <w:rPr>
          <w:rFonts w:asciiTheme="minorHAnsi" w:hAnsiTheme="minorHAnsi"/>
          <w:sz w:val="22"/>
          <w:szCs w:val="22"/>
        </w:rPr>
        <w:t>)</w:t>
      </w:r>
      <w:r w:rsidR="00072974">
        <w:rPr>
          <w:rFonts w:asciiTheme="minorHAnsi" w:hAnsiTheme="minorHAnsi"/>
          <w:sz w:val="22"/>
          <w:szCs w:val="22"/>
        </w:rPr>
        <w:t xml:space="preserve">. </w:t>
      </w:r>
    </w:p>
    <w:p w14:paraId="74130D5D" w14:textId="77777777" w:rsidR="00072974" w:rsidRDefault="00072974" w:rsidP="00072974">
      <w:pPr>
        <w:spacing w:line="360" w:lineRule="auto"/>
        <w:jc w:val="both"/>
        <w:rPr>
          <w:rFonts w:asciiTheme="minorHAnsi" w:hAnsiTheme="minorHAnsi"/>
          <w:sz w:val="22"/>
          <w:szCs w:val="22"/>
        </w:rPr>
      </w:pPr>
      <w:r>
        <w:rPr>
          <w:rFonts w:asciiTheme="minorHAnsi" w:hAnsiTheme="minorHAnsi"/>
          <w:sz w:val="22"/>
          <w:szCs w:val="22"/>
        </w:rPr>
        <w:t>Under a</w:t>
      </w:r>
      <w:r w:rsidR="00E436B5">
        <w:rPr>
          <w:rFonts w:asciiTheme="minorHAnsi" w:hAnsiTheme="minorHAnsi"/>
          <w:sz w:val="22"/>
          <w:szCs w:val="22"/>
        </w:rPr>
        <w:t xml:space="preserve"> further</w:t>
      </w:r>
      <w:r>
        <w:rPr>
          <w:rFonts w:asciiTheme="minorHAnsi" w:hAnsiTheme="minorHAnsi"/>
          <w:sz w:val="22"/>
          <w:szCs w:val="22"/>
        </w:rPr>
        <w:t xml:space="preserve"> program</w:t>
      </w:r>
      <w:r w:rsidR="00E436B5">
        <w:rPr>
          <w:rFonts w:asciiTheme="minorHAnsi" w:hAnsiTheme="minorHAnsi"/>
          <w:sz w:val="22"/>
          <w:szCs w:val="22"/>
        </w:rPr>
        <w:t>,</w:t>
      </w:r>
      <w:r>
        <w:rPr>
          <w:rFonts w:asciiTheme="minorHAnsi" w:hAnsiTheme="minorHAnsi"/>
          <w:sz w:val="22"/>
          <w:szCs w:val="22"/>
        </w:rPr>
        <w:t xml:space="preserve"> conducted by Yarra Council, </w:t>
      </w:r>
      <w:r w:rsidR="00470BA8">
        <w:rPr>
          <w:rFonts w:asciiTheme="minorHAnsi" w:hAnsiTheme="minorHAnsi"/>
          <w:sz w:val="22"/>
          <w:szCs w:val="22"/>
        </w:rPr>
        <w:t>about 40</w:t>
      </w:r>
      <w:r>
        <w:rPr>
          <w:rFonts w:asciiTheme="minorHAnsi" w:hAnsiTheme="minorHAnsi"/>
          <w:sz w:val="22"/>
          <w:szCs w:val="22"/>
        </w:rPr>
        <w:t xml:space="preserve"> </w:t>
      </w:r>
      <w:r w:rsidR="00A04664">
        <w:rPr>
          <w:rFonts w:asciiTheme="minorHAnsi" w:hAnsiTheme="minorHAnsi"/>
          <w:sz w:val="22"/>
          <w:szCs w:val="22"/>
        </w:rPr>
        <w:t>people</w:t>
      </w:r>
      <w:r>
        <w:rPr>
          <w:rFonts w:asciiTheme="minorHAnsi" w:hAnsiTheme="minorHAnsi"/>
          <w:sz w:val="22"/>
          <w:szCs w:val="22"/>
        </w:rPr>
        <w:t xml:space="preserve"> from </w:t>
      </w:r>
      <w:r w:rsidR="00A04664">
        <w:rPr>
          <w:rFonts w:asciiTheme="minorHAnsi" w:hAnsiTheme="minorHAnsi"/>
          <w:sz w:val="22"/>
          <w:szCs w:val="22"/>
        </w:rPr>
        <w:t xml:space="preserve">local </w:t>
      </w:r>
      <w:r>
        <w:rPr>
          <w:rFonts w:asciiTheme="minorHAnsi" w:hAnsiTheme="minorHAnsi"/>
          <w:sz w:val="22"/>
          <w:szCs w:val="22"/>
        </w:rPr>
        <w:t>rooming houses</w:t>
      </w:r>
      <w:r w:rsidR="00E436B5">
        <w:rPr>
          <w:rFonts w:asciiTheme="minorHAnsi" w:hAnsiTheme="minorHAnsi"/>
          <w:sz w:val="22"/>
          <w:szCs w:val="22"/>
        </w:rPr>
        <w:t>,</w:t>
      </w:r>
      <w:r>
        <w:rPr>
          <w:rFonts w:asciiTheme="minorHAnsi" w:hAnsiTheme="minorHAnsi"/>
          <w:sz w:val="22"/>
          <w:szCs w:val="22"/>
        </w:rPr>
        <w:t xml:space="preserve"> or referred by community agencies</w:t>
      </w:r>
      <w:r w:rsidR="00E436B5">
        <w:rPr>
          <w:rFonts w:asciiTheme="minorHAnsi" w:hAnsiTheme="minorHAnsi"/>
          <w:sz w:val="22"/>
          <w:szCs w:val="22"/>
        </w:rPr>
        <w:t>,</w:t>
      </w:r>
      <w:r>
        <w:rPr>
          <w:rFonts w:asciiTheme="minorHAnsi" w:hAnsiTheme="minorHAnsi"/>
          <w:sz w:val="22"/>
          <w:szCs w:val="22"/>
        </w:rPr>
        <w:t xml:space="preserve"> were provided with vouchers </w:t>
      </w:r>
      <w:r w:rsidR="00E436B5">
        <w:rPr>
          <w:rFonts w:asciiTheme="minorHAnsi" w:hAnsiTheme="minorHAnsi"/>
          <w:sz w:val="22"/>
          <w:szCs w:val="22"/>
        </w:rPr>
        <w:t>to</w:t>
      </w:r>
      <w:r>
        <w:rPr>
          <w:rFonts w:asciiTheme="minorHAnsi" w:hAnsiTheme="minorHAnsi"/>
          <w:sz w:val="22"/>
          <w:szCs w:val="22"/>
        </w:rPr>
        <w:t xml:space="preserve"> purchase food from cafes selected for their prices and food quality</w:t>
      </w:r>
      <w:r w:rsidR="00D930BF">
        <w:rPr>
          <w:rFonts w:asciiTheme="minorHAnsi" w:hAnsiTheme="minorHAnsi"/>
          <w:sz w:val="22"/>
          <w:szCs w:val="22"/>
        </w:rPr>
        <w:t>, with t</w:t>
      </w:r>
      <w:r>
        <w:rPr>
          <w:rFonts w:asciiTheme="minorHAnsi" w:hAnsiTheme="minorHAnsi"/>
          <w:sz w:val="22"/>
          <w:szCs w:val="22"/>
        </w:rPr>
        <w:t>he balance of the cost</w:t>
      </w:r>
      <w:r w:rsidR="00E436B5">
        <w:rPr>
          <w:rFonts w:asciiTheme="minorHAnsi" w:hAnsiTheme="minorHAnsi"/>
          <w:sz w:val="22"/>
          <w:szCs w:val="22"/>
        </w:rPr>
        <w:t xml:space="preserve"> of each meal</w:t>
      </w:r>
      <w:r>
        <w:rPr>
          <w:rFonts w:asciiTheme="minorHAnsi" w:hAnsiTheme="minorHAnsi"/>
          <w:sz w:val="22"/>
          <w:szCs w:val="22"/>
        </w:rPr>
        <w:t xml:space="preserve"> invoiced to council. Upon evaluation, it was determined that participants had </w:t>
      </w:r>
      <w:r w:rsidR="00C04E16">
        <w:rPr>
          <w:rFonts w:asciiTheme="minorHAnsi" w:hAnsiTheme="minorHAnsi"/>
          <w:sz w:val="22"/>
          <w:szCs w:val="22"/>
        </w:rPr>
        <w:t>enhanced</w:t>
      </w:r>
      <w:r>
        <w:rPr>
          <w:rFonts w:asciiTheme="minorHAnsi" w:hAnsiTheme="minorHAnsi"/>
          <w:sz w:val="22"/>
          <w:szCs w:val="22"/>
        </w:rPr>
        <w:t xml:space="preserve"> </w:t>
      </w:r>
      <w:r w:rsidR="00E436B5">
        <w:rPr>
          <w:rFonts w:asciiTheme="minorHAnsi" w:hAnsiTheme="minorHAnsi"/>
          <w:sz w:val="22"/>
          <w:szCs w:val="22"/>
        </w:rPr>
        <w:t>their nutrition, replaced</w:t>
      </w:r>
      <w:r w:rsidR="00214559">
        <w:rPr>
          <w:rFonts w:asciiTheme="minorHAnsi" w:hAnsiTheme="minorHAnsi"/>
          <w:sz w:val="22"/>
          <w:szCs w:val="22"/>
        </w:rPr>
        <w:t xml:space="preserve"> the solitude of their rooms for a social, outdoor activity</w:t>
      </w:r>
      <w:r>
        <w:rPr>
          <w:rFonts w:asciiTheme="minorHAnsi" w:hAnsiTheme="minorHAnsi"/>
          <w:sz w:val="22"/>
          <w:szCs w:val="22"/>
        </w:rPr>
        <w:t xml:space="preserve">, and enjoyed moderately </w:t>
      </w:r>
      <w:r w:rsidR="00C04E16">
        <w:rPr>
          <w:rFonts w:asciiTheme="minorHAnsi" w:hAnsiTheme="minorHAnsi"/>
          <w:sz w:val="22"/>
          <w:szCs w:val="22"/>
        </w:rPr>
        <w:t>improved</w:t>
      </w:r>
      <w:r>
        <w:rPr>
          <w:rFonts w:asciiTheme="minorHAnsi" w:hAnsiTheme="minorHAnsi"/>
          <w:sz w:val="22"/>
          <w:szCs w:val="22"/>
        </w:rPr>
        <w:t xml:space="preserve"> physical health. The authors </w:t>
      </w:r>
      <w:r w:rsidR="00E436B5">
        <w:rPr>
          <w:rFonts w:asciiTheme="minorHAnsi" w:hAnsiTheme="minorHAnsi"/>
          <w:sz w:val="22"/>
          <w:szCs w:val="22"/>
        </w:rPr>
        <w:t>acknowledged</w:t>
      </w:r>
      <w:r>
        <w:rPr>
          <w:rFonts w:asciiTheme="minorHAnsi" w:hAnsiTheme="minorHAnsi"/>
          <w:sz w:val="22"/>
          <w:szCs w:val="22"/>
        </w:rPr>
        <w:t xml:space="preserve"> that challenges to the implementation of the program included </w:t>
      </w:r>
      <w:r w:rsidR="00E436B5">
        <w:rPr>
          <w:rFonts w:asciiTheme="minorHAnsi" w:hAnsiTheme="minorHAnsi"/>
          <w:sz w:val="22"/>
          <w:szCs w:val="22"/>
        </w:rPr>
        <w:t>its cost</w:t>
      </w:r>
      <w:r>
        <w:rPr>
          <w:rFonts w:asciiTheme="minorHAnsi" w:hAnsiTheme="minorHAnsi"/>
          <w:sz w:val="22"/>
          <w:szCs w:val="22"/>
        </w:rPr>
        <w:t>, motivating participants, iden</w:t>
      </w:r>
      <w:r w:rsidR="00C04E16">
        <w:rPr>
          <w:rFonts w:asciiTheme="minorHAnsi" w:hAnsiTheme="minorHAnsi"/>
          <w:sz w:val="22"/>
          <w:szCs w:val="22"/>
        </w:rPr>
        <w:t>tifying suitable food retailers</w:t>
      </w:r>
      <w:r>
        <w:rPr>
          <w:rFonts w:asciiTheme="minorHAnsi" w:hAnsiTheme="minorHAnsi"/>
          <w:sz w:val="22"/>
          <w:szCs w:val="22"/>
        </w:rPr>
        <w:t xml:space="preserve"> and providing administrative support (</w:t>
      </w:r>
      <w:r w:rsidR="00FE4C02">
        <w:rPr>
          <w:rFonts w:asciiTheme="minorHAnsi" w:hAnsiTheme="minorHAnsi"/>
          <w:sz w:val="22"/>
          <w:szCs w:val="22"/>
        </w:rPr>
        <w:t>VicHealth, 2003</w:t>
      </w:r>
      <w:r w:rsidR="00C75995">
        <w:rPr>
          <w:rFonts w:asciiTheme="minorHAnsi" w:hAnsiTheme="minorHAnsi"/>
          <w:sz w:val="22"/>
          <w:szCs w:val="22"/>
        </w:rPr>
        <w:t>)</w:t>
      </w:r>
      <w:r>
        <w:rPr>
          <w:rFonts w:asciiTheme="minorHAnsi" w:hAnsiTheme="minorHAnsi"/>
          <w:sz w:val="22"/>
          <w:szCs w:val="22"/>
        </w:rPr>
        <w:t>.</w:t>
      </w:r>
    </w:p>
    <w:p w14:paraId="19F497E8" w14:textId="77777777" w:rsidR="002C3A4D" w:rsidRPr="008830F9" w:rsidRDefault="002C3A4D" w:rsidP="002C3A4D">
      <w:pPr>
        <w:spacing w:line="360" w:lineRule="auto"/>
        <w:jc w:val="both"/>
        <w:rPr>
          <w:rFonts w:asciiTheme="minorHAnsi" w:hAnsiTheme="minorHAnsi"/>
          <w:sz w:val="22"/>
          <w:szCs w:val="22"/>
        </w:rPr>
      </w:pPr>
      <w:r>
        <w:rPr>
          <w:rFonts w:asciiTheme="minorHAnsi" w:hAnsiTheme="minorHAnsi"/>
          <w:sz w:val="22"/>
          <w:szCs w:val="22"/>
        </w:rPr>
        <w:t>In other programs, meals are prepared under the direction of agencies, and coupled with social activities and opportunities to connect with social services. A</w:t>
      </w:r>
      <w:r w:rsidRPr="008830F9">
        <w:rPr>
          <w:rFonts w:asciiTheme="minorHAnsi" w:hAnsiTheme="minorHAnsi"/>
          <w:sz w:val="22"/>
          <w:szCs w:val="22"/>
        </w:rPr>
        <w:t xml:space="preserve"> program for local members of the Aboriginal </w:t>
      </w:r>
      <w:r w:rsidR="00B46A8D">
        <w:rPr>
          <w:rFonts w:asciiTheme="minorHAnsi" w:hAnsiTheme="minorHAnsi"/>
          <w:sz w:val="22"/>
          <w:szCs w:val="22"/>
        </w:rPr>
        <w:t xml:space="preserve">and Torres Strait Islander </w:t>
      </w:r>
      <w:r w:rsidRPr="008830F9">
        <w:rPr>
          <w:rFonts w:asciiTheme="minorHAnsi" w:hAnsiTheme="minorHAnsi"/>
          <w:sz w:val="22"/>
          <w:szCs w:val="22"/>
        </w:rPr>
        <w:t>community in Frankston</w:t>
      </w:r>
      <w:r>
        <w:rPr>
          <w:rFonts w:asciiTheme="minorHAnsi" w:hAnsiTheme="minorHAnsi"/>
          <w:sz w:val="22"/>
          <w:szCs w:val="22"/>
        </w:rPr>
        <w:t xml:space="preserve"> is described by </w:t>
      </w:r>
      <w:r w:rsidRPr="008830F9">
        <w:rPr>
          <w:rFonts w:asciiTheme="minorHAnsi" w:hAnsiTheme="minorHAnsi"/>
          <w:sz w:val="22"/>
          <w:szCs w:val="22"/>
        </w:rPr>
        <w:t>VACCIO (2015</w:t>
      </w:r>
      <w:r>
        <w:rPr>
          <w:rFonts w:asciiTheme="minorHAnsi" w:hAnsiTheme="minorHAnsi"/>
          <w:sz w:val="22"/>
          <w:szCs w:val="22"/>
        </w:rPr>
        <w:t>). Here, a</w:t>
      </w:r>
      <w:r w:rsidRPr="008830F9">
        <w:rPr>
          <w:rFonts w:asciiTheme="minorHAnsi" w:hAnsiTheme="minorHAnsi"/>
          <w:sz w:val="22"/>
          <w:szCs w:val="22"/>
        </w:rPr>
        <w:t xml:space="preserve"> community health </w:t>
      </w:r>
      <w:r w:rsidR="001E2226" w:rsidRPr="008830F9">
        <w:rPr>
          <w:rFonts w:asciiTheme="minorHAnsi" w:hAnsiTheme="minorHAnsi"/>
          <w:sz w:val="22"/>
          <w:szCs w:val="22"/>
        </w:rPr>
        <w:t>centre</w:t>
      </w:r>
      <w:r w:rsidRPr="008830F9">
        <w:rPr>
          <w:rFonts w:asciiTheme="minorHAnsi" w:hAnsiTheme="minorHAnsi"/>
          <w:sz w:val="22"/>
          <w:szCs w:val="22"/>
        </w:rPr>
        <w:t xml:space="preserve"> organize</w:t>
      </w:r>
      <w:r>
        <w:rPr>
          <w:rFonts w:asciiTheme="minorHAnsi" w:hAnsiTheme="minorHAnsi"/>
          <w:sz w:val="22"/>
          <w:szCs w:val="22"/>
        </w:rPr>
        <w:t>d</w:t>
      </w:r>
      <w:r w:rsidRPr="008830F9">
        <w:rPr>
          <w:rFonts w:asciiTheme="minorHAnsi" w:hAnsiTheme="minorHAnsi"/>
          <w:sz w:val="22"/>
          <w:szCs w:val="22"/>
        </w:rPr>
        <w:t xml:space="preserve"> a free weekly lunch at a local church, attended by up to 50 community members, with transport </w:t>
      </w:r>
      <w:r>
        <w:rPr>
          <w:rFonts w:asciiTheme="minorHAnsi" w:hAnsiTheme="minorHAnsi"/>
          <w:sz w:val="22"/>
          <w:szCs w:val="22"/>
        </w:rPr>
        <w:t>available</w:t>
      </w:r>
      <w:r w:rsidRPr="008830F9">
        <w:rPr>
          <w:rFonts w:asciiTheme="minorHAnsi" w:hAnsiTheme="minorHAnsi"/>
          <w:sz w:val="22"/>
          <w:szCs w:val="22"/>
        </w:rPr>
        <w:t xml:space="preserve"> to those who require</w:t>
      </w:r>
      <w:r w:rsidR="00B46A8D">
        <w:rPr>
          <w:rFonts w:asciiTheme="minorHAnsi" w:hAnsiTheme="minorHAnsi"/>
          <w:sz w:val="22"/>
          <w:szCs w:val="22"/>
        </w:rPr>
        <w:t>d</w:t>
      </w:r>
      <w:r w:rsidRPr="008830F9">
        <w:rPr>
          <w:rFonts w:asciiTheme="minorHAnsi" w:hAnsiTheme="minorHAnsi"/>
          <w:sz w:val="22"/>
          <w:szCs w:val="22"/>
        </w:rPr>
        <w:t xml:space="preserve"> it. Aside from providing a safe, familiar place for people to meet, the lunches </w:t>
      </w:r>
      <w:r>
        <w:rPr>
          <w:rFonts w:asciiTheme="minorHAnsi" w:hAnsiTheme="minorHAnsi"/>
          <w:sz w:val="22"/>
          <w:szCs w:val="22"/>
        </w:rPr>
        <w:t xml:space="preserve">incorporated gardening, </w:t>
      </w:r>
      <w:r w:rsidRPr="008830F9">
        <w:rPr>
          <w:rFonts w:asciiTheme="minorHAnsi" w:hAnsiTheme="minorHAnsi"/>
          <w:sz w:val="22"/>
          <w:szCs w:val="22"/>
        </w:rPr>
        <w:t xml:space="preserve">craft </w:t>
      </w:r>
      <w:r>
        <w:rPr>
          <w:rFonts w:asciiTheme="minorHAnsi" w:hAnsiTheme="minorHAnsi"/>
          <w:sz w:val="22"/>
          <w:szCs w:val="22"/>
        </w:rPr>
        <w:t xml:space="preserve">and other </w:t>
      </w:r>
      <w:r w:rsidR="00F42A7F">
        <w:rPr>
          <w:rFonts w:asciiTheme="minorHAnsi" w:hAnsiTheme="minorHAnsi"/>
          <w:sz w:val="22"/>
          <w:szCs w:val="22"/>
        </w:rPr>
        <w:t xml:space="preserve">appealing </w:t>
      </w:r>
      <w:r>
        <w:rPr>
          <w:rFonts w:asciiTheme="minorHAnsi" w:hAnsiTheme="minorHAnsi"/>
          <w:sz w:val="22"/>
          <w:szCs w:val="22"/>
        </w:rPr>
        <w:t xml:space="preserve">activities, </w:t>
      </w:r>
      <w:r w:rsidRPr="008830F9">
        <w:rPr>
          <w:rFonts w:asciiTheme="minorHAnsi" w:hAnsiTheme="minorHAnsi"/>
          <w:sz w:val="22"/>
          <w:szCs w:val="22"/>
        </w:rPr>
        <w:t xml:space="preserve">and </w:t>
      </w:r>
      <w:r>
        <w:rPr>
          <w:rFonts w:asciiTheme="minorHAnsi" w:hAnsiTheme="minorHAnsi"/>
          <w:sz w:val="22"/>
          <w:szCs w:val="22"/>
        </w:rPr>
        <w:t>were</w:t>
      </w:r>
      <w:r w:rsidRPr="008830F9">
        <w:rPr>
          <w:rFonts w:asciiTheme="minorHAnsi" w:hAnsiTheme="minorHAnsi"/>
          <w:sz w:val="22"/>
          <w:szCs w:val="22"/>
        </w:rPr>
        <w:t xml:space="preserve"> attended by local welfare professionals who inform</w:t>
      </w:r>
      <w:r>
        <w:rPr>
          <w:rFonts w:asciiTheme="minorHAnsi" w:hAnsiTheme="minorHAnsi"/>
          <w:sz w:val="22"/>
          <w:szCs w:val="22"/>
        </w:rPr>
        <w:t>ed</w:t>
      </w:r>
      <w:r w:rsidRPr="008830F9">
        <w:rPr>
          <w:rFonts w:asciiTheme="minorHAnsi" w:hAnsiTheme="minorHAnsi"/>
          <w:sz w:val="22"/>
          <w:szCs w:val="22"/>
        </w:rPr>
        <w:t xml:space="preserve"> participants about available services.</w:t>
      </w:r>
    </w:p>
    <w:p w14:paraId="57746124" w14:textId="77777777" w:rsidR="00072974" w:rsidRDefault="00072974" w:rsidP="00AD1E41">
      <w:pPr>
        <w:spacing w:line="360" w:lineRule="auto"/>
        <w:jc w:val="both"/>
        <w:rPr>
          <w:rFonts w:asciiTheme="minorHAnsi" w:hAnsiTheme="minorHAnsi"/>
          <w:sz w:val="22"/>
          <w:szCs w:val="22"/>
        </w:rPr>
      </w:pPr>
    </w:p>
    <w:p w14:paraId="26BF9552" w14:textId="77777777" w:rsidR="00072974" w:rsidRPr="00DC1019" w:rsidRDefault="00072974" w:rsidP="00072974">
      <w:pPr>
        <w:spacing w:line="360" w:lineRule="auto"/>
        <w:jc w:val="both"/>
        <w:rPr>
          <w:rFonts w:asciiTheme="minorHAnsi" w:hAnsiTheme="minorHAnsi"/>
          <w:b/>
          <w:sz w:val="22"/>
          <w:szCs w:val="22"/>
        </w:rPr>
      </w:pPr>
      <w:r w:rsidRPr="00DC1019">
        <w:rPr>
          <w:rFonts w:asciiTheme="minorHAnsi" w:hAnsiTheme="minorHAnsi"/>
          <w:b/>
          <w:sz w:val="22"/>
          <w:szCs w:val="22"/>
        </w:rPr>
        <w:t>Delivery of Food/Community Transport</w:t>
      </w:r>
    </w:p>
    <w:p w14:paraId="1ED02C34" w14:textId="77777777" w:rsidR="00214559" w:rsidRDefault="006A6364" w:rsidP="00072974">
      <w:pPr>
        <w:spacing w:line="360" w:lineRule="auto"/>
        <w:jc w:val="both"/>
        <w:rPr>
          <w:rFonts w:asciiTheme="minorHAnsi" w:hAnsiTheme="minorHAnsi"/>
          <w:sz w:val="22"/>
          <w:szCs w:val="22"/>
        </w:rPr>
      </w:pPr>
      <w:r>
        <w:rPr>
          <w:rFonts w:asciiTheme="minorHAnsi" w:hAnsiTheme="minorHAnsi"/>
          <w:sz w:val="22"/>
          <w:szCs w:val="22"/>
        </w:rPr>
        <w:t>T</w:t>
      </w:r>
      <w:r w:rsidR="00E436B5">
        <w:rPr>
          <w:rFonts w:asciiTheme="minorHAnsi" w:hAnsiTheme="minorHAnsi"/>
          <w:sz w:val="22"/>
          <w:szCs w:val="22"/>
        </w:rPr>
        <w:t>o</w:t>
      </w:r>
      <w:r w:rsidR="00072974" w:rsidRPr="00110829">
        <w:rPr>
          <w:rFonts w:asciiTheme="minorHAnsi" w:hAnsiTheme="minorHAnsi"/>
          <w:sz w:val="22"/>
          <w:szCs w:val="22"/>
        </w:rPr>
        <w:t xml:space="preserve"> improve access to a nutritious diet, </w:t>
      </w:r>
      <w:r w:rsidR="00820BD7">
        <w:rPr>
          <w:rFonts w:asciiTheme="minorHAnsi" w:hAnsiTheme="minorHAnsi"/>
          <w:sz w:val="22"/>
          <w:szCs w:val="22"/>
        </w:rPr>
        <w:t xml:space="preserve">Rosier </w:t>
      </w:r>
      <w:r w:rsidR="00EE1630">
        <w:rPr>
          <w:rFonts w:asciiTheme="minorHAnsi" w:hAnsiTheme="minorHAnsi"/>
          <w:sz w:val="22"/>
          <w:szCs w:val="22"/>
        </w:rPr>
        <w:t>et al (</w:t>
      </w:r>
      <w:r w:rsidR="00820BD7">
        <w:rPr>
          <w:rFonts w:asciiTheme="minorHAnsi" w:hAnsiTheme="minorHAnsi"/>
          <w:sz w:val="22"/>
          <w:szCs w:val="22"/>
        </w:rPr>
        <w:t>2011B</w:t>
      </w:r>
      <w:r w:rsidR="00874B97">
        <w:rPr>
          <w:rFonts w:asciiTheme="minorHAnsi" w:hAnsiTheme="minorHAnsi"/>
          <w:sz w:val="22"/>
          <w:szCs w:val="22"/>
        </w:rPr>
        <w:t xml:space="preserve">) </w:t>
      </w:r>
      <w:r w:rsidR="00072974" w:rsidRPr="00110829">
        <w:rPr>
          <w:rFonts w:asciiTheme="minorHAnsi" w:hAnsiTheme="minorHAnsi"/>
          <w:sz w:val="22"/>
          <w:szCs w:val="22"/>
        </w:rPr>
        <w:t>propos</w:t>
      </w:r>
      <w:r w:rsidR="00072974">
        <w:rPr>
          <w:rFonts w:asciiTheme="minorHAnsi" w:hAnsiTheme="minorHAnsi"/>
          <w:sz w:val="22"/>
          <w:szCs w:val="22"/>
        </w:rPr>
        <w:t>es food delivery to people experiencing</w:t>
      </w:r>
      <w:r w:rsidR="00072974" w:rsidRPr="00110829">
        <w:rPr>
          <w:rFonts w:asciiTheme="minorHAnsi" w:hAnsiTheme="minorHAnsi"/>
          <w:sz w:val="22"/>
          <w:szCs w:val="22"/>
        </w:rPr>
        <w:t xml:space="preserve"> difficulty transporting food from </w:t>
      </w:r>
      <w:r w:rsidR="00214559">
        <w:rPr>
          <w:rFonts w:asciiTheme="minorHAnsi" w:hAnsiTheme="minorHAnsi"/>
          <w:sz w:val="22"/>
          <w:szCs w:val="22"/>
        </w:rPr>
        <w:t>retail</w:t>
      </w:r>
      <w:r w:rsidR="00072974" w:rsidRPr="00110829">
        <w:rPr>
          <w:rFonts w:asciiTheme="minorHAnsi" w:hAnsiTheme="minorHAnsi"/>
          <w:sz w:val="22"/>
          <w:szCs w:val="22"/>
        </w:rPr>
        <w:t xml:space="preserve"> outlets, a role which </w:t>
      </w:r>
      <w:r w:rsidR="006F405C">
        <w:rPr>
          <w:rFonts w:asciiTheme="minorHAnsi" w:hAnsiTheme="minorHAnsi"/>
          <w:sz w:val="22"/>
          <w:szCs w:val="22"/>
        </w:rPr>
        <w:t>Harper (</w:t>
      </w:r>
      <w:r w:rsidR="004A6100">
        <w:rPr>
          <w:rFonts w:asciiTheme="minorHAnsi" w:hAnsiTheme="minorHAnsi"/>
          <w:sz w:val="22"/>
          <w:szCs w:val="22"/>
        </w:rPr>
        <w:t>2008</w:t>
      </w:r>
      <w:r w:rsidR="00874B97">
        <w:rPr>
          <w:rFonts w:asciiTheme="minorHAnsi" w:hAnsiTheme="minorHAnsi"/>
          <w:sz w:val="22"/>
          <w:szCs w:val="22"/>
        </w:rPr>
        <w:t xml:space="preserve">) </w:t>
      </w:r>
      <w:r w:rsidR="00072974">
        <w:rPr>
          <w:rFonts w:asciiTheme="minorHAnsi" w:hAnsiTheme="minorHAnsi"/>
          <w:sz w:val="22"/>
          <w:szCs w:val="22"/>
        </w:rPr>
        <w:t>maintains</w:t>
      </w:r>
      <w:r w:rsidR="00072974" w:rsidRPr="00110829">
        <w:rPr>
          <w:rFonts w:asciiTheme="minorHAnsi" w:hAnsiTheme="minorHAnsi"/>
          <w:sz w:val="22"/>
          <w:szCs w:val="22"/>
        </w:rPr>
        <w:t xml:space="preserve"> may be discharged by local government. </w:t>
      </w:r>
      <w:r w:rsidR="007D5861">
        <w:rPr>
          <w:rFonts w:asciiTheme="minorHAnsi" w:hAnsiTheme="minorHAnsi"/>
          <w:sz w:val="22"/>
          <w:szCs w:val="22"/>
        </w:rPr>
        <w:t xml:space="preserve">In </w:t>
      </w:r>
      <w:r w:rsidR="00AF0D9E">
        <w:rPr>
          <w:rFonts w:asciiTheme="minorHAnsi" w:hAnsiTheme="minorHAnsi"/>
          <w:sz w:val="22"/>
          <w:szCs w:val="22"/>
        </w:rPr>
        <w:t>such an</w:t>
      </w:r>
      <w:r w:rsidR="007D5861">
        <w:rPr>
          <w:rFonts w:asciiTheme="minorHAnsi" w:hAnsiTheme="minorHAnsi"/>
          <w:sz w:val="22"/>
          <w:szCs w:val="22"/>
        </w:rPr>
        <w:t xml:space="preserve"> initiative</w:t>
      </w:r>
      <w:r w:rsidR="00072974" w:rsidRPr="00110829">
        <w:rPr>
          <w:rFonts w:asciiTheme="minorHAnsi" w:hAnsiTheme="minorHAnsi"/>
          <w:sz w:val="22"/>
          <w:szCs w:val="22"/>
        </w:rPr>
        <w:t xml:space="preserve">, Brimbank </w:t>
      </w:r>
      <w:r w:rsidR="00C04E16">
        <w:rPr>
          <w:rFonts w:asciiTheme="minorHAnsi" w:hAnsiTheme="minorHAnsi"/>
          <w:sz w:val="22"/>
          <w:szCs w:val="22"/>
        </w:rPr>
        <w:t>C</w:t>
      </w:r>
      <w:r w:rsidR="00072974" w:rsidRPr="00110829">
        <w:rPr>
          <w:rFonts w:asciiTheme="minorHAnsi" w:hAnsiTheme="minorHAnsi"/>
          <w:sz w:val="22"/>
          <w:szCs w:val="22"/>
        </w:rPr>
        <w:t xml:space="preserve">ouncil </w:t>
      </w:r>
      <w:r w:rsidR="00072974">
        <w:rPr>
          <w:rFonts w:asciiTheme="minorHAnsi" w:hAnsiTheme="minorHAnsi"/>
          <w:sz w:val="22"/>
          <w:szCs w:val="22"/>
        </w:rPr>
        <w:t>provided fresh</w:t>
      </w:r>
      <w:r w:rsidR="00072974" w:rsidRPr="00110829">
        <w:rPr>
          <w:rFonts w:asciiTheme="minorHAnsi" w:hAnsiTheme="minorHAnsi"/>
          <w:sz w:val="22"/>
          <w:szCs w:val="22"/>
        </w:rPr>
        <w:t xml:space="preserve"> food </w:t>
      </w:r>
      <w:r w:rsidR="00072974">
        <w:rPr>
          <w:rFonts w:asciiTheme="minorHAnsi" w:hAnsiTheme="minorHAnsi"/>
          <w:sz w:val="22"/>
          <w:szCs w:val="22"/>
        </w:rPr>
        <w:t>delivery</w:t>
      </w:r>
      <w:r w:rsidR="00072974" w:rsidRPr="00110829">
        <w:rPr>
          <w:rFonts w:asciiTheme="minorHAnsi" w:hAnsiTheme="minorHAnsi"/>
          <w:sz w:val="22"/>
          <w:szCs w:val="22"/>
        </w:rPr>
        <w:t xml:space="preserve"> to older </w:t>
      </w:r>
      <w:r w:rsidR="00072974">
        <w:rPr>
          <w:rFonts w:asciiTheme="minorHAnsi" w:hAnsiTheme="minorHAnsi"/>
          <w:sz w:val="22"/>
          <w:szCs w:val="22"/>
        </w:rPr>
        <w:t>residents,</w:t>
      </w:r>
      <w:r w:rsidR="00072974" w:rsidRPr="00110829">
        <w:rPr>
          <w:rFonts w:asciiTheme="minorHAnsi" w:hAnsiTheme="minorHAnsi"/>
          <w:sz w:val="22"/>
          <w:szCs w:val="22"/>
        </w:rPr>
        <w:t xml:space="preserve"> while Wodonga Council </w:t>
      </w:r>
      <w:r w:rsidR="00595B08">
        <w:rPr>
          <w:rFonts w:asciiTheme="minorHAnsi" w:hAnsiTheme="minorHAnsi"/>
          <w:sz w:val="22"/>
          <w:szCs w:val="22"/>
        </w:rPr>
        <w:t>improved</w:t>
      </w:r>
      <w:r w:rsidR="00072974" w:rsidRPr="00110829">
        <w:rPr>
          <w:rFonts w:asciiTheme="minorHAnsi" w:hAnsiTheme="minorHAnsi"/>
          <w:sz w:val="22"/>
          <w:szCs w:val="22"/>
        </w:rPr>
        <w:t xml:space="preserve"> the </w:t>
      </w:r>
      <w:r w:rsidR="00072974">
        <w:rPr>
          <w:rFonts w:asciiTheme="minorHAnsi" w:hAnsiTheme="minorHAnsi"/>
          <w:sz w:val="22"/>
          <w:szCs w:val="22"/>
        </w:rPr>
        <w:t>quality</w:t>
      </w:r>
      <w:r w:rsidR="00072974" w:rsidRPr="00110829">
        <w:rPr>
          <w:rFonts w:asciiTheme="minorHAnsi" w:hAnsiTheme="minorHAnsi"/>
          <w:sz w:val="22"/>
          <w:szCs w:val="22"/>
        </w:rPr>
        <w:t xml:space="preserve"> and variety of food avail</w:t>
      </w:r>
      <w:r w:rsidR="00072974">
        <w:rPr>
          <w:rFonts w:asciiTheme="minorHAnsi" w:hAnsiTheme="minorHAnsi"/>
          <w:sz w:val="22"/>
          <w:szCs w:val="22"/>
        </w:rPr>
        <w:t xml:space="preserve">able under its Meals on Wheels </w:t>
      </w:r>
      <w:r w:rsidR="00072974" w:rsidRPr="00110829">
        <w:rPr>
          <w:rFonts w:asciiTheme="minorHAnsi" w:hAnsiTheme="minorHAnsi"/>
          <w:sz w:val="22"/>
          <w:szCs w:val="22"/>
        </w:rPr>
        <w:t>program (</w:t>
      </w:r>
      <w:r w:rsidR="00D43C45">
        <w:rPr>
          <w:rFonts w:asciiTheme="minorHAnsi" w:hAnsiTheme="minorHAnsi"/>
          <w:sz w:val="22"/>
          <w:szCs w:val="22"/>
        </w:rPr>
        <w:t>VicHealth, 2018A</w:t>
      </w:r>
      <w:r w:rsidR="00072974" w:rsidRPr="00110829">
        <w:rPr>
          <w:rFonts w:asciiTheme="minorHAnsi" w:hAnsiTheme="minorHAnsi"/>
          <w:sz w:val="22"/>
          <w:szCs w:val="22"/>
        </w:rPr>
        <w:t xml:space="preserve">). </w:t>
      </w:r>
    </w:p>
    <w:p w14:paraId="333C9052" w14:textId="77777777" w:rsidR="00072974" w:rsidRPr="00110829" w:rsidRDefault="00072974" w:rsidP="00072974">
      <w:pPr>
        <w:spacing w:line="360" w:lineRule="auto"/>
        <w:jc w:val="both"/>
        <w:rPr>
          <w:rFonts w:asciiTheme="minorHAnsi" w:hAnsiTheme="minorHAnsi"/>
          <w:sz w:val="22"/>
          <w:szCs w:val="22"/>
        </w:rPr>
      </w:pPr>
      <w:r w:rsidRPr="00110829">
        <w:rPr>
          <w:rFonts w:asciiTheme="minorHAnsi" w:hAnsiTheme="minorHAnsi"/>
          <w:sz w:val="22"/>
          <w:szCs w:val="22"/>
        </w:rPr>
        <w:t xml:space="preserve">The operation of food vans is </w:t>
      </w:r>
      <w:r>
        <w:rPr>
          <w:rFonts w:asciiTheme="minorHAnsi" w:hAnsiTheme="minorHAnsi"/>
          <w:sz w:val="22"/>
          <w:szCs w:val="22"/>
        </w:rPr>
        <w:t xml:space="preserve">also </w:t>
      </w:r>
      <w:r w:rsidRPr="00110829">
        <w:rPr>
          <w:rFonts w:asciiTheme="minorHAnsi" w:hAnsiTheme="minorHAnsi"/>
          <w:sz w:val="22"/>
          <w:szCs w:val="22"/>
        </w:rPr>
        <w:t>suggested as a means for helping to deliver food to communities which are geographically isolated from fresh food outlets, or to</w:t>
      </w:r>
      <w:r w:rsidR="006F405C">
        <w:rPr>
          <w:rFonts w:asciiTheme="minorHAnsi" w:hAnsiTheme="minorHAnsi"/>
          <w:sz w:val="22"/>
          <w:szCs w:val="22"/>
        </w:rPr>
        <w:t xml:space="preserve"> </w:t>
      </w:r>
      <w:r w:rsidRPr="00110829">
        <w:rPr>
          <w:rFonts w:asciiTheme="minorHAnsi" w:hAnsiTheme="minorHAnsi"/>
          <w:sz w:val="22"/>
          <w:szCs w:val="22"/>
        </w:rPr>
        <w:t xml:space="preserve">households with </w:t>
      </w:r>
      <w:r w:rsidR="00C04E16">
        <w:rPr>
          <w:rFonts w:asciiTheme="minorHAnsi" w:hAnsiTheme="minorHAnsi"/>
          <w:sz w:val="22"/>
          <w:szCs w:val="22"/>
        </w:rPr>
        <w:t xml:space="preserve">otherwise limited capacity to </w:t>
      </w:r>
      <w:r w:rsidR="00D20EDE">
        <w:rPr>
          <w:rFonts w:asciiTheme="minorHAnsi" w:hAnsiTheme="minorHAnsi"/>
          <w:sz w:val="22"/>
          <w:szCs w:val="22"/>
        </w:rPr>
        <w:t>acquire</w:t>
      </w:r>
      <w:r w:rsidRPr="00110829">
        <w:rPr>
          <w:rFonts w:asciiTheme="minorHAnsi" w:hAnsiTheme="minorHAnsi"/>
          <w:sz w:val="22"/>
          <w:szCs w:val="22"/>
        </w:rPr>
        <w:t xml:space="preserve"> healthy food. Melton established a van to make </w:t>
      </w:r>
      <w:r>
        <w:rPr>
          <w:rFonts w:asciiTheme="minorHAnsi" w:hAnsiTheme="minorHAnsi"/>
          <w:sz w:val="22"/>
          <w:szCs w:val="22"/>
        </w:rPr>
        <w:t xml:space="preserve">fruit </w:t>
      </w:r>
      <w:r w:rsidRPr="00110829">
        <w:rPr>
          <w:rFonts w:asciiTheme="minorHAnsi" w:hAnsiTheme="minorHAnsi"/>
          <w:sz w:val="22"/>
          <w:szCs w:val="22"/>
        </w:rPr>
        <w:t xml:space="preserve">and vegetables available to residents in isolated communities </w:t>
      </w:r>
      <w:r w:rsidR="00C04E16">
        <w:rPr>
          <w:rFonts w:asciiTheme="minorHAnsi" w:hAnsiTheme="minorHAnsi"/>
          <w:sz w:val="22"/>
          <w:szCs w:val="22"/>
        </w:rPr>
        <w:t>with</w:t>
      </w:r>
      <w:r w:rsidRPr="00110829">
        <w:rPr>
          <w:rFonts w:asciiTheme="minorHAnsi" w:hAnsiTheme="minorHAnsi"/>
          <w:sz w:val="22"/>
          <w:szCs w:val="22"/>
        </w:rPr>
        <w:t xml:space="preserve"> limited availability of fresh food</w:t>
      </w:r>
      <w:r w:rsidR="006A6364">
        <w:rPr>
          <w:rFonts w:asciiTheme="minorHAnsi" w:hAnsiTheme="minorHAnsi"/>
          <w:sz w:val="22"/>
          <w:szCs w:val="22"/>
        </w:rPr>
        <w:t xml:space="preserve"> (</w:t>
      </w:r>
      <w:r w:rsidR="00D43C45">
        <w:rPr>
          <w:rFonts w:asciiTheme="minorHAnsi" w:hAnsiTheme="minorHAnsi"/>
          <w:sz w:val="22"/>
          <w:szCs w:val="22"/>
        </w:rPr>
        <w:t>VicHealth, 2018A</w:t>
      </w:r>
      <w:r w:rsidR="006A6364">
        <w:rPr>
          <w:rFonts w:asciiTheme="minorHAnsi" w:hAnsiTheme="minorHAnsi"/>
          <w:sz w:val="22"/>
          <w:szCs w:val="22"/>
        </w:rPr>
        <w:t>)</w:t>
      </w:r>
      <w:r w:rsidRPr="00110829">
        <w:rPr>
          <w:rFonts w:asciiTheme="minorHAnsi" w:hAnsiTheme="minorHAnsi"/>
          <w:sz w:val="22"/>
          <w:szCs w:val="22"/>
        </w:rPr>
        <w:t xml:space="preserve">, though the </w:t>
      </w:r>
      <w:r>
        <w:rPr>
          <w:rFonts w:asciiTheme="minorHAnsi" w:hAnsiTheme="minorHAnsi"/>
          <w:sz w:val="22"/>
          <w:szCs w:val="22"/>
        </w:rPr>
        <w:t xml:space="preserve">project </w:t>
      </w:r>
      <w:r w:rsidR="000E5841">
        <w:rPr>
          <w:rFonts w:asciiTheme="minorHAnsi" w:hAnsiTheme="minorHAnsi"/>
          <w:sz w:val="22"/>
          <w:szCs w:val="22"/>
        </w:rPr>
        <w:t>lapsed</w:t>
      </w:r>
      <w:r>
        <w:rPr>
          <w:rFonts w:asciiTheme="minorHAnsi" w:hAnsiTheme="minorHAnsi"/>
          <w:sz w:val="22"/>
          <w:szCs w:val="22"/>
        </w:rPr>
        <w:t xml:space="preserve"> </w:t>
      </w:r>
      <w:r w:rsidRPr="00110829">
        <w:rPr>
          <w:rFonts w:asciiTheme="minorHAnsi" w:hAnsiTheme="minorHAnsi"/>
          <w:sz w:val="22"/>
          <w:szCs w:val="22"/>
        </w:rPr>
        <w:t>due to insufficient resources and limited demand</w:t>
      </w:r>
      <w:r w:rsidR="006F405C">
        <w:rPr>
          <w:rFonts w:asciiTheme="minorHAnsi" w:hAnsiTheme="minorHAnsi"/>
          <w:sz w:val="22"/>
          <w:szCs w:val="22"/>
        </w:rPr>
        <w:t xml:space="preserve"> </w:t>
      </w:r>
      <w:r w:rsidR="008B7A10">
        <w:rPr>
          <w:rFonts w:asciiTheme="minorHAnsi" w:hAnsiTheme="minorHAnsi"/>
          <w:sz w:val="22"/>
          <w:szCs w:val="22"/>
        </w:rPr>
        <w:t>(</w:t>
      </w:r>
      <w:r w:rsidR="006F405C">
        <w:rPr>
          <w:rFonts w:asciiTheme="minorHAnsi" w:hAnsiTheme="minorHAnsi"/>
          <w:sz w:val="22"/>
          <w:szCs w:val="22"/>
        </w:rPr>
        <w:t>VicHealth, undated J)</w:t>
      </w:r>
      <w:r w:rsidRPr="00110829">
        <w:rPr>
          <w:rFonts w:asciiTheme="minorHAnsi" w:hAnsiTheme="minorHAnsi"/>
          <w:sz w:val="22"/>
          <w:szCs w:val="22"/>
        </w:rPr>
        <w:t>.</w:t>
      </w:r>
    </w:p>
    <w:p w14:paraId="357973EE" w14:textId="77777777" w:rsidR="00072974" w:rsidRDefault="00072974" w:rsidP="00072974">
      <w:pPr>
        <w:spacing w:line="360" w:lineRule="auto"/>
        <w:jc w:val="both"/>
        <w:rPr>
          <w:rFonts w:asciiTheme="minorHAnsi" w:hAnsiTheme="minorHAnsi"/>
          <w:sz w:val="22"/>
          <w:szCs w:val="22"/>
        </w:rPr>
      </w:pPr>
      <w:r w:rsidRPr="00110829">
        <w:rPr>
          <w:rFonts w:asciiTheme="minorHAnsi" w:hAnsiTheme="minorHAnsi"/>
          <w:sz w:val="22"/>
          <w:szCs w:val="22"/>
        </w:rPr>
        <w:t xml:space="preserve">Alternately, </w:t>
      </w:r>
      <w:r w:rsidR="00371520">
        <w:rPr>
          <w:rFonts w:asciiTheme="minorHAnsi" w:hAnsiTheme="minorHAnsi"/>
          <w:sz w:val="22"/>
          <w:szCs w:val="22"/>
        </w:rPr>
        <w:t>VicHealth</w:t>
      </w:r>
      <w:r w:rsidR="00D47B24">
        <w:rPr>
          <w:rFonts w:asciiTheme="minorHAnsi" w:hAnsiTheme="minorHAnsi"/>
          <w:sz w:val="22"/>
          <w:szCs w:val="22"/>
        </w:rPr>
        <w:t xml:space="preserve"> (undated Q)</w:t>
      </w:r>
      <w:r w:rsidRPr="00110829">
        <w:rPr>
          <w:rFonts w:asciiTheme="minorHAnsi" w:hAnsiTheme="minorHAnsi"/>
          <w:sz w:val="22"/>
          <w:szCs w:val="22"/>
        </w:rPr>
        <w:t xml:space="preserve"> proposes that councils encourage local businesses to home deliver food to selected residents, while </w:t>
      </w:r>
      <w:r w:rsidR="00D47B24">
        <w:rPr>
          <w:rFonts w:asciiTheme="minorHAnsi" w:hAnsiTheme="minorHAnsi"/>
          <w:sz w:val="22"/>
          <w:szCs w:val="22"/>
        </w:rPr>
        <w:t xml:space="preserve">Rosier et al (2011B) </w:t>
      </w:r>
      <w:r w:rsidR="00214559">
        <w:rPr>
          <w:rFonts w:asciiTheme="minorHAnsi" w:hAnsiTheme="minorHAnsi"/>
          <w:sz w:val="22"/>
          <w:szCs w:val="22"/>
        </w:rPr>
        <w:t>submits</w:t>
      </w:r>
      <w:r w:rsidRPr="00110829">
        <w:rPr>
          <w:rFonts w:asciiTheme="minorHAnsi" w:hAnsiTheme="minorHAnsi"/>
          <w:sz w:val="22"/>
          <w:szCs w:val="22"/>
        </w:rPr>
        <w:t xml:space="preserve"> that such services may be subsidised for residents with established transport limitations.</w:t>
      </w:r>
    </w:p>
    <w:p w14:paraId="0F6138A5" w14:textId="77777777" w:rsidR="00C04E16" w:rsidRDefault="00C04E16" w:rsidP="00C04E16">
      <w:pPr>
        <w:spacing w:line="360" w:lineRule="auto"/>
        <w:jc w:val="both"/>
        <w:rPr>
          <w:rFonts w:asciiTheme="minorHAnsi" w:hAnsiTheme="minorHAnsi"/>
          <w:sz w:val="22"/>
          <w:szCs w:val="22"/>
        </w:rPr>
      </w:pPr>
      <w:r>
        <w:rPr>
          <w:rFonts w:asciiTheme="minorHAnsi" w:hAnsiTheme="minorHAnsi"/>
          <w:sz w:val="22"/>
          <w:szCs w:val="22"/>
        </w:rPr>
        <w:t>Co-o</w:t>
      </w:r>
      <w:r w:rsidR="00DC67CE">
        <w:rPr>
          <w:rFonts w:asciiTheme="minorHAnsi" w:hAnsiTheme="minorHAnsi"/>
          <w:sz w:val="22"/>
          <w:szCs w:val="22"/>
        </w:rPr>
        <w:t>peratives and delivery services</w:t>
      </w:r>
      <w:r>
        <w:rPr>
          <w:rFonts w:asciiTheme="minorHAnsi" w:hAnsiTheme="minorHAnsi"/>
          <w:sz w:val="22"/>
          <w:szCs w:val="22"/>
        </w:rPr>
        <w:t xml:space="preserve"> have been developed to deliver low-cost</w:t>
      </w:r>
      <w:r w:rsidR="006F405C">
        <w:rPr>
          <w:rFonts w:asciiTheme="minorHAnsi" w:hAnsiTheme="minorHAnsi"/>
          <w:sz w:val="22"/>
          <w:szCs w:val="22"/>
        </w:rPr>
        <w:t>,</w:t>
      </w:r>
      <w:r>
        <w:rPr>
          <w:rFonts w:asciiTheme="minorHAnsi" w:hAnsiTheme="minorHAnsi"/>
          <w:sz w:val="22"/>
          <w:szCs w:val="22"/>
        </w:rPr>
        <w:t xml:space="preserve"> fresh food to disadvantaged local residents (</w:t>
      </w:r>
      <w:r w:rsidR="00EA453A">
        <w:rPr>
          <w:rFonts w:asciiTheme="minorHAnsi" w:hAnsiTheme="minorHAnsi"/>
          <w:sz w:val="22"/>
          <w:szCs w:val="22"/>
        </w:rPr>
        <w:t>Thorpe and Browne</w:t>
      </w:r>
      <w:r w:rsidR="00D43C45" w:rsidRPr="00D43C45">
        <w:rPr>
          <w:rFonts w:asciiTheme="minorHAnsi" w:hAnsiTheme="minorHAnsi"/>
          <w:sz w:val="22"/>
          <w:szCs w:val="22"/>
        </w:rPr>
        <w:t>, 2009</w:t>
      </w:r>
      <w:r>
        <w:rPr>
          <w:rFonts w:asciiTheme="minorHAnsi" w:hAnsiTheme="minorHAnsi"/>
          <w:sz w:val="22"/>
          <w:szCs w:val="22"/>
        </w:rPr>
        <w:t>). Initiatives under the VicHealth ‘Food for All’ Program included the distribution of food to residents and community agencies in Casey and Cardinia (</w:t>
      </w:r>
      <w:r w:rsidR="00D43C45">
        <w:rPr>
          <w:rFonts w:asciiTheme="minorHAnsi" w:hAnsiTheme="minorHAnsi"/>
          <w:sz w:val="22"/>
          <w:szCs w:val="22"/>
        </w:rPr>
        <w:t>VicHealth, 2018A</w:t>
      </w:r>
      <w:r>
        <w:rPr>
          <w:rFonts w:asciiTheme="minorHAnsi" w:hAnsiTheme="minorHAnsi"/>
          <w:sz w:val="22"/>
          <w:szCs w:val="22"/>
        </w:rPr>
        <w:t>). In disadvantaged Frankston North, community groups and schools sold and delivered fresh fruit and vegetables to older and disabled people, under the auspices of a major local welfare agency and with the assistance of volunteers (</w:t>
      </w:r>
      <w:r w:rsidR="00371520">
        <w:rPr>
          <w:rFonts w:asciiTheme="minorHAnsi" w:hAnsiTheme="minorHAnsi"/>
          <w:sz w:val="22"/>
          <w:szCs w:val="22"/>
        </w:rPr>
        <w:t>VicHealth, undated J</w:t>
      </w:r>
      <w:r w:rsidR="00C75995">
        <w:rPr>
          <w:rFonts w:asciiTheme="minorHAnsi" w:hAnsiTheme="minorHAnsi"/>
          <w:sz w:val="22"/>
          <w:szCs w:val="22"/>
        </w:rPr>
        <w:t>)</w:t>
      </w:r>
      <w:r>
        <w:rPr>
          <w:rFonts w:asciiTheme="minorHAnsi" w:hAnsiTheme="minorHAnsi"/>
          <w:sz w:val="22"/>
          <w:szCs w:val="22"/>
        </w:rPr>
        <w:t xml:space="preserve">. A similar project operated in Maribyrnong where the Council partnered with </w:t>
      </w:r>
      <w:r w:rsidR="00925DFE">
        <w:rPr>
          <w:rFonts w:asciiTheme="minorHAnsi" w:hAnsiTheme="minorHAnsi"/>
          <w:sz w:val="22"/>
          <w:szCs w:val="22"/>
        </w:rPr>
        <w:t xml:space="preserve">a local </w:t>
      </w:r>
      <w:r w:rsidR="00EF6814">
        <w:rPr>
          <w:rFonts w:asciiTheme="minorHAnsi" w:hAnsiTheme="minorHAnsi"/>
          <w:sz w:val="22"/>
          <w:szCs w:val="22"/>
        </w:rPr>
        <w:t>organisation</w:t>
      </w:r>
      <w:r>
        <w:rPr>
          <w:rFonts w:asciiTheme="minorHAnsi" w:hAnsiTheme="minorHAnsi"/>
          <w:sz w:val="22"/>
          <w:szCs w:val="22"/>
        </w:rPr>
        <w:t xml:space="preserve"> to store and donate food to older residents, rooming houses and public housing estates, delivered by volunteers.</w:t>
      </w:r>
    </w:p>
    <w:p w14:paraId="1FC6DAD9" w14:textId="77777777" w:rsidR="00DC67CE" w:rsidRDefault="00DC67CE" w:rsidP="00DC67CE">
      <w:pPr>
        <w:spacing w:line="360" w:lineRule="auto"/>
        <w:jc w:val="both"/>
        <w:rPr>
          <w:rFonts w:asciiTheme="minorHAnsi" w:hAnsiTheme="minorHAnsi"/>
          <w:sz w:val="22"/>
          <w:szCs w:val="22"/>
        </w:rPr>
      </w:pPr>
      <w:r>
        <w:rPr>
          <w:rFonts w:asciiTheme="minorHAnsi" w:hAnsiTheme="minorHAnsi"/>
          <w:sz w:val="22"/>
          <w:szCs w:val="22"/>
        </w:rPr>
        <w:t>P</w:t>
      </w:r>
      <w:r w:rsidRPr="00110829">
        <w:rPr>
          <w:rFonts w:asciiTheme="minorHAnsi" w:hAnsiTheme="minorHAnsi"/>
          <w:sz w:val="22"/>
          <w:szCs w:val="22"/>
        </w:rPr>
        <w:t xml:space="preserve">roviding or facilitating transport to food outlets for residents with </w:t>
      </w:r>
      <w:r w:rsidR="00F42A7F">
        <w:rPr>
          <w:rFonts w:asciiTheme="minorHAnsi" w:hAnsiTheme="minorHAnsi"/>
          <w:sz w:val="22"/>
          <w:szCs w:val="22"/>
        </w:rPr>
        <w:t>mobility</w:t>
      </w:r>
      <w:r w:rsidRPr="00110829">
        <w:rPr>
          <w:rFonts w:asciiTheme="minorHAnsi" w:hAnsiTheme="minorHAnsi"/>
          <w:sz w:val="22"/>
          <w:szCs w:val="22"/>
        </w:rPr>
        <w:t xml:space="preserve"> </w:t>
      </w:r>
      <w:r>
        <w:rPr>
          <w:rFonts w:asciiTheme="minorHAnsi" w:hAnsiTheme="minorHAnsi"/>
          <w:sz w:val="22"/>
          <w:szCs w:val="22"/>
        </w:rPr>
        <w:t>limitations</w:t>
      </w:r>
      <w:r w:rsidRPr="00110829">
        <w:rPr>
          <w:rFonts w:asciiTheme="minorHAnsi" w:hAnsiTheme="minorHAnsi"/>
          <w:sz w:val="22"/>
          <w:szCs w:val="22"/>
        </w:rPr>
        <w:t xml:space="preserve"> is </w:t>
      </w:r>
      <w:r w:rsidR="006F405C">
        <w:rPr>
          <w:rFonts w:asciiTheme="minorHAnsi" w:hAnsiTheme="minorHAnsi"/>
          <w:sz w:val="22"/>
          <w:szCs w:val="22"/>
        </w:rPr>
        <w:t>proposed</w:t>
      </w:r>
      <w:r>
        <w:rPr>
          <w:rFonts w:asciiTheme="minorHAnsi" w:hAnsiTheme="minorHAnsi"/>
          <w:sz w:val="22"/>
          <w:szCs w:val="22"/>
        </w:rPr>
        <w:t xml:space="preserve"> </w:t>
      </w:r>
      <w:r w:rsidRPr="00110829">
        <w:rPr>
          <w:rFonts w:asciiTheme="minorHAnsi" w:hAnsiTheme="minorHAnsi"/>
          <w:sz w:val="22"/>
          <w:szCs w:val="22"/>
        </w:rPr>
        <w:t xml:space="preserve">as </w:t>
      </w:r>
      <w:r>
        <w:rPr>
          <w:rFonts w:asciiTheme="minorHAnsi" w:hAnsiTheme="minorHAnsi"/>
          <w:sz w:val="22"/>
          <w:szCs w:val="22"/>
        </w:rPr>
        <w:t>a further</w:t>
      </w:r>
      <w:r w:rsidRPr="00110829">
        <w:rPr>
          <w:rFonts w:asciiTheme="minorHAnsi" w:hAnsiTheme="minorHAnsi"/>
          <w:sz w:val="22"/>
          <w:szCs w:val="22"/>
        </w:rPr>
        <w:t xml:space="preserve"> </w:t>
      </w:r>
      <w:r w:rsidR="006F405C">
        <w:rPr>
          <w:rFonts w:asciiTheme="minorHAnsi" w:hAnsiTheme="minorHAnsi"/>
          <w:sz w:val="22"/>
          <w:szCs w:val="22"/>
        </w:rPr>
        <w:t>means</w:t>
      </w:r>
      <w:r w:rsidRPr="00110829">
        <w:rPr>
          <w:rFonts w:asciiTheme="minorHAnsi" w:hAnsiTheme="minorHAnsi"/>
          <w:sz w:val="22"/>
          <w:szCs w:val="22"/>
        </w:rPr>
        <w:t xml:space="preserve"> </w:t>
      </w:r>
      <w:r w:rsidR="006F405C">
        <w:rPr>
          <w:rFonts w:asciiTheme="minorHAnsi" w:hAnsiTheme="minorHAnsi"/>
          <w:sz w:val="22"/>
          <w:szCs w:val="22"/>
        </w:rPr>
        <w:t xml:space="preserve">to </w:t>
      </w:r>
      <w:r w:rsidR="008A1720">
        <w:rPr>
          <w:rFonts w:asciiTheme="minorHAnsi" w:hAnsiTheme="minorHAnsi"/>
          <w:sz w:val="22"/>
          <w:szCs w:val="22"/>
        </w:rPr>
        <w:t>alleviate</w:t>
      </w:r>
      <w:r w:rsidRPr="00110829">
        <w:rPr>
          <w:rFonts w:asciiTheme="minorHAnsi" w:hAnsiTheme="minorHAnsi"/>
          <w:sz w:val="22"/>
          <w:szCs w:val="22"/>
        </w:rPr>
        <w:t xml:space="preserve"> food insecurity. (</w:t>
      </w:r>
      <w:r w:rsidR="00820BD7">
        <w:rPr>
          <w:rFonts w:asciiTheme="minorHAnsi" w:hAnsiTheme="minorHAnsi"/>
          <w:sz w:val="22"/>
          <w:szCs w:val="22"/>
        </w:rPr>
        <w:t>State Government of Victoria, 2011B</w:t>
      </w:r>
      <w:r w:rsidR="00C75995">
        <w:rPr>
          <w:rFonts w:asciiTheme="minorHAnsi" w:hAnsiTheme="minorHAnsi"/>
          <w:sz w:val="22"/>
          <w:szCs w:val="22"/>
        </w:rPr>
        <w:t>;</w:t>
      </w:r>
      <w:r w:rsidRPr="00110829">
        <w:rPr>
          <w:rFonts w:asciiTheme="minorHAnsi" w:hAnsiTheme="minorHAnsi"/>
          <w:sz w:val="22"/>
          <w:szCs w:val="22"/>
        </w:rPr>
        <w:t xml:space="preserve"> </w:t>
      </w:r>
      <w:r w:rsidR="006F405C">
        <w:rPr>
          <w:rFonts w:asciiTheme="minorHAnsi" w:hAnsiTheme="minorHAnsi"/>
          <w:sz w:val="22"/>
          <w:szCs w:val="22"/>
        </w:rPr>
        <w:t>VicHealth, undated A</w:t>
      </w:r>
      <w:r w:rsidR="00371520">
        <w:rPr>
          <w:rFonts w:asciiTheme="minorHAnsi" w:hAnsiTheme="minorHAnsi"/>
          <w:sz w:val="22"/>
          <w:szCs w:val="22"/>
        </w:rPr>
        <w:t>, undated Q</w:t>
      </w:r>
      <w:r w:rsidR="00295562">
        <w:rPr>
          <w:rFonts w:asciiTheme="minorHAnsi" w:hAnsiTheme="minorHAnsi"/>
          <w:sz w:val="22"/>
          <w:szCs w:val="22"/>
        </w:rPr>
        <w:t xml:space="preserve">, </w:t>
      </w:r>
      <w:r w:rsidR="00371520">
        <w:rPr>
          <w:rFonts w:asciiTheme="minorHAnsi" w:hAnsiTheme="minorHAnsi"/>
          <w:sz w:val="22"/>
          <w:szCs w:val="22"/>
        </w:rPr>
        <w:t>undated M</w:t>
      </w:r>
      <w:r w:rsidR="00C75995">
        <w:rPr>
          <w:rFonts w:asciiTheme="minorHAnsi" w:hAnsiTheme="minorHAnsi"/>
          <w:sz w:val="22"/>
          <w:szCs w:val="22"/>
        </w:rPr>
        <w:t>)</w:t>
      </w:r>
      <w:r w:rsidRPr="00110829">
        <w:rPr>
          <w:rFonts w:asciiTheme="minorHAnsi" w:hAnsiTheme="minorHAnsi"/>
          <w:sz w:val="22"/>
          <w:szCs w:val="22"/>
        </w:rPr>
        <w:t>.</w:t>
      </w:r>
      <w:r>
        <w:rPr>
          <w:rFonts w:asciiTheme="minorHAnsi" w:hAnsiTheme="minorHAnsi"/>
          <w:sz w:val="22"/>
          <w:szCs w:val="22"/>
        </w:rPr>
        <w:t xml:space="preserve"> </w:t>
      </w:r>
      <w:r w:rsidRPr="00110829">
        <w:rPr>
          <w:rFonts w:asciiTheme="minorHAnsi" w:hAnsiTheme="minorHAnsi"/>
          <w:sz w:val="22"/>
          <w:szCs w:val="22"/>
        </w:rPr>
        <w:t>Melton Council</w:t>
      </w:r>
      <w:r w:rsidR="006F405C">
        <w:rPr>
          <w:rFonts w:asciiTheme="minorHAnsi" w:hAnsiTheme="minorHAnsi"/>
          <w:sz w:val="22"/>
          <w:szCs w:val="22"/>
        </w:rPr>
        <w:t xml:space="preserve"> for instance,</w:t>
      </w:r>
      <w:r w:rsidRPr="00110829">
        <w:rPr>
          <w:rFonts w:asciiTheme="minorHAnsi" w:hAnsiTheme="minorHAnsi"/>
          <w:sz w:val="22"/>
          <w:szCs w:val="22"/>
        </w:rPr>
        <w:t xml:space="preserve"> operated a community bus to take residents shopping, coupled with arrangements with selected store operators to deliver food </w:t>
      </w:r>
      <w:r w:rsidR="00C07AC9">
        <w:rPr>
          <w:rFonts w:asciiTheme="minorHAnsi" w:hAnsiTheme="minorHAnsi"/>
          <w:sz w:val="22"/>
          <w:szCs w:val="22"/>
        </w:rPr>
        <w:t>to their</w:t>
      </w:r>
      <w:r w:rsidRPr="00110829">
        <w:rPr>
          <w:rFonts w:asciiTheme="minorHAnsi" w:hAnsiTheme="minorHAnsi"/>
          <w:sz w:val="22"/>
          <w:szCs w:val="22"/>
        </w:rPr>
        <w:t xml:space="preserve"> homes (</w:t>
      </w:r>
      <w:r w:rsidR="00371520">
        <w:rPr>
          <w:rFonts w:asciiTheme="minorHAnsi" w:hAnsiTheme="minorHAnsi"/>
          <w:sz w:val="22"/>
          <w:szCs w:val="22"/>
        </w:rPr>
        <w:t>VicHealth, undated J</w:t>
      </w:r>
      <w:r w:rsidR="00C75995">
        <w:rPr>
          <w:rFonts w:asciiTheme="minorHAnsi" w:hAnsiTheme="minorHAnsi"/>
          <w:sz w:val="22"/>
          <w:szCs w:val="22"/>
        </w:rPr>
        <w:t>)</w:t>
      </w:r>
      <w:r w:rsidRPr="00110829">
        <w:rPr>
          <w:rFonts w:asciiTheme="minorHAnsi" w:hAnsiTheme="minorHAnsi"/>
          <w:sz w:val="22"/>
          <w:szCs w:val="22"/>
        </w:rPr>
        <w:t>.</w:t>
      </w:r>
      <w:r>
        <w:rPr>
          <w:rFonts w:asciiTheme="minorHAnsi" w:hAnsiTheme="minorHAnsi"/>
          <w:sz w:val="22"/>
          <w:szCs w:val="22"/>
        </w:rPr>
        <w:t xml:space="preserve"> </w:t>
      </w:r>
      <w:r w:rsidRPr="00110829">
        <w:rPr>
          <w:rFonts w:asciiTheme="minorHAnsi" w:hAnsiTheme="minorHAnsi"/>
          <w:sz w:val="22"/>
          <w:szCs w:val="22"/>
        </w:rPr>
        <w:t>Swan Hill Shire, too</w:t>
      </w:r>
      <w:r w:rsidR="003F1B50">
        <w:rPr>
          <w:rFonts w:asciiTheme="minorHAnsi" w:hAnsiTheme="minorHAnsi"/>
          <w:sz w:val="22"/>
          <w:szCs w:val="22"/>
        </w:rPr>
        <w:t xml:space="preserve"> arranged to transport </w:t>
      </w:r>
      <w:r w:rsidRPr="00110829">
        <w:rPr>
          <w:rFonts w:asciiTheme="minorHAnsi" w:hAnsiTheme="minorHAnsi"/>
          <w:sz w:val="22"/>
          <w:szCs w:val="22"/>
        </w:rPr>
        <w:t xml:space="preserve">residents to food outlets to </w:t>
      </w:r>
      <w:r>
        <w:rPr>
          <w:rFonts w:asciiTheme="minorHAnsi" w:hAnsiTheme="minorHAnsi"/>
          <w:sz w:val="22"/>
          <w:szCs w:val="22"/>
        </w:rPr>
        <w:t>help them shop for nutritious</w:t>
      </w:r>
      <w:r w:rsidRPr="00110829">
        <w:rPr>
          <w:rFonts w:asciiTheme="minorHAnsi" w:hAnsiTheme="minorHAnsi"/>
          <w:sz w:val="22"/>
          <w:szCs w:val="22"/>
        </w:rPr>
        <w:t xml:space="preserve"> food </w:t>
      </w:r>
      <w:r>
        <w:rPr>
          <w:rFonts w:asciiTheme="minorHAnsi" w:hAnsiTheme="minorHAnsi"/>
          <w:sz w:val="22"/>
          <w:szCs w:val="22"/>
        </w:rPr>
        <w:t>(</w:t>
      </w:r>
      <w:r w:rsidR="001C7784">
        <w:rPr>
          <w:rFonts w:asciiTheme="minorHAnsi" w:hAnsiTheme="minorHAnsi"/>
          <w:sz w:val="22"/>
          <w:szCs w:val="22"/>
        </w:rPr>
        <w:t>McKechnie et al, 2018</w:t>
      </w:r>
      <w:r w:rsidR="00C75995">
        <w:rPr>
          <w:rFonts w:asciiTheme="minorHAnsi" w:hAnsiTheme="minorHAnsi"/>
          <w:sz w:val="22"/>
          <w:szCs w:val="22"/>
        </w:rPr>
        <w:t>)</w:t>
      </w:r>
      <w:r>
        <w:rPr>
          <w:rFonts w:asciiTheme="minorHAnsi" w:hAnsiTheme="minorHAnsi"/>
          <w:sz w:val="22"/>
          <w:szCs w:val="22"/>
        </w:rPr>
        <w:t>.</w:t>
      </w:r>
    </w:p>
    <w:p w14:paraId="2AC6868F" w14:textId="77777777" w:rsidR="00650C24" w:rsidRDefault="00650C24" w:rsidP="00DC67CE">
      <w:pPr>
        <w:spacing w:line="360" w:lineRule="auto"/>
        <w:jc w:val="both"/>
        <w:rPr>
          <w:rFonts w:asciiTheme="minorHAnsi" w:hAnsiTheme="minorHAnsi"/>
          <w:sz w:val="22"/>
          <w:szCs w:val="22"/>
        </w:rPr>
      </w:pPr>
    </w:p>
    <w:p w14:paraId="1D24D99E" w14:textId="77777777" w:rsidR="00072974" w:rsidRPr="00DC1019" w:rsidRDefault="00072974" w:rsidP="00072974">
      <w:pPr>
        <w:spacing w:line="360" w:lineRule="auto"/>
        <w:jc w:val="both"/>
        <w:rPr>
          <w:rFonts w:asciiTheme="minorHAnsi" w:hAnsiTheme="minorHAnsi"/>
          <w:b/>
          <w:sz w:val="22"/>
          <w:szCs w:val="22"/>
        </w:rPr>
      </w:pPr>
      <w:r w:rsidRPr="00DC1019">
        <w:rPr>
          <w:rFonts w:asciiTheme="minorHAnsi" w:hAnsiTheme="minorHAnsi"/>
          <w:b/>
          <w:sz w:val="22"/>
          <w:szCs w:val="22"/>
        </w:rPr>
        <w:t xml:space="preserve">Private </w:t>
      </w:r>
      <w:r>
        <w:rPr>
          <w:rFonts w:asciiTheme="minorHAnsi" w:hAnsiTheme="minorHAnsi"/>
          <w:b/>
          <w:sz w:val="22"/>
          <w:szCs w:val="22"/>
        </w:rPr>
        <w:t>and Community Gardens</w:t>
      </w:r>
    </w:p>
    <w:p w14:paraId="29BD48AF" w14:textId="77777777" w:rsidR="007D5861" w:rsidRDefault="00072974" w:rsidP="00072974">
      <w:pPr>
        <w:spacing w:line="360" w:lineRule="auto"/>
        <w:jc w:val="both"/>
        <w:rPr>
          <w:rFonts w:asciiTheme="minorHAnsi" w:hAnsiTheme="minorHAnsi"/>
          <w:sz w:val="22"/>
          <w:szCs w:val="22"/>
        </w:rPr>
      </w:pPr>
      <w:r>
        <w:rPr>
          <w:rFonts w:asciiTheme="minorHAnsi" w:hAnsiTheme="minorHAnsi"/>
          <w:sz w:val="22"/>
          <w:szCs w:val="22"/>
        </w:rPr>
        <w:t xml:space="preserve">Cultivation of fruit, </w:t>
      </w:r>
      <w:r w:rsidRPr="00110829">
        <w:rPr>
          <w:rFonts w:asciiTheme="minorHAnsi" w:hAnsiTheme="minorHAnsi"/>
          <w:sz w:val="22"/>
          <w:szCs w:val="22"/>
        </w:rPr>
        <w:t xml:space="preserve">vegetables and </w:t>
      </w:r>
      <w:r>
        <w:rPr>
          <w:rFonts w:asciiTheme="minorHAnsi" w:hAnsiTheme="minorHAnsi"/>
          <w:sz w:val="22"/>
          <w:szCs w:val="22"/>
        </w:rPr>
        <w:t>herbs</w:t>
      </w:r>
      <w:r w:rsidR="00214559">
        <w:rPr>
          <w:rFonts w:asciiTheme="minorHAnsi" w:hAnsiTheme="minorHAnsi"/>
          <w:sz w:val="22"/>
          <w:szCs w:val="22"/>
        </w:rPr>
        <w:t xml:space="preserve"> in</w:t>
      </w:r>
      <w:r w:rsidRPr="00110829">
        <w:rPr>
          <w:rFonts w:asciiTheme="minorHAnsi" w:hAnsiTheme="minorHAnsi"/>
          <w:sz w:val="22"/>
          <w:szCs w:val="22"/>
        </w:rPr>
        <w:t xml:space="preserve"> private garden</w:t>
      </w:r>
      <w:r w:rsidR="00214559">
        <w:rPr>
          <w:rFonts w:asciiTheme="minorHAnsi" w:hAnsiTheme="minorHAnsi"/>
          <w:sz w:val="22"/>
          <w:szCs w:val="22"/>
        </w:rPr>
        <w:t>s</w:t>
      </w:r>
      <w:r w:rsidRPr="00110829">
        <w:rPr>
          <w:rFonts w:asciiTheme="minorHAnsi" w:hAnsiTheme="minorHAnsi"/>
          <w:sz w:val="22"/>
          <w:szCs w:val="22"/>
        </w:rPr>
        <w:t xml:space="preserve"> may </w:t>
      </w:r>
      <w:r w:rsidR="00C04E16">
        <w:rPr>
          <w:rFonts w:asciiTheme="minorHAnsi" w:hAnsiTheme="minorHAnsi"/>
          <w:sz w:val="22"/>
          <w:szCs w:val="22"/>
        </w:rPr>
        <w:t>improve</w:t>
      </w:r>
      <w:r w:rsidRPr="00110829">
        <w:rPr>
          <w:rFonts w:asciiTheme="minorHAnsi" w:hAnsiTheme="minorHAnsi"/>
          <w:sz w:val="22"/>
          <w:szCs w:val="22"/>
        </w:rPr>
        <w:t xml:space="preserve"> access to </w:t>
      </w:r>
      <w:r>
        <w:rPr>
          <w:rFonts w:asciiTheme="minorHAnsi" w:hAnsiTheme="minorHAnsi"/>
          <w:sz w:val="22"/>
          <w:szCs w:val="22"/>
        </w:rPr>
        <w:t>nutritious</w:t>
      </w:r>
      <w:r w:rsidR="00A91821">
        <w:rPr>
          <w:rFonts w:asciiTheme="minorHAnsi" w:hAnsiTheme="minorHAnsi"/>
          <w:sz w:val="22"/>
          <w:szCs w:val="22"/>
        </w:rPr>
        <w:t xml:space="preserve"> food (</w:t>
      </w:r>
      <w:r w:rsidR="001C7784">
        <w:rPr>
          <w:rFonts w:asciiTheme="minorHAnsi" w:hAnsiTheme="minorHAnsi"/>
          <w:sz w:val="22"/>
          <w:szCs w:val="22"/>
        </w:rPr>
        <w:t>Montague, 2008</w:t>
      </w:r>
      <w:r w:rsidR="00C75995">
        <w:rPr>
          <w:rFonts w:asciiTheme="minorHAnsi" w:hAnsiTheme="minorHAnsi"/>
          <w:sz w:val="22"/>
          <w:szCs w:val="22"/>
        </w:rPr>
        <w:t>)</w:t>
      </w:r>
      <w:r w:rsidR="00A91821">
        <w:rPr>
          <w:rFonts w:asciiTheme="minorHAnsi" w:hAnsiTheme="minorHAnsi"/>
          <w:sz w:val="22"/>
          <w:szCs w:val="22"/>
        </w:rPr>
        <w:t>.</w:t>
      </w:r>
    </w:p>
    <w:p w14:paraId="5D9A2396" w14:textId="77777777" w:rsidR="00A91821" w:rsidRDefault="00B03154" w:rsidP="00072974">
      <w:pPr>
        <w:spacing w:line="360" w:lineRule="auto"/>
        <w:jc w:val="both"/>
        <w:rPr>
          <w:rFonts w:asciiTheme="minorHAnsi" w:hAnsiTheme="minorHAnsi"/>
          <w:sz w:val="22"/>
          <w:szCs w:val="22"/>
        </w:rPr>
      </w:pPr>
      <w:r w:rsidRPr="00110829">
        <w:rPr>
          <w:rFonts w:asciiTheme="minorHAnsi" w:hAnsiTheme="minorHAnsi"/>
          <w:sz w:val="22"/>
          <w:szCs w:val="22"/>
        </w:rPr>
        <w:t xml:space="preserve">Community gardens are </w:t>
      </w:r>
      <w:r w:rsidR="007D5861">
        <w:rPr>
          <w:rFonts w:asciiTheme="minorHAnsi" w:hAnsiTheme="minorHAnsi"/>
          <w:sz w:val="22"/>
          <w:szCs w:val="22"/>
        </w:rPr>
        <w:t xml:space="preserve">also </w:t>
      </w:r>
      <w:r>
        <w:rPr>
          <w:rFonts w:asciiTheme="minorHAnsi" w:hAnsiTheme="minorHAnsi"/>
          <w:sz w:val="22"/>
          <w:szCs w:val="22"/>
        </w:rPr>
        <w:t>commended in the literature</w:t>
      </w:r>
      <w:r w:rsidRPr="00110829">
        <w:rPr>
          <w:rFonts w:asciiTheme="minorHAnsi" w:hAnsiTheme="minorHAnsi"/>
          <w:sz w:val="22"/>
          <w:szCs w:val="22"/>
        </w:rPr>
        <w:t xml:space="preserve"> </w:t>
      </w:r>
      <w:r w:rsidR="007D5861">
        <w:rPr>
          <w:rFonts w:asciiTheme="minorHAnsi" w:hAnsiTheme="minorHAnsi"/>
          <w:sz w:val="22"/>
          <w:szCs w:val="22"/>
        </w:rPr>
        <w:t>for their benefits in</w:t>
      </w:r>
      <w:r w:rsidRPr="00110829">
        <w:rPr>
          <w:rFonts w:asciiTheme="minorHAnsi" w:hAnsiTheme="minorHAnsi"/>
          <w:sz w:val="22"/>
          <w:szCs w:val="22"/>
        </w:rPr>
        <w:t xml:space="preserve"> providing residents with the </w:t>
      </w:r>
      <w:r>
        <w:rPr>
          <w:rFonts w:asciiTheme="minorHAnsi" w:hAnsiTheme="minorHAnsi"/>
          <w:sz w:val="22"/>
          <w:szCs w:val="22"/>
        </w:rPr>
        <w:t>opportunity</w:t>
      </w:r>
      <w:r w:rsidR="00EF6814">
        <w:rPr>
          <w:rFonts w:asciiTheme="minorHAnsi" w:hAnsiTheme="minorHAnsi"/>
          <w:sz w:val="22"/>
          <w:szCs w:val="22"/>
        </w:rPr>
        <w:t xml:space="preserve"> to grow fresh fruit and </w:t>
      </w:r>
      <w:r w:rsidRPr="00110829">
        <w:rPr>
          <w:rFonts w:asciiTheme="minorHAnsi" w:hAnsiTheme="minorHAnsi"/>
          <w:sz w:val="22"/>
          <w:szCs w:val="22"/>
        </w:rPr>
        <w:t>vegetables</w:t>
      </w:r>
      <w:r>
        <w:rPr>
          <w:rFonts w:asciiTheme="minorHAnsi" w:hAnsiTheme="minorHAnsi"/>
          <w:sz w:val="22"/>
          <w:szCs w:val="22"/>
        </w:rPr>
        <w:t xml:space="preserve">; </w:t>
      </w:r>
      <w:r w:rsidR="00581008">
        <w:rPr>
          <w:rFonts w:asciiTheme="minorHAnsi" w:hAnsiTheme="minorHAnsi"/>
          <w:sz w:val="22"/>
          <w:szCs w:val="22"/>
        </w:rPr>
        <w:t xml:space="preserve">acquire skills in the cultivation of food; </w:t>
      </w:r>
      <w:r w:rsidRPr="00110829">
        <w:rPr>
          <w:rFonts w:asciiTheme="minorHAnsi" w:hAnsiTheme="minorHAnsi"/>
          <w:sz w:val="22"/>
          <w:szCs w:val="22"/>
        </w:rPr>
        <w:t>learn about nutrition</w:t>
      </w:r>
      <w:r>
        <w:rPr>
          <w:rFonts w:asciiTheme="minorHAnsi" w:hAnsiTheme="minorHAnsi"/>
          <w:sz w:val="22"/>
          <w:szCs w:val="22"/>
        </w:rPr>
        <w:t xml:space="preserve">; </w:t>
      </w:r>
      <w:r w:rsidRPr="00110829">
        <w:rPr>
          <w:rFonts w:asciiTheme="minorHAnsi" w:hAnsiTheme="minorHAnsi"/>
          <w:sz w:val="22"/>
          <w:szCs w:val="22"/>
        </w:rPr>
        <w:t>engage in physical activity</w:t>
      </w:r>
      <w:r>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socialise</w:t>
      </w:r>
      <w:r w:rsidRPr="00110829">
        <w:rPr>
          <w:rFonts w:asciiTheme="minorHAnsi" w:hAnsiTheme="minorHAnsi"/>
          <w:sz w:val="22"/>
          <w:szCs w:val="22"/>
        </w:rPr>
        <w:t xml:space="preserve"> with </w:t>
      </w:r>
      <w:r>
        <w:rPr>
          <w:rFonts w:asciiTheme="minorHAnsi" w:hAnsiTheme="minorHAnsi"/>
          <w:sz w:val="22"/>
          <w:szCs w:val="22"/>
        </w:rPr>
        <w:t>their neighbours</w:t>
      </w:r>
      <w:r w:rsidR="008B7A10">
        <w:rPr>
          <w:rFonts w:asciiTheme="minorHAnsi" w:hAnsiTheme="minorHAnsi"/>
          <w:sz w:val="22"/>
          <w:szCs w:val="22"/>
        </w:rPr>
        <w:t>;</w:t>
      </w:r>
      <w:r w:rsidRPr="00110829">
        <w:rPr>
          <w:rFonts w:asciiTheme="minorHAnsi" w:hAnsiTheme="minorHAnsi"/>
          <w:sz w:val="22"/>
          <w:szCs w:val="22"/>
        </w:rPr>
        <w:t xml:space="preserve"> </w:t>
      </w:r>
      <w:r w:rsidR="005E1165">
        <w:rPr>
          <w:rFonts w:asciiTheme="minorHAnsi" w:hAnsiTheme="minorHAnsi"/>
          <w:sz w:val="22"/>
          <w:szCs w:val="22"/>
        </w:rPr>
        <w:t xml:space="preserve">enjoy the personal fulfilment which many derive from gardening </w:t>
      </w:r>
      <w:r w:rsidRPr="00110829">
        <w:rPr>
          <w:rFonts w:asciiTheme="minorHAnsi" w:hAnsiTheme="minorHAnsi"/>
          <w:sz w:val="22"/>
          <w:szCs w:val="22"/>
        </w:rPr>
        <w:t>(</w:t>
      </w:r>
      <w:r>
        <w:rPr>
          <w:rFonts w:asciiTheme="minorHAnsi" w:hAnsiTheme="minorHAnsi"/>
          <w:sz w:val="22"/>
          <w:szCs w:val="22"/>
        </w:rPr>
        <w:t>State Government of Victoria, 2011B;</w:t>
      </w:r>
      <w:r w:rsidRPr="00110829">
        <w:rPr>
          <w:rFonts w:asciiTheme="minorHAnsi" w:hAnsiTheme="minorHAnsi"/>
          <w:sz w:val="22"/>
          <w:szCs w:val="22"/>
        </w:rPr>
        <w:t xml:space="preserve"> </w:t>
      </w:r>
      <w:r>
        <w:rPr>
          <w:rFonts w:asciiTheme="minorHAnsi" w:hAnsiTheme="minorHAnsi"/>
          <w:sz w:val="22"/>
          <w:szCs w:val="22"/>
        </w:rPr>
        <w:t>Rosier et al, 2011B;</w:t>
      </w:r>
      <w:r w:rsidRPr="00110829">
        <w:rPr>
          <w:rFonts w:asciiTheme="minorHAnsi" w:hAnsiTheme="minorHAnsi"/>
          <w:sz w:val="22"/>
          <w:szCs w:val="22"/>
        </w:rPr>
        <w:t xml:space="preserve"> </w:t>
      </w:r>
      <w:r>
        <w:rPr>
          <w:rFonts w:asciiTheme="minorHAnsi" w:hAnsiTheme="minorHAnsi"/>
          <w:sz w:val="22"/>
          <w:szCs w:val="22"/>
        </w:rPr>
        <w:t>Thorpe, 2009; VicHealth, undated E; Doenberg et al, 2016)</w:t>
      </w:r>
      <w:r w:rsidR="00D930BF">
        <w:rPr>
          <w:rFonts w:asciiTheme="minorHAnsi" w:hAnsiTheme="minorHAnsi"/>
          <w:sz w:val="22"/>
          <w:szCs w:val="22"/>
        </w:rPr>
        <w:t>;</w:t>
      </w:r>
      <w:r>
        <w:rPr>
          <w:rFonts w:asciiTheme="minorHAnsi" w:hAnsiTheme="minorHAnsi"/>
          <w:sz w:val="22"/>
          <w:szCs w:val="22"/>
        </w:rPr>
        <w:t xml:space="preserve"> and enable people of </w:t>
      </w:r>
      <w:r w:rsidR="00581008">
        <w:rPr>
          <w:rFonts w:asciiTheme="minorHAnsi" w:hAnsiTheme="minorHAnsi"/>
          <w:sz w:val="22"/>
          <w:szCs w:val="22"/>
        </w:rPr>
        <w:t>diverse cultural backgrounds</w:t>
      </w:r>
      <w:r>
        <w:rPr>
          <w:rFonts w:asciiTheme="minorHAnsi" w:hAnsiTheme="minorHAnsi"/>
          <w:sz w:val="22"/>
          <w:szCs w:val="22"/>
        </w:rPr>
        <w:t xml:space="preserve"> to grow traditional foods (Sustainability Victoria, undated; VicHealth, undated S).</w:t>
      </w:r>
    </w:p>
    <w:p w14:paraId="7D540C4D" w14:textId="77777777" w:rsidR="00A91821" w:rsidRDefault="00A91821" w:rsidP="00072974">
      <w:pPr>
        <w:spacing w:line="360" w:lineRule="auto"/>
        <w:jc w:val="both"/>
        <w:rPr>
          <w:rFonts w:asciiTheme="minorHAnsi" w:hAnsiTheme="minorHAnsi"/>
          <w:sz w:val="22"/>
          <w:szCs w:val="22"/>
        </w:rPr>
      </w:pPr>
      <w:r>
        <w:rPr>
          <w:rFonts w:asciiTheme="minorHAnsi" w:hAnsiTheme="minorHAnsi"/>
          <w:sz w:val="22"/>
          <w:szCs w:val="22"/>
        </w:rPr>
        <w:t>Community gardens may be established on land owned by councils, schools, churches, com</w:t>
      </w:r>
      <w:r w:rsidR="00581008">
        <w:rPr>
          <w:rFonts w:asciiTheme="minorHAnsi" w:hAnsiTheme="minorHAnsi"/>
          <w:sz w:val="22"/>
          <w:szCs w:val="22"/>
        </w:rPr>
        <w:t xml:space="preserve">munity centres, housing estates, </w:t>
      </w:r>
      <w:r>
        <w:rPr>
          <w:rFonts w:asciiTheme="minorHAnsi" w:hAnsiTheme="minorHAnsi"/>
          <w:sz w:val="22"/>
          <w:szCs w:val="22"/>
        </w:rPr>
        <w:t>rooming houses and elsewhere</w:t>
      </w:r>
      <w:r w:rsidR="006A6364">
        <w:rPr>
          <w:rFonts w:asciiTheme="minorHAnsi" w:hAnsiTheme="minorHAnsi"/>
          <w:sz w:val="22"/>
          <w:szCs w:val="22"/>
        </w:rPr>
        <w:t>. Some are shared by participants while others are divided into discrete plots, each allocated to an individual. (</w:t>
      </w:r>
      <w:r w:rsidR="0038253D">
        <w:rPr>
          <w:rFonts w:asciiTheme="minorHAnsi" w:hAnsiTheme="minorHAnsi"/>
          <w:sz w:val="22"/>
          <w:szCs w:val="22"/>
        </w:rPr>
        <w:t>Sustainability Victoria, undated</w:t>
      </w:r>
      <w:r w:rsidR="00C75995">
        <w:rPr>
          <w:rFonts w:asciiTheme="minorHAnsi" w:hAnsiTheme="minorHAnsi"/>
          <w:sz w:val="22"/>
          <w:szCs w:val="22"/>
        </w:rPr>
        <w:t>)</w:t>
      </w:r>
      <w:r w:rsidR="006A6364">
        <w:rPr>
          <w:rFonts w:asciiTheme="minorHAnsi" w:hAnsiTheme="minorHAnsi"/>
          <w:sz w:val="22"/>
          <w:szCs w:val="22"/>
        </w:rPr>
        <w:t>.</w:t>
      </w:r>
      <w:r w:rsidR="00C04E16">
        <w:rPr>
          <w:rFonts w:asciiTheme="minorHAnsi" w:hAnsiTheme="minorHAnsi"/>
          <w:sz w:val="22"/>
          <w:szCs w:val="22"/>
        </w:rPr>
        <w:t xml:space="preserve"> </w:t>
      </w:r>
      <w:r w:rsidR="00581008">
        <w:rPr>
          <w:rFonts w:asciiTheme="minorHAnsi" w:hAnsiTheme="minorHAnsi"/>
          <w:sz w:val="22"/>
          <w:szCs w:val="22"/>
        </w:rPr>
        <w:t>I</w:t>
      </w:r>
      <w:r w:rsidRPr="00110829">
        <w:rPr>
          <w:rFonts w:asciiTheme="minorHAnsi" w:hAnsiTheme="minorHAnsi"/>
          <w:sz w:val="22"/>
          <w:szCs w:val="22"/>
        </w:rPr>
        <w:t xml:space="preserve">n a project </w:t>
      </w:r>
      <w:r>
        <w:rPr>
          <w:rFonts w:asciiTheme="minorHAnsi" w:hAnsiTheme="minorHAnsi"/>
          <w:sz w:val="22"/>
          <w:szCs w:val="22"/>
        </w:rPr>
        <w:t>conducted</w:t>
      </w:r>
      <w:r w:rsidRPr="00110829">
        <w:rPr>
          <w:rFonts w:asciiTheme="minorHAnsi" w:hAnsiTheme="minorHAnsi"/>
          <w:sz w:val="22"/>
          <w:szCs w:val="22"/>
        </w:rPr>
        <w:t xml:space="preserve"> in Wangaratta</w:t>
      </w:r>
      <w:r w:rsidR="007D5861">
        <w:rPr>
          <w:rFonts w:asciiTheme="minorHAnsi" w:hAnsiTheme="minorHAnsi"/>
          <w:sz w:val="22"/>
          <w:szCs w:val="22"/>
        </w:rPr>
        <w:t xml:space="preserve"> for example</w:t>
      </w:r>
      <w:r w:rsidRPr="00110829">
        <w:rPr>
          <w:rFonts w:asciiTheme="minorHAnsi" w:hAnsiTheme="minorHAnsi"/>
          <w:sz w:val="22"/>
          <w:szCs w:val="22"/>
        </w:rPr>
        <w:t xml:space="preserve">, garden plots were rented to residents for a fee, and </w:t>
      </w:r>
      <w:r>
        <w:rPr>
          <w:rFonts w:asciiTheme="minorHAnsi" w:hAnsiTheme="minorHAnsi"/>
          <w:sz w:val="22"/>
          <w:szCs w:val="22"/>
        </w:rPr>
        <w:t>others</w:t>
      </w:r>
      <w:r w:rsidRPr="00110829">
        <w:rPr>
          <w:rFonts w:asciiTheme="minorHAnsi" w:hAnsiTheme="minorHAnsi"/>
          <w:sz w:val="22"/>
          <w:szCs w:val="22"/>
        </w:rPr>
        <w:t xml:space="preserve"> donated to community groups and agencies for use by their clients (</w:t>
      </w:r>
      <w:r w:rsidR="008E4386">
        <w:rPr>
          <w:rFonts w:asciiTheme="minorHAnsi" w:hAnsiTheme="minorHAnsi"/>
          <w:sz w:val="22"/>
          <w:szCs w:val="22"/>
        </w:rPr>
        <w:t>Northeast Health Wangaratta, 2014</w:t>
      </w:r>
      <w:r w:rsidR="00C75995">
        <w:rPr>
          <w:rFonts w:asciiTheme="minorHAnsi" w:hAnsiTheme="minorHAnsi"/>
          <w:sz w:val="22"/>
          <w:szCs w:val="22"/>
        </w:rPr>
        <w:t>)</w:t>
      </w:r>
      <w:r>
        <w:rPr>
          <w:rFonts w:asciiTheme="minorHAnsi" w:hAnsiTheme="minorHAnsi"/>
          <w:sz w:val="22"/>
          <w:szCs w:val="22"/>
        </w:rPr>
        <w:t>.</w:t>
      </w:r>
    </w:p>
    <w:p w14:paraId="1C68EBDF" w14:textId="77777777" w:rsidR="00072974" w:rsidRDefault="00A91821" w:rsidP="00072974">
      <w:pPr>
        <w:spacing w:line="360" w:lineRule="auto"/>
        <w:jc w:val="both"/>
        <w:rPr>
          <w:rFonts w:asciiTheme="minorHAnsi" w:hAnsiTheme="minorHAnsi"/>
          <w:sz w:val="22"/>
          <w:szCs w:val="22"/>
        </w:rPr>
      </w:pPr>
      <w:r w:rsidRPr="00110829">
        <w:rPr>
          <w:rFonts w:asciiTheme="minorHAnsi" w:hAnsiTheme="minorHAnsi"/>
          <w:sz w:val="22"/>
          <w:szCs w:val="22"/>
        </w:rPr>
        <w:t>Councils may support community</w:t>
      </w:r>
      <w:r w:rsidR="00B46A8D">
        <w:rPr>
          <w:rFonts w:asciiTheme="minorHAnsi" w:hAnsiTheme="minorHAnsi"/>
          <w:sz w:val="22"/>
          <w:szCs w:val="22"/>
        </w:rPr>
        <w:t xml:space="preserve"> and private</w:t>
      </w:r>
      <w:r w:rsidRPr="00110829">
        <w:rPr>
          <w:rFonts w:asciiTheme="minorHAnsi" w:hAnsiTheme="minorHAnsi"/>
          <w:sz w:val="22"/>
          <w:szCs w:val="22"/>
        </w:rPr>
        <w:t xml:space="preserve"> gardening</w:t>
      </w:r>
      <w:r w:rsidR="00C04E16">
        <w:rPr>
          <w:rFonts w:asciiTheme="minorHAnsi" w:hAnsiTheme="minorHAnsi"/>
          <w:sz w:val="22"/>
          <w:szCs w:val="22"/>
        </w:rPr>
        <w:t>,</w:t>
      </w:r>
      <w:r w:rsidRPr="00110829">
        <w:rPr>
          <w:rFonts w:asciiTheme="minorHAnsi" w:hAnsiTheme="minorHAnsi"/>
          <w:sz w:val="22"/>
          <w:szCs w:val="22"/>
        </w:rPr>
        <w:t xml:space="preserve"> with the provision of land, funding </w:t>
      </w:r>
      <w:r w:rsidR="00581008">
        <w:rPr>
          <w:rFonts w:asciiTheme="minorHAnsi" w:hAnsiTheme="minorHAnsi"/>
          <w:sz w:val="22"/>
          <w:szCs w:val="22"/>
        </w:rPr>
        <w:t xml:space="preserve">or </w:t>
      </w:r>
      <w:r w:rsidRPr="00110829">
        <w:rPr>
          <w:rFonts w:asciiTheme="minorHAnsi" w:hAnsiTheme="minorHAnsi"/>
          <w:sz w:val="22"/>
          <w:szCs w:val="22"/>
        </w:rPr>
        <w:t>equipment</w:t>
      </w:r>
      <w:r w:rsidR="00EF6814">
        <w:rPr>
          <w:rFonts w:asciiTheme="minorHAnsi" w:hAnsiTheme="minorHAnsi"/>
          <w:sz w:val="22"/>
          <w:szCs w:val="22"/>
        </w:rPr>
        <w:t>,</w:t>
      </w:r>
      <w:r w:rsidRPr="00110829">
        <w:rPr>
          <w:rFonts w:asciiTheme="minorHAnsi" w:hAnsiTheme="minorHAnsi"/>
          <w:sz w:val="22"/>
          <w:szCs w:val="22"/>
        </w:rPr>
        <w:t xml:space="preserve"> </w:t>
      </w:r>
      <w:r w:rsidR="00581008">
        <w:rPr>
          <w:rFonts w:asciiTheme="minorHAnsi" w:hAnsiTheme="minorHAnsi"/>
          <w:sz w:val="22"/>
          <w:szCs w:val="22"/>
        </w:rPr>
        <w:t>often</w:t>
      </w:r>
      <w:r w:rsidRPr="00110829">
        <w:rPr>
          <w:rFonts w:asciiTheme="minorHAnsi" w:hAnsiTheme="minorHAnsi"/>
          <w:sz w:val="22"/>
          <w:szCs w:val="22"/>
        </w:rPr>
        <w:t xml:space="preserve"> in collaboration with local agencies </w:t>
      </w:r>
      <w:r>
        <w:rPr>
          <w:rFonts w:asciiTheme="minorHAnsi" w:hAnsiTheme="minorHAnsi"/>
          <w:sz w:val="22"/>
          <w:szCs w:val="22"/>
        </w:rPr>
        <w:t>(</w:t>
      </w:r>
      <w:r w:rsidR="00FC30A7" w:rsidRPr="001D25CC">
        <w:rPr>
          <w:rFonts w:asciiTheme="minorHAnsi" w:hAnsiTheme="minorHAnsi"/>
          <w:sz w:val="22"/>
          <w:szCs w:val="22"/>
        </w:rPr>
        <w:t>VicHealth</w:t>
      </w:r>
      <w:r w:rsidR="00FC30A7">
        <w:rPr>
          <w:rFonts w:asciiTheme="minorHAnsi" w:hAnsiTheme="minorHAnsi"/>
          <w:sz w:val="22"/>
          <w:szCs w:val="22"/>
        </w:rPr>
        <w:t>, 2016A</w:t>
      </w:r>
      <w:r w:rsidR="003836AE" w:rsidRPr="003836AE">
        <w:rPr>
          <w:rFonts w:asciiTheme="minorHAnsi" w:hAnsiTheme="minorHAnsi"/>
          <w:sz w:val="22"/>
          <w:szCs w:val="22"/>
        </w:rPr>
        <w:t>, undated A;</w:t>
      </w:r>
      <w:r>
        <w:rPr>
          <w:rFonts w:asciiTheme="minorHAnsi" w:hAnsiTheme="minorHAnsi"/>
          <w:sz w:val="22"/>
          <w:szCs w:val="22"/>
        </w:rPr>
        <w:t xml:space="preserve"> </w:t>
      </w:r>
      <w:r w:rsidR="00371520">
        <w:rPr>
          <w:rFonts w:asciiTheme="minorHAnsi" w:hAnsiTheme="minorHAnsi"/>
          <w:sz w:val="22"/>
          <w:szCs w:val="22"/>
        </w:rPr>
        <w:t>undated K</w:t>
      </w:r>
      <w:r w:rsidR="00C75995">
        <w:rPr>
          <w:rFonts w:asciiTheme="minorHAnsi" w:hAnsiTheme="minorHAnsi"/>
          <w:sz w:val="22"/>
          <w:szCs w:val="22"/>
        </w:rPr>
        <w:t>)</w:t>
      </w:r>
      <w:r w:rsidR="00EF6814">
        <w:rPr>
          <w:rFonts w:asciiTheme="minorHAnsi" w:hAnsiTheme="minorHAnsi"/>
          <w:sz w:val="22"/>
          <w:szCs w:val="22"/>
        </w:rPr>
        <w:t xml:space="preserve"> and</w:t>
      </w:r>
      <w:r>
        <w:rPr>
          <w:rFonts w:asciiTheme="minorHAnsi" w:hAnsiTheme="minorHAnsi"/>
          <w:sz w:val="22"/>
          <w:szCs w:val="22"/>
        </w:rPr>
        <w:t xml:space="preserve"> </w:t>
      </w:r>
      <w:r w:rsidR="00C04E16">
        <w:rPr>
          <w:rFonts w:asciiTheme="minorHAnsi" w:hAnsiTheme="minorHAnsi"/>
          <w:sz w:val="22"/>
          <w:szCs w:val="22"/>
        </w:rPr>
        <w:t>supplemented</w:t>
      </w:r>
      <w:r>
        <w:rPr>
          <w:rFonts w:asciiTheme="minorHAnsi" w:hAnsiTheme="minorHAnsi"/>
          <w:sz w:val="22"/>
          <w:szCs w:val="22"/>
        </w:rPr>
        <w:t xml:space="preserve"> </w:t>
      </w:r>
      <w:r w:rsidR="00072974" w:rsidRPr="00110829">
        <w:rPr>
          <w:rFonts w:asciiTheme="minorHAnsi" w:hAnsiTheme="minorHAnsi"/>
          <w:sz w:val="22"/>
          <w:szCs w:val="22"/>
        </w:rPr>
        <w:t>with training and guidance to local residents</w:t>
      </w:r>
      <w:r w:rsidR="00072974">
        <w:rPr>
          <w:rFonts w:asciiTheme="minorHAnsi" w:hAnsiTheme="minorHAnsi"/>
          <w:sz w:val="22"/>
          <w:szCs w:val="22"/>
        </w:rPr>
        <w:t xml:space="preserve"> (</w:t>
      </w:r>
      <w:r w:rsidR="00371520">
        <w:rPr>
          <w:rFonts w:asciiTheme="minorHAnsi" w:hAnsiTheme="minorHAnsi"/>
          <w:sz w:val="22"/>
          <w:szCs w:val="22"/>
        </w:rPr>
        <w:t>VicHealth, undated S</w:t>
      </w:r>
      <w:r w:rsidR="00C75995">
        <w:rPr>
          <w:rFonts w:asciiTheme="minorHAnsi" w:hAnsiTheme="minorHAnsi"/>
          <w:sz w:val="22"/>
          <w:szCs w:val="22"/>
        </w:rPr>
        <w:t>)</w:t>
      </w:r>
      <w:r w:rsidR="006A6364">
        <w:rPr>
          <w:rFonts w:asciiTheme="minorHAnsi" w:hAnsiTheme="minorHAnsi"/>
          <w:sz w:val="22"/>
          <w:szCs w:val="22"/>
        </w:rPr>
        <w:t>.</w:t>
      </w:r>
      <w:r>
        <w:rPr>
          <w:rFonts w:asciiTheme="minorHAnsi" w:hAnsiTheme="minorHAnsi"/>
          <w:sz w:val="22"/>
          <w:szCs w:val="22"/>
        </w:rPr>
        <w:t xml:space="preserve"> </w:t>
      </w:r>
      <w:r w:rsidR="00072974" w:rsidRPr="00110829">
        <w:rPr>
          <w:rFonts w:asciiTheme="minorHAnsi" w:hAnsiTheme="minorHAnsi"/>
          <w:sz w:val="22"/>
          <w:szCs w:val="22"/>
        </w:rPr>
        <w:t xml:space="preserve">Maribyrnong </w:t>
      </w:r>
      <w:r w:rsidR="00072974">
        <w:rPr>
          <w:rFonts w:asciiTheme="minorHAnsi" w:hAnsiTheme="minorHAnsi"/>
          <w:sz w:val="22"/>
          <w:szCs w:val="22"/>
        </w:rPr>
        <w:t>C</w:t>
      </w:r>
      <w:r w:rsidR="005E4198">
        <w:rPr>
          <w:rFonts w:asciiTheme="minorHAnsi" w:hAnsiTheme="minorHAnsi"/>
          <w:sz w:val="22"/>
          <w:szCs w:val="22"/>
        </w:rPr>
        <w:t xml:space="preserve">ouncil conducted </w:t>
      </w:r>
      <w:r w:rsidR="00A04664">
        <w:rPr>
          <w:rFonts w:asciiTheme="minorHAnsi" w:hAnsiTheme="minorHAnsi"/>
          <w:sz w:val="22"/>
          <w:szCs w:val="22"/>
        </w:rPr>
        <w:t>‘</w:t>
      </w:r>
      <w:r w:rsidR="00072974" w:rsidRPr="00110829">
        <w:rPr>
          <w:rFonts w:asciiTheme="minorHAnsi" w:hAnsiTheme="minorHAnsi"/>
          <w:sz w:val="22"/>
          <w:szCs w:val="22"/>
        </w:rPr>
        <w:t>learn to garden’ workshops for about 50 people, offering advice about growing vegetables and gardening techniques</w:t>
      </w:r>
      <w:r w:rsidR="00D930BF">
        <w:rPr>
          <w:rFonts w:asciiTheme="minorHAnsi" w:hAnsiTheme="minorHAnsi"/>
          <w:sz w:val="22"/>
          <w:szCs w:val="22"/>
        </w:rPr>
        <w:t xml:space="preserve">, </w:t>
      </w:r>
      <w:r w:rsidR="00072974" w:rsidRPr="00110829">
        <w:rPr>
          <w:rFonts w:asciiTheme="minorHAnsi" w:hAnsiTheme="minorHAnsi"/>
          <w:sz w:val="22"/>
          <w:szCs w:val="22"/>
        </w:rPr>
        <w:t xml:space="preserve">coupled with the </w:t>
      </w:r>
      <w:r w:rsidR="00072974">
        <w:rPr>
          <w:rFonts w:asciiTheme="minorHAnsi" w:hAnsiTheme="minorHAnsi"/>
          <w:sz w:val="22"/>
          <w:szCs w:val="22"/>
        </w:rPr>
        <w:t xml:space="preserve">establishment </w:t>
      </w:r>
      <w:r w:rsidR="00072974" w:rsidRPr="00110829">
        <w:rPr>
          <w:rFonts w:asciiTheme="minorHAnsi" w:hAnsiTheme="minorHAnsi"/>
          <w:sz w:val="22"/>
          <w:szCs w:val="22"/>
        </w:rPr>
        <w:t>of a gardening network and</w:t>
      </w:r>
      <w:r w:rsidR="00072974">
        <w:rPr>
          <w:rFonts w:asciiTheme="minorHAnsi" w:hAnsiTheme="minorHAnsi"/>
          <w:sz w:val="22"/>
          <w:szCs w:val="22"/>
        </w:rPr>
        <w:t xml:space="preserve"> </w:t>
      </w:r>
      <w:r w:rsidR="00072974" w:rsidRPr="00110829">
        <w:rPr>
          <w:rFonts w:asciiTheme="minorHAnsi" w:hAnsiTheme="minorHAnsi"/>
          <w:sz w:val="22"/>
          <w:szCs w:val="22"/>
        </w:rPr>
        <w:t xml:space="preserve">webpage to extend the reach of this </w:t>
      </w:r>
      <w:r w:rsidR="00214559">
        <w:rPr>
          <w:rFonts w:asciiTheme="minorHAnsi" w:hAnsiTheme="minorHAnsi"/>
          <w:sz w:val="22"/>
          <w:szCs w:val="22"/>
        </w:rPr>
        <w:t>instruction</w:t>
      </w:r>
      <w:r w:rsidR="00072974" w:rsidRPr="00110829">
        <w:rPr>
          <w:rFonts w:asciiTheme="minorHAnsi" w:hAnsiTheme="minorHAnsi"/>
          <w:sz w:val="22"/>
          <w:szCs w:val="22"/>
        </w:rPr>
        <w:t xml:space="preserve"> (</w:t>
      </w:r>
      <w:r w:rsidR="00371520">
        <w:rPr>
          <w:rFonts w:asciiTheme="minorHAnsi" w:hAnsiTheme="minorHAnsi"/>
          <w:sz w:val="22"/>
          <w:szCs w:val="22"/>
        </w:rPr>
        <w:t>VicHealth, undated S</w:t>
      </w:r>
      <w:r w:rsidR="00C75995">
        <w:rPr>
          <w:rFonts w:asciiTheme="minorHAnsi" w:hAnsiTheme="minorHAnsi"/>
          <w:sz w:val="22"/>
          <w:szCs w:val="22"/>
        </w:rPr>
        <w:t>)</w:t>
      </w:r>
      <w:r w:rsidR="00072974" w:rsidRPr="00110829">
        <w:rPr>
          <w:rFonts w:asciiTheme="minorHAnsi" w:hAnsiTheme="minorHAnsi"/>
          <w:sz w:val="22"/>
          <w:szCs w:val="22"/>
        </w:rPr>
        <w:t xml:space="preserve">. </w:t>
      </w:r>
      <w:r w:rsidR="00214559">
        <w:rPr>
          <w:rFonts w:asciiTheme="minorHAnsi" w:hAnsiTheme="minorHAnsi"/>
          <w:sz w:val="22"/>
          <w:szCs w:val="22"/>
        </w:rPr>
        <w:t xml:space="preserve">In </w:t>
      </w:r>
      <w:r w:rsidR="00214559" w:rsidRPr="00110829">
        <w:rPr>
          <w:rFonts w:asciiTheme="minorHAnsi" w:hAnsiTheme="minorHAnsi"/>
          <w:sz w:val="22"/>
          <w:szCs w:val="22"/>
        </w:rPr>
        <w:t xml:space="preserve">Frankston, a community garden was established with support from the council and community agencies, </w:t>
      </w:r>
      <w:r w:rsidR="00F42A7F">
        <w:rPr>
          <w:rFonts w:asciiTheme="minorHAnsi" w:hAnsiTheme="minorHAnsi"/>
          <w:sz w:val="22"/>
          <w:szCs w:val="22"/>
        </w:rPr>
        <w:t>coupled with</w:t>
      </w:r>
      <w:r w:rsidR="00EF6814">
        <w:rPr>
          <w:rFonts w:asciiTheme="minorHAnsi" w:hAnsiTheme="minorHAnsi"/>
          <w:sz w:val="22"/>
          <w:szCs w:val="22"/>
        </w:rPr>
        <w:t xml:space="preserve"> funding from the</w:t>
      </w:r>
      <w:r w:rsidR="00214559" w:rsidRPr="00110829">
        <w:rPr>
          <w:rFonts w:asciiTheme="minorHAnsi" w:hAnsiTheme="minorHAnsi"/>
          <w:sz w:val="22"/>
          <w:szCs w:val="22"/>
        </w:rPr>
        <w:t xml:space="preserve"> Federal Government to </w:t>
      </w:r>
      <w:r w:rsidR="00925DFE">
        <w:rPr>
          <w:rFonts w:asciiTheme="minorHAnsi" w:hAnsiTheme="minorHAnsi"/>
          <w:sz w:val="22"/>
          <w:szCs w:val="22"/>
        </w:rPr>
        <w:t>meet</w:t>
      </w:r>
      <w:r w:rsidR="00EF6814">
        <w:rPr>
          <w:rFonts w:asciiTheme="minorHAnsi" w:hAnsiTheme="minorHAnsi"/>
          <w:sz w:val="22"/>
          <w:szCs w:val="22"/>
        </w:rPr>
        <w:t xml:space="preserve"> the cost of irrigation and other equipment</w:t>
      </w:r>
      <w:r w:rsidR="00214559" w:rsidRPr="00110829">
        <w:rPr>
          <w:rFonts w:asciiTheme="minorHAnsi" w:hAnsiTheme="minorHAnsi"/>
          <w:sz w:val="22"/>
          <w:szCs w:val="22"/>
        </w:rPr>
        <w:t xml:space="preserve"> (</w:t>
      </w:r>
      <w:r w:rsidR="00371520">
        <w:rPr>
          <w:rFonts w:asciiTheme="minorHAnsi" w:hAnsiTheme="minorHAnsi"/>
          <w:sz w:val="22"/>
          <w:szCs w:val="22"/>
        </w:rPr>
        <w:t>VicHealth, undated J</w:t>
      </w:r>
      <w:r w:rsidR="00C75995">
        <w:rPr>
          <w:rFonts w:asciiTheme="minorHAnsi" w:hAnsiTheme="minorHAnsi"/>
          <w:sz w:val="22"/>
          <w:szCs w:val="22"/>
        </w:rPr>
        <w:t>)</w:t>
      </w:r>
      <w:r w:rsidR="00214559" w:rsidRPr="00110829">
        <w:rPr>
          <w:rFonts w:asciiTheme="minorHAnsi" w:hAnsiTheme="minorHAnsi"/>
          <w:sz w:val="22"/>
          <w:szCs w:val="22"/>
        </w:rPr>
        <w:t>.</w:t>
      </w:r>
      <w:r w:rsidR="00214559">
        <w:rPr>
          <w:rFonts w:asciiTheme="minorHAnsi" w:hAnsiTheme="minorHAnsi"/>
          <w:sz w:val="22"/>
          <w:szCs w:val="22"/>
        </w:rPr>
        <w:t xml:space="preserve"> </w:t>
      </w:r>
    </w:p>
    <w:p w14:paraId="002D9445" w14:textId="77777777" w:rsidR="00072974" w:rsidRPr="00110829" w:rsidRDefault="00B46A8D" w:rsidP="00072974">
      <w:pPr>
        <w:spacing w:line="360" w:lineRule="auto"/>
        <w:jc w:val="both"/>
        <w:rPr>
          <w:rFonts w:asciiTheme="minorHAnsi" w:hAnsiTheme="minorHAnsi"/>
          <w:sz w:val="22"/>
          <w:szCs w:val="22"/>
        </w:rPr>
      </w:pPr>
      <w:r>
        <w:rPr>
          <w:rFonts w:asciiTheme="minorHAnsi" w:hAnsiTheme="minorHAnsi"/>
          <w:sz w:val="22"/>
          <w:szCs w:val="22"/>
        </w:rPr>
        <w:t>While some community gardens serve largely as a fulfilling outdoor activity and social outlet, others are</w:t>
      </w:r>
      <w:r w:rsidR="00072974">
        <w:rPr>
          <w:rFonts w:asciiTheme="minorHAnsi" w:hAnsiTheme="minorHAnsi"/>
          <w:sz w:val="22"/>
          <w:szCs w:val="22"/>
        </w:rPr>
        <w:t xml:space="preserve"> </w:t>
      </w:r>
      <w:r w:rsidR="006A6364">
        <w:rPr>
          <w:rFonts w:asciiTheme="minorHAnsi" w:hAnsiTheme="minorHAnsi"/>
          <w:sz w:val="22"/>
          <w:szCs w:val="22"/>
        </w:rPr>
        <w:t>specifically developed</w:t>
      </w:r>
      <w:r w:rsidR="00072974">
        <w:rPr>
          <w:rFonts w:asciiTheme="minorHAnsi" w:hAnsiTheme="minorHAnsi"/>
          <w:sz w:val="22"/>
          <w:szCs w:val="22"/>
        </w:rPr>
        <w:t xml:space="preserve"> for the use of residents at risk of food </w:t>
      </w:r>
      <w:r w:rsidR="006A6364">
        <w:rPr>
          <w:rFonts w:asciiTheme="minorHAnsi" w:hAnsiTheme="minorHAnsi"/>
          <w:sz w:val="22"/>
          <w:szCs w:val="22"/>
        </w:rPr>
        <w:t>in</w:t>
      </w:r>
      <w:r w:rsidR="00072974">
        <w:rPr>
          <w:rFonts w:asciiTheme="minorHAnsi" w:hAnsiTheme="minorHAnsi"/>
          <w:sz w:val="22"/>
          <w:szCs w:val="22"/>
        </w:rPr>
        <w:t xml:space="preserve">security. </w:t>
      </w:r>
      <w:r w:rsidR="00072974" w:rsidRPr="00110829">
        <w:rPr>
          <w:rFonts w:asciiTheme="minorHAnsi" w:hAnsiTheme="minorHAnsi"/>
          <w:sz w:val="22"/>
          <w:szCs w:val="22"/>
        </w:rPr>
        <w:t>In Collingwood, a community garden was es</w:t>
      </w:r>
      <w:r w:rsidR="00072974">
        <w:rPr>
          <w:rFonts w:asciiTheme="minorHAnsi" w:hAnsiTheme="minorHAnsi"/>
          <w:sz w:val="22"/>
          <w:szCs w:val="22"/>
        </w:rPr>
        <w:t xml:space="preserve">tablished on land belonging to </w:t>
      </w:r>
      <w:r w:rsidR="00072974" w:rsidRPr="00110829">
        <w:rPr>
          <w:rFonts w:asciiTheme="minorHAnsi" w:hAnsiTheme="minorHAnsi"/>
          <w:sz w:val="22"/>
          <w:szCs w:val="22"/>
        </w:rPr>
        <w:t>rooming house</w:t>
      </w:r>
      <w:r w:rsidR="008B7A10">
        <w:rPr>
          <w:rFonts w:asciiTheme="minorHAnsi" w:hAnsiTheme="minorHAnsi"/>
          <w:sz w:val="22"/>
          <w:szCs w:val="22"/>
        </w:rPr>
        <w:t xml:space="preserve">, </w:t>
      </w:r>
      <w:r w:rsidR="00EF6814">
        <w:rPr>
          <w:rFonts w:asciiTheme="minorHAnsi" w:hAnsiTheme="minorHAnsi"/>
          <w:sz w:val="22"/>
          <w:szCs w:val="22"/>
        </w:rPr>
        <w:t>affording</w:t>
      </w:r>
      <w:r w:rsidR="008B7A10">
        <w:rPr>
          <w:rFonts w:asciiTheme="minorHAnsi" w:hAnsiTheme="minorHAnsi"/>
          <w:sz w:val="22"/>
          <w:szCs w:val="22"/>
        </w:rPr>
        <w:t xml:space="preserve"> </w:t>
      </w:r>
      <w:r w:rsidR="00072974" w:rsidRPr="00110829">
        <w:rPr>
          <w:rFonts w:asciiTheme="minorHAnsi" w:hAnsiTheme="minorHAnsi"/>
          <w:sz w:val="22"/>
          <w:szCs w:val="22"/>
        </w:rPr>
        <w:t>residents an opportunity to grow their own food</w:t>
      </w:r>
      <w:r w:rsidR="007D2905">
        <w:rPr>
          <w:rFonts w:asciiTheme="minorHAnsi" w:hAnsiTheme="minorHAnsi"/>
          <w:sz w:val="22"/>
          <w:szCs w:val="22"/>
        </w:rPr>
        <w:t xml:space="preserve"> and</w:t>
      </w:r>
      <w:r w:rsidR="00072974" w:rsidRPr="00110829">
        <w:rPr>
          <w:rFonts w:asciiTheme="minorHAnsi" w:hAnsiTheme="minorHAnsi"/>
          <w:sz w:val="22"/>
          <w:szCs w:val="22"/>
        </w:rPr>
        <w:t xml:space="preserve"> </w:t>
      </w:r>
      <w:r w:rsidR="00072974">
        <w:rPr>
          <w:rFonts w:asciiTheme="minorHAnsi" w:hAnsiTheme="minorHAnsi"/>
          <w:sz w:val="22"/>
          <w:szCs w:val="22"/>
        </w:rPr>
        <w:t>spend time</w:t>
      </w:r>
      <w:r w:rsidR="00072974" w:rsidRPr="00110829">
        <w:rPr>
          <w:rFonts w:asciiTheme="minorHAnsi" w:hAnsiTheme="minorHAnsi"/>
          <w:sz w:val="22"/>
          <w:szCs w:val="22"/>
        </w:rPr>
        <w:t xml:space="preserve"> outdoors and socialise wit</w:t>
      </w:r>
      <w:r w:rsidR="006A6364">
        <w:rPr>
          <w:rFonts w:asciiTheme="minorHAnsi" w:hAnsiTheme="minorHAnsi"/>
          <w:sz w:val="22"/>
          <w:szCs w:val="22"/>
        </w:rPr>
        <w:t>h others</w:t>
      </w:r>
      <w:r w:rsidR="00A252FA">
        <w:rPr>
          <w:rFonts w:asciiTheme="minorHAnsi" w:hAnsiTheme="minorHAnsi"/>
          <w:sz w:val="22"/>
          <w:szCs w:val="22"/>
        </w:rPr>
        <w:t xml:space="preserve">, while imparting a sense of </w:t>
      </w:r>
      <w:r w:rsidR="00A252FA" w:rsidRPr="00110829">
        <w:rPr>
          <w:rFonts w:asciiTheme="minorHAnsi" w:hAnsiTheme="minorHAnsi"/>
          <w:sz w:val="22"/>
          <w:szCs w:val="22"/>
        </w:rPr>
        <w:t>purpose and accomplishment</w:t>
      </w:r>
      <w:r w:rsidR="00A252FA">
        <w:rPr>
          <w:rFonts w:asciiTheme="minorHAnsi" w:hAnsiTheme="minorHAnsi"/>
          <w:sz w:val="22"/>
          <w:szCs w:val="22"/>
        </w:rPr>
        <w:t xml:space="preserve"> to residents</w:t>
      </w:r>
      <w:r w:rsidR="006A6364">
        <w:rPr>
          <w:rFonts w:asciiTheme="minorHAnsi" w:hAnsiTheme="minorHAnsi"/>
          <w:sz w:val="22"/>
          <w:szCs w:val="22"/>
        </w:rPr>
        <w:t xml:space="preserve">. </w:t>
      </w:r>
      <w:r w:rsidR="00C04E16">
        <w:rPr>
          <w:rFonts w:asciiTheme="minorHAnsi" w:hAnsiTheme="minorHAnsi"/>
          <w:sz w:val="22"/>
          <w:szCs w:val="22"/>
        </w:rPr>
        <w:t>A</w:t>
      </w:r>
      <w:r w:rsidR="006A6364">
        <w:rPr>
          <w:rFonts w:asciiTheme="minorHAnsi" w:hAnsiTheme="minorHAnsi"/>
          <w:sz w:val="22"/>
          <w:szCs w:val="22"/>
        </w:rPr>
        <w:t xml:space="preserve"> horticulturalist</w:t>
      </w:r>
      <w:r w:rsidR="00072974" w:rsidRPr="00110829">
        <w:rPr>
          <w:rFonts w:asciiTheme="minorHAnsi" w:hAnsiTheme="minorHAnsi"/>
          <w:sz w:val="22"/>
          <w:szCs w:val="22"/>
        </w:rPr>
        <w:t xml:space="preserve"> assisting the project observed: “</w:t>
      </w:r>
      <w:r w:rsidR="00072974">
        <w:rPr>
          <w:rFonts w:asciiTheme="minorHAnsi" w:hAnsiTheme="minorHAnsi"/>
          <w:sz w:val="22"/>
          <w:szCs w:val="22"/>
        </w:rPr>
        <w:t>A</w:t>
      </w:r>
      <w:r w:rsidR="00072974" w:rsidRPr="00110829">
        <w:rPr>
          <w:rFonts w:asciiTheme="minorHAnsi" w:hAnsiTheme="minorHAnsi"/>
          <w:sz w:val="22"/>
          <w:szCs w:val="22"/>
        </w:rPr>
        <w:t xml:space="preserve">s well as the benefit of having access to fresh produce, the project </w:t>
      </w:r>
      <w:r w:rsidR="00072974">
        <w:rPr>
          <w:rFonts w:asciiTheme="minorHAnsi" w:hAnsiTheme="minorHAnsi"/>
          <w:sz w:val="22"/>
          <w:szCs w:val="22"/>
        </w:rPr>
        <w:t>gave</w:t>
      </w:r>
      <w:r w:rsidR="00072974" w:rsidRPr="00110829">
        <w:rPr>
          <w:rFonts w:asciiTheme="minorHAnsi" w:hAnsiTheme="minorHAnsi"/>
          <w:sz w:val="22"/>
          <w:szCs w:val="22"/>
        </w:rPr>
        <w:t xml:space="preserve"> residents a healthy, social activity. It brought them outside to do </w:t>
      </w:r>
      <w:r w:rsidR="00072974">
        <w:rPr>
          <w:rFonts w:asciiTheme="minorHAnsi" w:hAnsiTheme="minorHAnsi"/>
          <w:sz w:val="22"/>
          <w:szCs w:val="22"/>
        </w:rPr>
        <w:t>physical</w:t>
      </w:r>
      <w:r w:rsidR="00072974" w:rsidRPr="00110829">
        <w:rPr>
          <w:rFonts w:asciiTheme="minorHAnsi" w:hAnsiTheme="minorHAnsi"/>
          <w:sz w:val="22"/>
          <w:szCs w:val="22"/>
        </w:rPr>
        <w:t xml:space="preserve"> work and they developed better relationships with each other.” </w:t>
      </w:r>
      <w:r w:rsidR="004A7BA4">
        <w:rPr>
          <w:rFonts w:asciiTheme="minorHAnsi" w:hAnsiTheme="minorHAnsi"/>
          <w:sz w:val="22"/>
          <w:szCs w:val="22"/>
        </w:rPr>
        <w:t>C</w:t>
      </w:r>
      <w:r w:rsidR="00072974" w:rsidRPr="00110829">
        <w:rPr>
          <w:rFonts w:asciiTheme="minorHAnsi" w:hAnsiTheme="minorHAnsi"/>
          <w:sz w:val="22"/>
          <w:szCs w:val="22"/>
        </w:rPr>
        <w:t xml:space="preserve">hallenges </w:t>
      </w:r>
      <w:r w:rsidR="007D2905">
        <w:rPr>
          <w:rFonts w:asciiTheme="minorHAnsi" w:hAnsiTheme="minorHAnsi"/>
          <w:sz w:val="22"/>
          <w:szCs w:val="22"/>
        </w:rPr>
        <w:t>faced by organisers of the</w:t>
      </w:r>
      <w:r w:rsidR="00072974" w:rsidRPr="00110829">
        <w:rPr>
          <w:rFonts w:asciiTheme="minorHAnsi" w:hAnsiTheme="minorHAnsi"/>
          <w:sz w:val="22"/>
          <w:szCs w:val="22"/>
        </w:rPr>
        <w:t xml:space="preserve"> project included </w:t>
      </w:r>
      <w:r w:rsidR="00925DFE">
        <w:rPr>
          <w:rFonts w:asciiTheme="minorHAnsi" w:hAnsiTheme="minorHAnsi"/>
          <w:sz w:val="22"/>
          <w:szCs w:val="22"/>
        </w:rPr>
        <w:t>enticing</w:t>
      </w:r>
      <w:r w:rsidR="00072974" w:rsidRPr="00110829">
        <w:rPr>
          <w:rFonts w:asciiTheme="minorHAnsi" w:hAnsiTheme="minorHAnsi"/>
          <w:sz w:val="22"/>
          <w:szCs w:val="22"/>
        </w:rPr>
        <w:t xml:space="preserve"> rooming house tenants to participate and quelling </w:t>
      </w:r>
      <w:r w:rsidR="00725A87">
        <w:rPr>
          <w:rFonts w:asciiTheme="minorHAnsi" w:hAnsiTheme="minorHAnsi"/>
          <w:sz w:val="22"/>
          <w:szCs w:val="22"/>
        </w:rPr>
        <w:t xml:space="preserve">personal </w:t>
      </w:r>
      <w:r w:rsidR="00072974" w:rsidRPr="00110829">
        <w:rPr>
          <w:rFonts w:asciiTheme="minorHAnsi" w:hAnsiTheme="minorHAnsi"/>
          <w:sz w:val="22"/>
          <w:szCs w:val="22"/>
        </w:rPr>
        <w:t>conflict</w:t>
      </w:r>
      <w:r w:rsidR="00725A87">
        <w:rPr>
          <w:rFonts w:asciiTheme="minorHAnsi" w:hAnsiTheme="minorHAnsi"/>
          <w:sz w:val="22"/>
          <w:szCs w:val="22"/>
        </w:rPr>
        <w:t xml:space="preserve">s </w:t>
      </w:r>
      <w:r w:rsidR="00072974" w:rsidRPr="00110829">
        <w:rPr>
          <w:rFonts w:asciiTheme="minorHAnsi" w:hAnsiTheme="minorHAnsi"/>
          <w:sz w:val="22"/>
          <w:szCs w:val="22"/>
        </w:rPr>
        <w:t>(</w:t>
      </w:r>
      <w:r w:rsidR="00FE4C02">
        <w:rPr>
          <w:rFonts w:asciiTheme="minorHAnsi" w:hAnsiTheme="minorHAnsi"/>
          <w:sz w:val="22"/>
          <w:szCs w:val="22"/>
        </w:rPr>
        <w:t>VicHealth, 2003</w:t>
      </w:r>
      <w:r w:rsidR="00C75995">
        <w:rPr>
          <w:rFonts w:asciiTheme="minorHAnsi" w:hAnsiTheme="minorHAnsi"/>
          <w:sz w:val="22"/>
          <w:szCs w:val="22"/>
        </w:rPr>
        <w:t>)</w:t>
      </w:r>
      <w:r w:rsidR="00072974" w:rsidRPr="00110829">
        <w:rPr>
          <w:rFonts w:asciiTheme="minorHAnsi" w:hAnsiTheme="minorHAnsi"/>
          <w:sz w:val="22"/>
          <w:szCs w:val="22"/>
        </w:rPr>
        <w:t>.</w:t>
      </w:r>
    </w:p>
    <w:p w14:paraId="6F9DCEC4" w14:textId="77777777" w:rsidR="00776EF7" w:rsidRDefault="002C3A4D" w:rsidP="002C3A4D">
      <w:pPr>
        <w:spacing w:line="360" w:lineRule="auto"/>
        <w:jc w:val="both"/>
        <w:rPr>
          <w:rFonts w:asciiTheme="minorHAnsi" w:hAnsiTheme="minorHAnsi"/>
          <w:sz w:val="22"/>
          <w:szCs w:val="22"/>
        </w:rPr>
      </w:pPr>
      <w:r w:rsidRPr="008830F9">
        <w:rPr>
          <w:rFonts w:asciiTheme="minorHAnsi" w:hAnsiTheme="minorHAnsi"/>
          <w:sz w:val="22"/>
          <w:szCs w:val="22"/>
        </w:rPr>
        <w:t xml:space="preserve">Supported by donations from a variety of sources, the Manatunga Garden in Robinvale </w:t>
      </w:r>
      <w:r>
        <w:rPr>
          <w:rFonts w:asciiTheme="minorHAnsi" w:hAnsiTheme="minorHAnsi"/>
          <w:sz w:val="22"/>
          <w:szCs w:val="22"/>
        </w:rPr>
        <w:t>grew</w:t>
      </w:r>
      <w:r w:rsidRPr="008830F9">
        <w:rPr>
          <w:rFonts w:asciiTheme="minorHAnsi" w:hAnsiTheme="minorHAnsi"/>
          <w:sz w:val="22"/>
          <w:szCs w:val="22"/>
        </w:rPr>
        <w:t xml:space="preserve"> fruit and vegetables</w:t>
      </w:r>
      <w:r w:rsidR="00111029">
        <w:rPr>
          <w:rFonts w:asciiTheme="minorHAnsi" w:hAnsiTheme="minorHAnsi"/>
          <w:sz w:val="22"/>
          <w:szCs w:val="22"/>
        </w:rPr>
        <w:t>,</w:t>
      </w:r>
      <w:r w:rsidRPr="008830F9">
        <w:rPr>
          <w:rFonts w:asciiTheme="minorHAnsi" w:hAnsiTheme="minorHAnsi"/>
          <w:sz w:val="22"/>
          <w:szCs w:val="22"/>
        </w:rPr>
        <w:t xml:space="preserve"> as well as </w:t>
      </w:r>
      <w:r w:rsidR="00111029">
        <w:rPr>
          <w:rFonts w:asciiTheme="minorHAnsi" w:hAnsiTheme="minorHAnsi"/>
          <w:sz w:val="22"/>
          <w:szCs w:val="22"/>
        </w:rPr>
        <w:t xml:space="preserve">obtaining </w:t>
      </w:r>
      <w:r w:rsidRPr="008830F9">
        <w:rPr>
          <w:rFonts w:asciiTheme="minorHAnsi" w:hAnsiTheme="minorHAnsi"/>
          <w:sz w:val="22"/>
          <w:szCs w:val="22"/>
        </w:rPr>
        <w:t xml:space="preserve">eggs from their </w:t>
      </w:r>
      <w:r w:rsidR="00EF6814">
        <w:rPr>
          <w:rFonts w:asciiTheme="minorHAnsi" w:hAnsiTheme="minorHAnsi"/>
          <w:sz w:val="22"/>
          <w:szCs w:val="22"/>
        </w:rPr>
        <w:t>chickens</w:t>
      </w:r>
      <w:r w:rsidRPr="008830F9">
        <w:rPr>
          <w:rFonts w:asciiTheme="minorHAnsi" w:hAnsiTheme="minorHAnsi"/>
          <w:sz w:val="22"/>
          <w:szCs w:val="22"/>
        </w:rPr>
        <w:t xml:space="preserve">. </w:t>
      </w:r>
      <w:r>
        <w:rPr>
          <w:rFonts w:asciiTheme="minorHAnsi" w:hAnsiTheme="minorHAnsi"/>
          <w:sz w:val="22"/>
          <w:szCs w:val="22"/>
        </w:rPr>
        <w:t xml:space="preserve">Swan Hill Shire </w:t>
      </w:r>
      <w:r w:rsidRPr="00110829">
        <w:rPr>
          <w:rFonts w:asciiTheme="minorHAnsi" w:hAnsiTheme="minorHAnsi"/>
          <w:sz w:val="22"/>
          <w:szCs w:val="22"/>
        </w:rPr>
        <w:t xml:space="preserve">supported </w:t>
      </w:r>
      <w:r w:rsidR="001E2226">
        <w:rPr>
          <w:rFonts w:asciiTheme="minorHAnsi" w:hAnsiTheme="minorHAnsi"/>
          <w:sz w:val="22"/>
          <w:szCs w:val="22"/>
        </w:rPr>
        <w:t>its</w:t>
      </w:r>
      <w:r w:rsidRPr="00110829">
        <w:rPr>
          <w:rFonts w:asciiTheme="minorHAnsi" w:hAnsiTheme="minorHAnsi"/>
          <w:sz w:val="22"/>
          <w:szCs w:val="22"/>
        </w:rPr>
        <w:t xml:space="preserve"> establishment</w:t>
      </w:r>
      <w:r>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funding</w:t>
      </w:r>
      <w:r w:rsidRPr="00110829">
        <w:rPr>
          <w:rFonts w:asciiTheme="minorHAnsi" w:hAnsiTheme="minorHAnsi"/>
          <w:sz w:val="22"/>
          <w:szCs w:val="22"/>
        </w:rPr>
        <w:t xml:space="preserve"> water ta</w:t>
      </w:r>
      <w:r>
        <w:rPr>
          <w:rFonts w:asciiTheme="minorHAnsi" w:hAnsiTheme="minorHAnsi"/>
          <w:sz w:val="22"/>
          <w:szCs w:val="22"/>
        </w:rPr>
        <w:t>nks,</w:t>
      </w:r>
      <w:r w:rsidRPr="00110829">
        <w:rPr>
          <w:rFonts w:asciiTheme="minorHAnsi" w:hAnsiTheme="minorHAnsi"/>
          <w:sz w:val="22"/>
          <w:szCs w:val="22"/>
        </w:rPr>
        <w:t xml:space="preserve"> greenhouses</w:t>
      </w:r>
      <w:r>
        <w:rPr>
          <w:rFonts w:asciiTheme="minorHAnsi" w:hAnsiTheme="minorHAnsi"/>
          <w:sz w:val="22"/>
          <w:szCs w:val="22"/>
        </w:rPr>
        <w:t xml:space="preserve"> and other equipment,</w:t>
      </w:r>
      <w:r w:rsidRPr="00110829">
        <w:rPr>
          <w:rFonts w:asciiTheme="minorHAnsi" w:hAnsiTheme="minorHAnsi"/>
          <w:sz w:val="22"/>
          <w:szCs w:val="22"/>
        </w:rPr>
        <w:t xml:space="preserve"> </w:t>
      </w:r>
      <w:r>
        <w:rPr>
          <w:rFonts w:asciiTheme="minorHAnsi" w:hAnsiTheme="minorHAnsi"/>
          <w:sz w:val="22"/>
          <w:szCs w:val="22"/>
        </w:rPr>
        <w:t>and conducting</w:t>
      </w:r>
      <w:r w:rsidRPr="00110829">
        <w:rPr>
          <w:rFonts w:asciiTheme="minorHAnsi" w:hAnsiTheme="minorHAnsi"/>
          <w:sz w:val="22"/>
          <w:szCs w:val="22"/>
        </w:rPr>
        <w:t xml:space="preserve"> information sessions</w:t>
      </w:r>
      <w:r>
        <w:rPr>
          <w:rFonts w:asciiTheme="minorHAnsi" w:hAnsiTheme="minorHAnsi"/>
          <w:sz w:val="22"/>
          <w:szCs w:val="22"/>
        </w:rPr>
        <w:t xml:space="preserve">. </w:t>
      </w:r>
      <w:r w:rsidRPr="008830F9">
        <w:rPr>
          <w:rFonts w:asciiTheme="minorHAnsi" w:hAnsiTheme="minorHAnsi"/>
          <w:sz w:val="22"/>
          <w:szCs w:val="22"/>
        </w:rPr>
        <w:t xml:space="preserve">Members of the community </w:t>
      </w:r>
      <w:r>
        <w:rPr>
          <w:rFonts w:asciiTheme="minorHAnsi" w:hAnsiTheme="minorHAnsi"/>
          <w:sz w:val="22"/>
          <w:szCs w:val="22"/>
        </w:rPr>
        <w:t>and</w:t>
      </w:r>
      <w:r w:rsidRPr="008830F9">
        <w:rPr>
          <w:rFonts w:asciiTheme="minorHAnsi" w:hAnsiTheme="minorHAnsi"/>
          <w:sz w:val="22"/>
          <w:szCs w:val="22"/>
        </w:rPr>
        <w:t xml:space="preserve"> volunteers tend</w:t>
      </w:r>
      <w:r>
        <w:rPr>
          <w:rFonts w:asciiTheme="minorHAnsi" w:hAnsiTheme="minorHAnsi"/>
          <w:sz w:val="22"/>
          <w:szCs w:val="22"/>
        </w:rPr>
        <w:t xml:space="preserve">ed </w:t>
      </w:r>
      <w:r w:rsidRPr="008830F9">
        <w:rPr>
          <w:rFonts w:asciiTheme="minorHAnsi" w:hAnsiTheme="minorHAnsi"/>
          <w:sz w:val="22"/>
          <w:szCs w:val="22"/>
        </w:rPr>
        <w:t xml:space="preserve">the garden, </w:t>
      </w:r>
      <w:r w:rsidR="00D930BF">
        <w:rPr>
          <w:rFonts w:asciiTheme="minorHAnsi" w:hAnsiTheme="minorHAnsi"/>
          <w:sz w:val="22"/>
          <w:szCs w:val="22"/>
        </w:rPr>
        <w:t>which supplied</w:t>
      </w:r>
      <w:r w:rsidRPr="008830F9">
        <w:rPr>
          <w:rFonts w:asciiTheme="minorHAnsi" w:hAnsiTheme="minorHAnsi"/>
          <w:sz w:val="22"/>
          <w:szCs w:val="22"/>
        </w:rPr>
        <w:t xml:space="preserve"> food </w:t>
      </w:r>
      <w:r w:rsidR="00D930BF">
        <w:rPr>
          <w:rFonts w:asciiTheme="minorHAnsi" w:hAnsiTheme="minorHAnsi"/>
          <w:sz w:val="22"/>
          <w:szCs w:val="22"/>
        </w:rPr>
        <w:t>for</w:t>
      </w:r>
      <w:r w:rsidRPr="008830F9">
        <w:rPr>
          <w:rFonts w:asciiTheme="minorHAnsi" w:hAnsiTheme="minorHAnsi"/>
          <w:sz w:val="22"/>
          <w:szCs w:val="22"/>
        </w:rPr>
        <w:t xml:space="preserve"> community members, and </w:t>
      </w:r>
      <w:r w:rsidR="00D930BF">
        <w:rPr>
          <w:rFonts w:asciiTheme="minorHAnsi" w:hAnsiTheme="minorHAnsi"/>
          <w:sz w:val="22"/>
          <w:szCs w:val="22"/>
        </w:rPr>
        <w:t xml:space="preserve">generated </w:t>
      </w:r>
      <w:r w:rsidR="000E5841">
        <w:rPr>
          <w:rFonts w:asciiTheme="minorHAnsi" w:hAnsiTheme="minorHAnsi"/>
          <w:sz w:val="22"/>
          <w:szCs w:val="22"/>
        </w:rPr>
        <w:t xml:space="preserve">funds for equipment </w:t>
      </w:r>
      <w:r w:rsidR="00D930BF">
        <w:rPr>
          <w:rFonts w:asciiTheme="minorHAnsi" w:hAnsiTheme="minorHAnsi"/>
          <w:sz w:val="22"/>
          <w:szCs w:val="22"/>
        </w:rPr>
        <w:t>through</w:t>
      </w:r>
      <w:r w:rsidR="000E5841">
        <w:rPr>
          <w:rFonts w:asciiTheme="minorHAnsi" w:hAnsiTheme="minorHAnsi"/>
          <w:sz w:val="22"/>
          <w:szCs w:val="22"/>
        </w:rPr>
        <w:t xml:space="preserve"> surplus sold </w:t>
      </w:r>
      <w:r w:rsidR="00776EF7">
        <w:rPr>
          <w:rFonts w:asciiTheme="minorHAnsi" w:hAnsiTheme="minorHAnsi"/>
          <w:sz w:val="22"/>
          <w:szCs w:val="22"/>
        </w:rPr>
        <w:t>at</w:t>
      </w:r>
      <w:r>
        <w:rPr>
          <w:rFonts w:asciiTheme="minorHAnsi" w:hAnsiTheme="minorHAnsi"/>
          <w:sz w:val="22"/>
          <w:szCs w:val="22"/>
        </w:rPr>
        <w:t xml:space="preserve"> </w:t>
      </w:r>
      <w:r w:rsidRPr="00110829">
        <w:rPr>
          <w:rFonts w:asciiTheme="minorHAnsi" w:hAnsiTheme="minorHAnsi"/>
          <w:sz w:val="22"/>
          <w:szCs w:val="22"/>
        </w:rPr>
        <w:t>the</w:t>
      </w:r>
      <w:r>
        <w:rPr>
          <w:rFonts w:asciiTheme="minorHAnsi" w:hAnsiTheme="minorHAnsi"/>
          <w:sz w:val="22"/>
          <w:szCs w:val="22"/>
        </w:rPr>
        <w:t xml:space="preserve"> local Robinvale Growers Market</w:t>
      </w:r>
      <w:r w:rsidRPr="00110829">
        <w:rPr>
          <w:rFonts w:asciiTheme="minorHAnsi" w:hAnsiTheme="minorHAnsi"/>
          <w:sz w:val="22"/>
          <w:szCs w:val="22"/>
        </w:rPr>
        <w:t xml:space="preserve"> (</w:t>
      </w:r>
      <w:r>
        <w:rPr>
          <w:rFonts w:asciiTheme="minorHAnsi" w:hAnsiTheme="minorHAnsi"/>
          <w:sz w:val="22"/>
          <w:szCs w:val="22"/>
        </w:rPr>
        <w:t>VicHealth, undated S)</w:t>
      </w:r>
      <w:r w:rsidRPr="008830F9">
        <w:rPr>
          <w:rFonts w:asciiTheme="minorHAnsi" w:hAnsiTheme="minorHAnsi"/>
          <w:sz w:val="22"/>
          <w:szCs w:val="22"/>
        </w:rPr>
        <w:t xml:space="preserve">. The garden </w:t>
      </w:r>
      <w:r w:rsidR="007D2905">
        <w:rPr>
          <w:rFonts w:asciiTheme="minorHAnsi" w:hAnsiTheme="minorHAnsi"/>
          <w:sz w:val="22"/>
          <w:szCs w:val="22"/>
        </w:rPr>
        <w:t>offered</w:t>
      </w:r>
      <w:r w:rsidRPr="008830F9">
        <w:rPr>
          <w:rFonts w:asciiTheme="minorHAnsi" w:hAnsiTheme="minorHAnsi"/>
          <w:sz w:val="22"/>
          <w:szCs w:val="22"/>
        </w:rPr>
        <w:t xml:space="preserve"> an opportunity for people to participate in gardening and to socialize in a quiet and safe place. </w:t>
      </w:r>
      <w:r w:rsidR="00D930BF">
        <w:rPr>
          <w:rFonts w:asciiTheme="minorHAnsi" w:hAnsiTheme="minorHAnsi"/>
          <w:sz w:val="22"/>
          <w:szCs w:val="22"/>
        </w:rPr>
        <w:t>One difficulty encountered in its operation</w:t>
      </w:r>
      <w:r w:rsidR="00776EF7">
        <w:rPr>
          <w:rFonts w:asciiTheme="minorHAnsi" w:hAnsiTheme="minorHAnsi"/>
          <w:sz w:val="22"/>
          <w:szCs w:val="22"/>
        </w:rPr>
        <w:t xml:space="preserve"> though,</w:t>
      </w:r>
      <w:r w:rsidRPr="008830F9">
        <w:rPr>
          <w:rFonts w:asciiTheme="minorHAnsi" w:hAnsiTheme="minorHAnsi"/>
          <w:sz w:val="22"/>
          <w:szCs w:val="22"/>
        </w:rPr>
        <w:t xml:space="preserve"> </w:t>
      </w:r>
      <w:r>
        <w:rPr>
          <w:rFonts w:asciiTheme="minorHAnsi" w:hAnsiTheme="minorHAnsi"/>
          <w:sz w:val="22"/>
          <w:szCs w:val="22"/>
        </w:rPr>
        <w:t>was</w:t>
      </w:r>
      <w:r w:rsidRPr="008830F9">
        <w:rPr>
          <w:rFonts w:asciiTheme="minorHAnsi" w:hAnsiTheme="minorHAnsi"/>
          <w:sz w:val="22"/>
          <w:szCs w:val="22"/>
        </w:rPr>
        <w:t xml:space="preserve"> hot weather events</w:t>
      </w:r>
      <w:r>
        <w:rPr>
          <w:rFonts w:asciiTheme="minorHAnsi" w:hAnsiTheme="minorHAnsi"/>
          <w:sz w:val="22"/>
          <w:szCs w:val="22"/>
        </w:rPr>
        <w:t xml:space="preserve"> and</w:t>
      </w:r>
      <w:r w:rsidRPr="008830F9">
        <w:rPr>
          <w:rFonts w:asciiTheme="minorHAnsi" w:hAnsiTheme="minorHAnsi"/>
          <w:sz w:val="22"/>
          <w:szCs w:val="22"/>
        </w:rPr>
        <w:t xml:space="preserve"> strong winds</w:t>
      </w:r>
      <w:r w:rsidR="00111029">
        <w:rPr>
          <w:rFonts w:asciiTheme="minorHAnsi" w:hAnsiTheme="minorHAnsi"/>
          <w:sz w:val="22"/>
          <w:szCs w:val="22"/>
        </w:rPr>
        <w:t>,</w:t>
      </w:r>
      <w:r w:rsidRPr="008830F9">
        <w:rPr>
          <w:rFonts w:asciiTheme="minorHAnsi" w:hAnsiTheme="minorHAnsi"/>
          <w:sz w:val="22"/>
          <w:szCs w:val="22"/>
        </w:rPr>
        <w:t xml:space="preserve"> which </w:t>
      </w:r>
      <w:r>
        <w:rPr>
          <w:rFonts w:asciiTheme="minorHAnsi" w:hAnsiTheme="minorHAnsi"/>
          <w:sz w:val="22"/>
          <w:szCs w:val="22"/>
        </w:rPr>
        <w:t>occasionally</w:t>
      </w:r>
      <w:r w:rsidRPr="008830F9">
        <w:rPr>
          <w:rFonts w:asciiTheme="minorHAnsi" w:hAnsiTheme="minorHAnsi"/>
          <w:sz w:val="22"/>
          <w:szCs w:val="22"/>
        </w:rPr>
        <w:t xml:space="preserve"> damaged equipment</w:t>
      </w:r>
      <w:r>
        <w:rPr>
          <w:rFonts w:asciiTheme="minorHAnsi" w:hAnsiTheme="minorHAnsi"/>
          <w:sz w:val="22"/>
          <w:szCs w:val="22"/>
        </w:rPr>
        <w:t xml:space="preserve"> (VACCIO, 2015)</w:t>
      </w:r>
      <w:r w:rsidRPr="008830F9">
        <w:rPr>
          <w:rFonts w:asciiTheme="minorHAnsi" w:hAnsiTheme="minorHAnsi"/>
          <w:sz w:val="22"/>
          <w:szCs w:val="22"/>
        </w:rPr>
        <w:t>.</w:t>
      </w:r>
      <w:r w:rsidR="00B46A8D">
        <w:rPr>
          <w:rFonts w:asciiTheme="minorHAnsi" w:hAnsiTheme="minorHAnsi"/>
          <w:sz w:val="22"/>
          <w:szCs w:val="22"/>
        </w:rPr>
        <w:t xml:space="preserve"> </w:t>
      </w:r>
    </w:p>
    <w:p w14:paraId="14121BC9" w14:textId="77777777" w:rsidR="002C3A4D" w:rsidRPr="008830F9" w:rsidRDefault="002C3A4D" w:rsidP="002C3A4D">
      <w:pPr>
        <w:spacing w:line="360" w:lineRule="auto"/>
        <w:jc w:val="both"/>
        <w:rPr>
          <w:rFonts w:asciiTheme="minorHAnsi" w:hAnsiTheme="minorHAnsi"/>
          <w:sz w:val="22"/>
          <w:szCs w:val="22"/>
        </w:rPr>
      </w:pPr>
      <w:r w:rsidRPr="008830F9">
        <w:rPr>
          <w:rFonts w:asciiTheme="minorHAnsi" w:hAnsiTheme="minorHAnsi"/>
          <w:sz w:val="22"/>
          <w:szCs w:val="22"/>
        </w:rPr>
        <w:t xml:space="preserve">Another garden </w:t>
      </w:r>
      <w:r w:rsidR="007D2905">
        <w:rPr>
          <w:rFonts w:asciiTheme="minorHAnsi" w:hAnsiTheme="minorHAnsi"/>
          <w:sz w:val="22"/>
          <w:szCs w:val="22"/>
        </w:rPr>
        <w:t>supplied</w:t>
      </w:r>
      <w:r>
        <w:rPr>
          <w:rFonts w:asciiTheme="minorHAnsi" w:hAnsiTheme="minorHAnsi"/>
          <w:sz w:val="22"/>
          <w:szCs w:val="22"/>
        </w:rPr>
        <w:t xml:space="preserve"> </w:t>
      </w:r>
      <w:r w:rsidRPr="008830F9">
        <w:rPr>
          <w:rFonts w:asciiTheme="minorHAnsi" w:hAnsiTheme="minorHAnsi"/>
          <w:sz w:val="22"/>
          <w:szCs w:val="22"/>
        </w:rPr>
        <w:t xml:space="preserve">vegetables and fruit for the community </w:t>
      </w:r>
      <w:r w:rsidR="007D2905">
        <w:rPr>
          <w:rFonts w:asciiTheme="minorHAnsi" w:hAnsiTheme="minorHAnsi"/>
          <w:sz w:val="22"/>
          <w:szCs w:val="22"/>
        </w:rPr>
        <w:t>and presented</w:t>
      </w:r>
      <w:r w:rsidRPr="008830F9">
        <w:rPr>
          <w:rFonts w:asciiTheme="minorHAnsi" w:hAnsiTheme="minorHAnsi"/>
          <w:sz w:val="22"/>
          <w:szCs w:val="22"/>
        </w:rPr>
        <w:t xml:space="preserve"> opportunities for people to </w:t>
      </w:r>
      <w:r w:rsidR="002767C0">
        <w:rPr>
          <w:rFonts w:asciiTheme="minorHAnsi" w:hAnsiTheme="minorHAnsi"/>
          <w:sz w:val="22"/>
          <w:szCs w:val="22"/>
        </w:rPr>
        <w:t xml:space="preserve">cultivate </w:t>
      </w:r>
      <w:r w:rsidRPr="008830F9">
        <w:rPr>
          <w:rFonts w:asciiTheme="minorHAnsi" w:hAnsiTheme="minorHAnsi"/>
          <w:sz w:val="22"/>
          <w:szCs w:val="22"/>
        </w:rPr>
        <w:t>food</w:t>
      </w:r>
      <w:r>
        <w:rPr>
          <w:rFonts w:asciiTheme="minorHAnsi" w:hAnsiTheme="minorHAnsi"/>
          <w:sz w:val="22"/>
          <w:szCs w:val="22"/>
        </w:rPr>
        <w:t>,</w:t>
      </w:r>
      <w:r w:rsidRPr="008830F9">
        <w:rPr>
          <w:rFonts w:asciiTheme="minorHAnsi" w:hAnsiTheme="minorHAnsi"/>
          <w:sz w:val="22"/>
          <w:szCs w:val="22"/>
        </w:rPr>
        <w:t xml:space="preserve"> </w:t>
      </w:r>
      <w:r>
        <w:rPr>
          <w:rFonts w:asciiTheme="minorHAnsi" w:hAnsiTheme="minorHAnsi"/>
          <w:sz w:val="22"/>
          <w:szCs w:val="22"/>
        </w:rPr>
        <w:t>VACCIO (2015) remarking upon t</w:t>
      </w:r>
      <w:r w:rsidRPr="008830F9">
        <w:rPr>
          <w:rFonts w:asciiTheme="minorHAnsi" w:hAnsiTheme="minorHAnsi"/>
          <w:sz w:val="22"/>
          <w:szCs w:val="22"/>
        </w:rPr>
        <w:t xml:space="preserve">he satisfaction </w:t>
      </w:r>
      <w:r>
        <w:rPr>
          <w:rFonts w:asciiTheme="minorHAnsi" w:hAnsiTheme="minorHAnsi"/>
          <w:sz w:val="22"/>
          <w:szCs w:val="22"/>
        </w:rPr>
        <w:t>community members derived from the garden and the</w:t>
      </w:r>
      <w:r w:rsidRPr="008830F9">
        <w:rPr>
          <w:rFonts w:asciiTheme="minorHAnsi" w:hAnsiTheme="minorHAnsi"/>
          <w:sz w:val="22"/>
          <w:szCs w:val="22"/>
        </w:rPr>
        <w:t xml:space="preserve"> ‘new lease of life’ experienced by two of the project founders, </w:t>
      </w:r>
      <w:r>
        <w:rPr>
          <w:rFonts w:asciiTheme="minorHAnsi" w:hAnsiTheme="minorHAnsi"/>
          <w:sz w:val="22"/>
          <w:szCs w:val="22"/>
        </w:rPr>
        <w:t>underlining</w:t>
      </w:r>
      <w:r w:rsidRPr="008830F9">
        <w:rPr>
          <w:rFonts w:asciiTheme="minorHAnsi" w:hAnsiTheme="minorHAnsi"/>
          <w:sz w:val="22"/>
          <w:szCs w:val="22"/>
        </w:rPr>
        <w:t xml:space="preserve"> the lasting personal fulfilment which such projects</w:t>
      </w:r>
      <w:r w:rsidR="00AF0D9E">
        <w:rPr>
          <w:rFonts w:asciiTheme="minorHAnsi" w:hAnsiTheme="minorHAnsi"/>
          <w:sz w:val="22"/>
          <w:szCs w:val="22"/>
        </w:rPr>
        <w:t xml:space="preserve"> may bestow upon</w:t>
      </w:r>
      <w:r w:rsidRPr="008830F9">
        <w:rPr>
          <w:rFonts w:asciiTheme="minorHAnsi" w:hAnsiTheme="minorHAnsi"/>
          <w:sz w:val="22"/>
          <w:szCs w:val="22"/>
        </w:rPr>
        <w:t xml:space="preserve"> their participants.</w:t>
      </w:r>
    </w:p>
    <w:p w14:paraId="15C0A326" w14:textId="77777777" w:rsidR="00F712F7" w:rsidRDefault="00F42A7F" w:rsidP="00072974">
      <w:pPr>
        <w:spacing w:line="360" w:lineRule="auto"/>
        <w:jc w:val="both"/>
        <w:rPr>
          <w:rFonts w:asciiTheme="minorHAnsi" w:hAnsiTheme="minorHAnsi"/>
          <w:sz w:val="22"/>
          <w:szCs w:val="22"/>
        </w:rPr>
      </w:pPr>
      <w:r>
        <w:rPr>
          <w:rFonts w:asciiTheme="minorHAnsi" w:hAnsiTheme="minorHAnsi"/>
          <w:sz w:val="22"/>
          <w:szCs w:val="22"/>
        </w:rPr>
        <w:t>VicHealth</w:t>
      </w:r>
      <w:r w:rsidR="005E4198">
        <w:rPr>
          <w:rFonts w:asciiTheme="minorHAnsi" w:hAnsiTheme="minorHAnsi"/>
          <w:sz w:val="22"/>
          <w:szCs w:val="22"/>
        </w:rPr>
        <w:t xml:space="preserve"> though, draw</w:t>
      </w:r>
      <w:r>
        <w:rPr>
          <w:rFonts w:asciiTheme="minorHAnsi" w:hAnsiTheme="minorHAnsi"/>
          <w:sz w:val="22"/>
          <w:szCs w:val="22"/>
        </w:rPr>
        <w:t>s</w:t>
      </w:r>
      <w:r w:rsidR="00072974" w:rsidRPr="00110829">
        <w:rPr>
          <w:rFonts w:asciiTheme="minorHAnsi" w:hAnsiTheme="minorHAnsi"/>
          <w:sz w:val="22"/>
          <w:szCs w:val="22"/>
        </w:rPr>
        <w:t xml:space="preserve"> attention to </w:t>
      </w:r>
      <w:r w:rsidR="00C04E16">
        <w:rPr>
          <w:rFonts w:asciiTheme="minorHAnsi" w:hAnsiTheme="minorHAnsi"/>
          <w:sz w:val="22"/>
          <w:szCs w:val="22"/>
        </w:rPr>
        <w:t xml:space="preserve">the </w:t>
      </w:r>
      <w:r w:rsidR="00FA2BF3">
        <w:rPr>
          <w:rFonts w:asciiTheme="minorHAnsi" w:hAnsiTheme="minorHAnsi"/>
          <w:sz w:val="22"/>
          <w:szCs w:val="22"/>
        </w:rPr>
        <w:t>onerous efforts</w:t>
      </w:r>
      <w:r w:rsidR="00C04E16">
        <w:rPr>
          <w:rFonts w:asciiTheme="minorHAnsi" w:hAnsiTheme="minorHAnsi"/>
          <w:sz w:val="22"/>
          <w:szCs w:val="22"/>
        </w:rPr>
        <w:t xml:space="preserve"> entailed in </w:t>
      </w:r>
      <w:r w:rsidR="00CA1ACD">
        <w:rPr>
          <w:rFonts w:asciiTheme="minorHAnsi" w:hAnsiTheme="minorHAnsi"/>
          <w:sz w:val="22"/>
          <w:szCs w:val="22"/>
        </w:rPr>
        <w:t xml:space="preserve">developing </w:t>
      </w:r>
      <w:r w:rsidR="00072974" w:rsidRPr="00110829">
        <w:rPr>
          <w:rFonts w:asciiTheme="minorHAnsi" w:hAnsiTheme="minorHAnsi"/>
          <w:sz w:val="22"/>
          <w:szCs w:val="22"/>
        </w:rPr>
        <w:t>community garden</w:t>
      </w:r>
      <w:r w:rsidR="00CA1ACD">
        <w:rPr>
          <w:rFonts w:asciiTheme="minorHAnsi" w:hAnsiTheme="minorHAnsi"/>
          <w:sz w:val="22"/>
          <w:szCs w:val="22"/>
        </w:rPr>
        <w:t>s</w:t>
      </w:r>
      <w:r w:rsidR="00214559">
        <w:rPr>
          <w:rFonts w:asciiTheme="minorHAnsi" w:hAnsiTheme="minorHAnsi"/>
          <w:sz w:val="22"/>
          <w:szCs w:val="22"/>
        </w:rPr>
        <w:t>,</w:t>
      </w:r>
      <w:r w:rsidR="00072974" w:rsidRPr="00110829">
        <w:rPr>
          <w:rFonts w:asciiTheme="minorHAnsi" w:hAnsiTheme="minorHAnsi"/>
          <w:sz w:val="22"/>
          <w:szCs w:val="22"/>
        </w:rPr>
        <w:t xml:space="preserve"> including </w:t>
      </w:r>
      <w:r w:rsidR="00CA1ACD">
        <w:rPr>
          <w:rFonts w:asciiTheme="minorHAnsi" w:hAnsiTheme="minorHAnsi"/>
          <w:sz w:val="22"/>
          <w:szCs w:val="22"/>
        </w:rPr>
        <w:t>identifying and acquiring</w:t>
      </w:r>
      <w:r w:rsidR="00072974" w:rsidRPr="00110829">
        <w:rPr>
          <w:rFonts w:asciiTheme="minorHAnsi" w:hAnsiTheme="minorHAnsi"/>
          <w:sz w:val="22"/>
          <w:szCs w:val="22"/>
        </w:rPr>
        <w:t xml:space="preserve"> a suitable site</w:t>
      </w:r>
      <w:r w:rsidR="00CA1ACD">
        <w:rPr>
          <w:rFonts w:asciiTheme="minorHAnsi" w:hAnsiTheme="minorHAnsi"/>
          <w:sz w:val="22"/>
          <w:szCs w:val="22"/>
        </w:rPr>
        <w:t>,</w:t>
      </w:r>
      <w:r w:rsidR="00072974" w:rsidRPr="00110829">
        <w:rPr>
          <w:rFonts w:asciiTheme="minorHAnsi" w:hAnsiTheme="minorHAnsi"/>
          <w:sz w:val="22"/>
          <w:szCs w:val="22"/>
        </w:rPr>
        <w:t xml:space="preserve"> obtaining approval of neighbourhoods, </w:t>
      </w:r>
      <w:r w:rsidR="00CA1ACD">
        <w:rPr>
          <w:rFonts w:asciiTheme="minorHAnsi" w:hAnsiTheme="minorHAnsi"/>
          <w:sz w:val="22"/>
          <w:szCs w:val="22"/>
        </w:rPr>
        <w:t>securing</w:t>
      </w:r>
      <w:r w:rsidR="00072974" w:rsidRPr="00110829">
        <w:rPr>
          <w:rFonts w:asciiTheme="minorHAnsi" w:hAnsiTheme="minorHAnsi"/>
          <w:sz w:val="22"/>
          <w:szCs w:val="22"/>
        </w:rPr>
        <w:t xml:space="preserve"> funding for </w:t>
      </w:r>
      <w:r w:rsidR="00CA1ACD">
        <w:rPr>
          <w:rFonts w:asciiTheme="minorHAnsi" w:hAnsiTheme="minorHAnsi"/>
          <w:sz w:val="22"/>
          <w:szCs w:val="22"/>
        </w:rPr>
        <w:t xml:space="preserve">the </w:t>
      </w:r>
      <w:r w:rsidR="00072974" w:rsidRPr="00110829">
        <w:rPr>
          <w:rFonts w:asciiTheme="minorHAnsi" w:hAnsiTheme="minorHAnsi"/>
          <w:sz w:val="22"/>
          <w:szCs w:val="22"/>
        </w:rPr>
        <w:t>developmen</w:t>
      </w:r>
      <w:r w:rsidR="00072974">
        <w:rPr>
          <w:rFonts w:asciiTheme="minorHAnsi" w:hAnsiTheme="minorHAnsi"/>
          <w:sz w:val="22"/>
          <w:szCs w:val="22"/>
        </w:rPr>
        <w:t>t and maintenance of the garden</w:t>
      </w:r>
      <w:r w:rsidR="00072974" w:rsidRPr="00110829">
        <w:rPr>
          <w:rFonts w:asciiTheme="minorHAnsi" w:hAnsiTheme="minorHAnsi"/>
          <w:sz w:val="22"/>
          <w:szCs w:val="22"/>
        </w:rPr>
        <w:t xml:space="preserve">, </w:t>
      </w:r>
      <w:r w:rsidR="00072974">
        <w:rPr>
          <w:rFonts w:asciiTheme="minorHAnsi" w:hAnsiTheme="minorHAnsi"/>
          <w:sz w:val="22"/>
          <w:szCs w:val="22"/>
        </w:rPr>
        <w:t>establishing</w:t>
      </w:r>
      <w:r w:rsidR="00072974" w:rsidRPr="00110829">
        <w:rPr>
          <w:rFonts w:asciiTheme="minorHAnsi" w:hAnsiTheme="minorHAnsi"/>
          <w:sz w:val="22"/>
          <w:szCs w:val="22"/>
        </w:rPr>
        <w:t xml:space="preserve"> </w:t>
      </w:r>
      <w:r w:rsidR="00072974">
        <w:rPr>
          <w:rFonts w:asciiTheme="minorHAnsi" w:hAnsiTheme="minorHAnsi"/>
          <w:sz w:val="22"/>
          <w:szCs w:val="22"/>
        </w:rPr>
        <w:t xml:space="preserve">procedures </w:t>
      </w:r>
      <w:r w:rsidR="00072974" w:rsidRPr="00110829">
        <w:rPr>
          <w:rFonts w:asciiTheme="minorHAnsi" w:hAnsiTheme="minorHAnsi"/>
          <w:sz w:val="22"/>
          <w:szCs w:val="22"/>
        </w:rPr>
        <w:t xml:space="preserve">for its management, </w:t>
      </w:r>
      <w:r w:rsidR="00072974">
        <w:rPr>
          <w:rFonts w:asciiTheme="minorHAnsi" w:hAnsiTheme="minorHAnsi"/>
          <w:sz w:val="22"/>
          <w:szCs w:val="22"/>
        </w:rPr>
        <w:t xml:space="preserve">and addressing </w:t>
      </w:r>
      <w:r w:rsidR="00072974" w:rsidRPr="00110829">
        <w:rPr>
          <w:rFonts w:asciiTheme="minorHAnsi" w:hAnsiTheme="minorHAnsi"/>
          <w:sz w:val="22"/>
          <w:szCs w:val="22"/>
        </w:rPr>
        <w:t>technical consideration</w:t>
      </w:r>
      <w:r w:rsidR="00CA1ACD">
        <w:rPr>
          <w:rFonts w:asciiTheme="minorHAnsi" w:hAnsiTheme="minorHAnsi"/>
          <w:sz w:val="22"/>
          <w:szCs w:val="22"/>
        </w:rPr>
        <w:t>s</w:t>
      </w:r>
      <w:r w:rsidR="00072974" w:rsidRPr="00110829">
        <w:rPr>
          <w:rFonts w:asciiTheme="minorHAnsi" w:hAnsiTheme="minorHAnsi"/>
          <w:sz w:val="22"/>
          <w:szCs w:val="22"/>
        </w:rPr>
        <w:t xml:space="preserve"> such as soil testing</w:t>
      </w:r>
      <w:r w:rsidR="005E4198">
        <w:rPr>
          <w:rFonts w:asciiTheme="minorHAnsi" w:hAnsiTheme="minorHAnsi"/>
          <w:sz w:val="22"/>
          <w:szCs w:val="22"/>
        </w:rPr>
        <w:t xml:space="preserve"> (VicHealth, 2003)</w:t>
      </w:r>
      <w:r w:rsidR="00072974" w:rsidRPr="00110829">
        <w:rPr>
          <w:rFonts w:asciiTheme="minorHAnsi" w:hAnsiTheme="minorHAnsi"/>
          <w:sz w:val="22"/>
          <w:szCs w:val="22"/>
        </w:rPr>
        <w:t xml:space="preserve">. </w:t>
      </w:r>
      <w:r w:rsidR="007D2905">
        <w:rPr>
          <w:rFonts w:asciiTheme="minorHAnsi" w:hAnsiTheme="minorHAnsi"/>
          <w:sz w:val="22"/>
          <w:szCs w:val="22"/>
        </w:rPr>
        <w:t>It is cautioned that such l</w:t>
      </w:r>
      <w:r w:rsidR="007D5861" w:rsidRPr="00110829">
        <w:rPr>
          <w:rFonts w:asciiTheme="minorHAnsi" w:hAnsiTheme="minorHAnsi"/>
          <w:sz w:val="22"/>
          <w:szCs w:val="22"/>
        </w:rPr>
        <w:t>ocal obstac</w:t>
      </w:r>
      <w:r w:rsidR="007D5861">
        <w:rPr>
          <w:rFonts w:asciiTheme="minorHAnsi" w:hAnsiTheme="minorHAnsi"/>
          <w:sz w:val="22"/>
          <w:szCs w:val="22"/>
        </w:rPr>
        <w:t>les may stifle community garden</w:t>
      </w:r>
      <w:r w:rsidR="007D5861" w:rsidRPr="00110829">
        <w:rPr>
          <w:rFonts w:asciiTheme="minorHAnsi" w:hAnsiTheme="minorHAnsi"/>
          <w:sz w:val="22"/>
          <w:szCs w:val="22"/>
        </w:rPr>
        <w:t xml:space="preserve"> initiatives, making necessary council effort</w:t>
      </w:r>
      <w:r w:rsidR="007D5861">
        <w:rPr>
          <w:rFonts w:asciiTheme="minorHAnsi" w:hAnsiTheme="minorHAnsi"/>
          <w:sz w:val="22"/>
          <w:szCs w:val="22"/>
        </w:rPr>
        <w:t xml:space="preserve">s to marshal community support </w:t>
      </w:r>
      <w:r w:rsidR="00776EF7">
        <w:rPr>
          <w:rFonts w:asciiTheme="minorHAnsi" w:hAnsiTheme="minorHAnsi"/>
          <w:sz w:val="22"/>
          <w:szCs w:val="22"/>
        </w:rPr>
        <w:t>(</w:t>
      </w:r>
      <w:r w:rsidR="007D5861">
        <w:rPr>
          <w:rFonts w:asciiTheme="minorHAnsi" w:hAnsiTheme="minorHAnsi"/>
          <w:sz w:val="22"/>
          <w:szCs w:val="22"/>
        </w:rPr>
        <w:t>VicHealth</w:t>
      </w:r>
      <w:r w:rsidR="00776EF7">
        <w:rPr>
          <w:rFonts w:asciiTheme="minorHAnsi" w:hAnsiTheme="minorHAnsi"/>
          <w:sz w:val="22"/>
          <w:szCs w:val="22"/>
        </w:rPr>
        <w:t xml:space="preserve">, </w:t>
      </w:r>
      <w:r w:rsidR="007D5861">
        <w:rPr>
          <w:rFonts w:asciiTheme="minorHAnsi" w:hAnsiTheme="minorHAnsi"/>
          <w:sz w:val="22"/>
          <w:szCs w:val="22"/>
        </w:rPr>
        <w:t>undated I)</w:t>
      </w:r>
      <w:r w:rsidR="007D5861" w:rsidRPr="00110829">
        <w:rPr>
          <w:rFonts w:asciiTheme="minorHAnsi" w:hAnsiTheme="minorHAnsi"/>
          <w:sz w:val="22"/>
          <w:szCs w:val="22"/>
        </w:rPr>
        <w:t>.</w:t>
      </w:r>
      <w:r w:rsidR="005E1165">
        <w:rPr>
          <w:rFonts w:asciiTheme="minorHAnsi" w:hAnsiTheme="minorHAnsi"/>
          <w:sz w:val="22"/>
          <w:szCs w:val="22"/>
        </w:rPr>
        <w:t xml:space="preserve"> </w:t>
      </w:r>
      <w:r w:rsidR="00A04664">
        <w:rPr>
          <w:rFonts w:asciiTheme="minorHAnsi" w:hAnsiTheme="minorHAnsi"/>
          <w:sz w:val="22"/>
          <w:szCs w:val="22"/>
        </w:rPr>
        <w:t xml:space="preserve">It is </w:t>
      </w:r>
      <w:r w:rsidR="007D5861">
        <w:rPr>
          <w:rFonts w:asciiTheme="minorHAnsi" w:hAnsiTheme="minorHAnsi"/>
          <w:sz w:val="22"/>
          <w:szCs w:val="22"/>
        </w:rPr>
        <w:t>therefore</w:t>
      </w:r>
      <w:r w:rsidR="00A04664">
        <w:rPr>
          <w:rFonts w:asciiTheme="minorHAnsi" w:hAnsiTheme="minorHAnsi"/>
          <w:sz w:val="22"/>
          <w:szCs w:val="22"/>
        </w:rPr>
        <w:t xml:space="preserve"> noted</w:t>
      </w:r>
      <w:r w:rsidR="00072974" w:rsidRPr="00110829">
        <w:rPr>
          <w:rFonts w:asciiTheme="minorHAnsi" w:hAnsiTheme="minorHAnsi"/>
          <w:sz w:val="22"/>
          <w:szCs w:val="22"/>
        </w:rPr>
        <w:t xml:space="preserve"> that such initiatives may require ongoing funding and other </w:t>
      </w:r>
      <w:r w:rsidR="00F712F7">
        <w:rPr>
          <w:rFonts w:asciiTheme="minorHAnsi" w:hAnsiTheme="minorHAnsi"/>
          <w:sz w:val="22"/>
          <w:szCs w:val="22"/>
        </w:rPr>
        <w:t>c</w:t>
      </w:r>
      <w:r w:rsidR="00072974" w:rsidRPr="00110829">
        <w:rPr>
          <w:rFonts w:asciiTheme="minorHAnsi" w:hAnsiTheme="minorHAnsi"/>
          <w:sz w:val="22"/>
          <w:szCs w:val="22"/>
        </w:rPr>
        <w:t xml:space="preserve">ouncil </w:t>
      </w:r>
      <w:r w:rsidR="00CA1ACD">
        <w:rPr>
          <w:rFonts w:asciiTheme="minorHAnsi" w:hAnsiTheme="minorHAnsi"/>
          <w:sz w:val="22"/>
          <w:szCs w:val="22"/>
        </w:rPr>
        <w:t>assistance</w:t>
      </w:r>
      <w:r w:rsidR="00072974" w:rsidRPr="00110829">
        <w:rPr>
          <w:rFonts w:asciiTheme="minorHAnsi" w:hAnsiTheme="minorHAnsi"/>
          <w:sz w:val="22"/>
          <w:szCs w:val="22"/>
        </w:rPr>
        <w:t xml:space="preserve">, </w:t>
      </w:r>
      <w:r w:rsidR="007D2905">
        <w:rPr>
          <w:rFonts w:asciiTheme="minorHAnsi" w:hAnsiTheme="minorHAnsi"/>
          <w:sz w:val="22"/>
          <w:szCs w:val="22"/>
        </w:rPr>
        <w:t xml:space="preserve">and </w:t>
      </w:r>
      <w:r w:rsidR="00CA1ACD">
        <w:rPr>
          <w:rFonts w:asciiTheme="minorHAnsi" w:hAnsiTheme="minorHAnsi"/>
          <w:sz w:val="22"/>
          <w:szCs w:val="22"/>
        </w:rPr>
        <w:t>that the nature</w:t>
      </w:r>
      <w:r w:rsidR="00C04E16">
        <w:rPr>
          <w:rFonts w:asciiTheme="minorHAnsi" w:hAnsiTheme="minorHAnsi"/>
          <w:sz w:val="22"/>
          <w:szCs w:val="22"/>
        </w:rPr>
        <w:t xml:space="preserve"> and extent</w:t>
      </w:r>
      <w:r w:rsidR="00CA1ACD">
        <w:rPr>
          <w:rFonts w:asciiTheme="minorHAnsi" w:hAnsiTheme="minorHAnsi"/>
          <w:sz w:val="22"/>
          <w:szCs w:val="22"/>
        </w:rPr>
        <w:t xml:space="preserve"> of a council’s </w:t>
      </w:r>
      <w:r w:rsidR="00C04E16">
        <w:rPr>
          <w:rFonts w:asciiTheme="minorHAnsi" w:hAnsiTheme="minorHAnsi"/>
          <w:sz w:val="22"/>
          <w:szCs w:val="22"/>
        </w:rPr>
        <w:t xml:space="preserve">intended </w:t>
      </w:r>
      <w:r w:rsidR="00CA1ACD">
        <w:rPr>
          <w:rFonts w:asciiTheme="minorHAnsi" w:hAnsiTheme="minorHAnsi"/>
          <w:sz w:val="22"/>
          <w:szCs w:val="22"/>
        </w:rPr>
        <w:t>support for such projects</w:t>
      </w:r>
      <w:r w:rsidR="007D2905">
        <w:rPr>
          <w:rFonts w:asciiTheme="minorHAnsi" w:hAnsiTheme="minorHAnsi"/>
          <w:sz w:val="22"/>
          <w:szCs w:val="22"/>
        </w:rPr>
        <w:t xml:space="preserve"> should</w:t>
      </w:r>
      <w:r w:rsidR="00072974" w:rsidRPr="00110829">
        <w:rPr>
          <w:rFonts w:asciiTheme="minorHAnsi" w:hAnsiTheme="minorHAnsi"/>
          <w:sz w:val="22"/>
          <w:szCs w:val="22"/>
        </w:rPr>
        <w:t xml:space="preserve"> be clearly articulated in </w:t>
      </w:r>
      <w:r w:rsidR="00CA1ACD">
        <w:rPr>
          <w:rFonts w:asciiTheme="minorHAnsi" w:hAnsiTheme="minorHAnsi"/>
          <w:sz w:val="22"/>
          <w:szCs w:val="22"/>
        </w:rPr>
        <w:t>its</w:t>
      </w:r>
      <w:r w:rsidR="00072974" w:rsidRPr="00110829">
        <w:rPr>
          <w:rFonts w:asciiTheme="minorHAnsi" w:hAnsiTheme="minorHAnsi"/>
          <w:sz w:val="22"/>
          <w:szCs w:val="22"/>
        </w:rPr>
        <w:t xml:space="preserve"> policies </w:t>
      </w:r>
      <w:r w:rsidR="00EF6814">
        <w:rPr>
          <w:rFonts w:asciiTheme="minorHAnsi" w:hAnsiTheme="minorHAnsi"/>
          <w:sz w:val="22"/>
          <w:szCs w:val="22"/>
        </w:rPr>
        <w:t>and</w:t>
      </w:r>
      <w:r w:rsidR="00072974" w:rsidRPr="00110829">
        <w:rPr>
          <w:rFonts w:asciiTheme="minorHAnsi" w:hAnsiTheme="minorHAnsi"/>
          <w:sz w:val="22"/>
          <w:szCs w:val="22"/>
        </w:rPr>
        <w:t xml:space="preserve"> plans</w:t>
      </w:r>
      <w:r w:rsidR="007D2905">
        <w:rPr>
          <w:rFonts w:asciiTheme="minorHAnsi" w:hAnsiTheme="minorHAnsi"/>
          <w:sz w:val="22"/>
          <w:szCs w:val="22"/>
        </w:rPr>
        <w:t xml:space="preserve"> (VicHealth, 2003)</w:t>
      </w:r>
      <w:r w:rsidR="00072974" w:rsidRPr="00110829">
        <w:rPr>
          <w:rFonts w:asciiTheme="minorHAnsi" w:hAnsiTheme="minorHAnsi"/>
          <w:sz w:val="22"/>
          <w:szCs w:val="22"/>
        </w:rPr>
        <w:t xml:space="preserve"> </w:t>
      </w:r>
    </w:p>
    <w:p w14:paraId="1A3F93F7" w14:textId="77777777" w:rsidR="00C92B67" w:rsidRPr="00C92B67" w:rsidRDefault="00072974" w:rsidP="00C92B67">
      <w:pPr>
        <w:spacing w:line="360" w:lineRule="auto"/>
        <w:jc w:val="both"/>
        <w:rPr>
          <w:rFonts w:asciiTheme="minorHAnsi" w:hAnsiTheme="minorHAnsi"/>
          <w:sz w:val="22"/>
          <w:szCs w:val="22"/>
        </w:rPr>
      </w:pPr>
      <w:r w:rsidRPr="00110829">
        <w:rPr>
          <w:rFonts w:asciiTheme="minorHAnsi" w:hAnsiTheme="minorHAnsi"/>
          <w:sz w:val="22"/>
          <w:szCs w:val="22"/>
        </w:rPr>
        <w:t>A related initiative is the cultivation of fruit, vegetable</w:t>
      </w:r>
      <w:r w:rsidR="007D2905">
        <w:rPr>
          <w:rFonts w:asciiTheme="minorHAnsi" w:hAnsiTheme="minorHAnsi"/>
          <w:sz w:val="22"/>
          <w:szCs w:val="22"/>
        </w:rPr>
        <w:t>s</w:t>
      </w:r>
      <w:r w:rsidRPr="00110829">
        <w:rPr>
          <w:rFonts w:asciiTheme="minorHAnsi" w:hAnsiTheme="minorHAnsi"/>
          <w:sz w:val="22"/>
          <w:szCs w:val="22"/>
        </w:rPr>
        <w:t xml:space="preserve"> and nut trees in parks, public gardens</w:t>
      </w:r>
      <w:r w:rsidR="00776EF7">
        <w:rPr>
          <w:rFonts w:asciiTheme="minorHAnsi" w:hAnsiTheme="minorHAnsi"/>
          <w:sz w:val="22"/>
          <w:szCs w:val="22"/>
        </w:rPr>
        <w:t xml:space="preserve">, </w:t>
      </w:r>
      <w:r w:rsidRPr="00110829">
        <w:rPr>
          <w:rFonts w:asciiTheme="minorHAnsi" w:hAnsiTheme="minorHAnsi"/>
          <w:sz w:val="22"/>
          <w:szCs w:val="22"/>
        </w:rPr>
        <w:t xml:space="preserve">nature strips </w:t>
      </w:r>
      <w:r w:rsidR="00776EF7">
        <w:rPr>
          <w:rFonts w:asciiTheme="minorHAnsi" w:hAnsiTheme="minorHAnsi"/>
          <w:sz w:val="22"/>
          <w:szCs w:val="22"/>
        </w:rPr>
        <w:t xml:space="preserve">and other public places </w:t>
      </w:r>
      <w:r w:rsidRPr="00110829">
        <w:rPr>
          <w:rFonts w:asciiTheme="minorHAnsi" w:hAnsiTheme="minorHAnsi"/>
          <w:sz w:val="22"/>
          <w:szCs w:val="22"/>
        </w:rPr>
        <w:t>(</w:t>
      </w:r>
      <w:r w:rsidR="00820BD7">
        <w:rPr>
          <w:rFonts w:asciiTheme="minorHAnsi" w:hAnsiTheme="minorHAnsi"/>
          <w:sz w:val="22"/>
          <w:szCs w:val="22"/>
        </w:rPr>
        <w:t>State Government of Victoria, 2011B</w:t>
      </w:r>
      <w:r w:rsidR="00776EF7">
        <w:rPr>
          <w:rFonts w:asciiTheme="minorHAnsi" w:hAnsiTheme="minorHAnsi"/>
          <w:sz w:val="22"/>
          <w:szCs w:val="22"/>
        </w:rPr>
        <w:t>; VicHealth, undated S</w:t>
      </w:r>
      <w:r w:rsidR="00F42A7F">
        <w:rPr>
          <w:rFonts w:asciiTheme="minorHAnsi" w:hAnsiTheme="minorHAnsi"/>
          <w:sz w:val="22"/>
          <w:szCs w:val="22"/>
        </w:rPr>
        <w:t>, undated N</w:t>
      </w:r>
      <w:r w:rsidR="00C75995">
        <w:rPr>
          <w:rFonts w:asciiTheme="minorHAnsi" w:hAnsiTheme="minorHAnsi"/>
          <w:sz w:val="22"/>
          <w:szCs w:val="22"/>
        </w:rPr>
        <w:t>)</w:t>
      </w:r>
      <w:r w:rsidRPr="00110829">
        <w:rPr>
          <w:rFonts w:asciiTheme="minorHAnsi" w:hAnsiTheme="minorHAnsi"/>
          <w:sz w:val="22"/>
          <w:szCs w:val="22"/>
        </w:rPr>
        <w:t>.</w:t>
      </w:r>
      <w:r w:rsidR="00C92B67">
        <w:rPr>
          <w:rFonts w:asciiTheme="minorHAnsi" w:hAnsiTheme="minorHAnsi"/>
          <w:sz w:val="22"/>
          <w:szCs w:val="22"/>
        </w:rPr>
        <w:t xml:space="preserve"> For example, </w:t>
      </w:r>
      <w:r w:rsidR="007605F1">
        <w:rPr>
          <w:rFonts w:asciiTheme="minorHAnsi" w:hAnsiTheme="minorHAnsi"/>
          <w:sz w:val="22"/>
          <w:szCs w:val="22"/>
        </w:rPr>
        <w:t>one venture recovers</w:t>
      </w:r>
      <w:r w:rsidR="00C92B67" w:rsidRPr="00C92B67">
        <w:rPr>
          <w:rFonts w:asciiTheme="minorHAnsi" w:hAnsiTheme="minorHAnsi"/>
          <w:sz w:val="22"/>
          <w:szCs w:val="22"/>
        </w:rPr>
        <w:t xml:space="preserve"> </w:t>
      </w:r>
      <w:r w:rsidR="00B46A8D" w:rsidRPr="00C92B67">
        <w:rPr>
          <w:rFonts w:asciiTheme="minorHAnsi" w:hAnsiTheme="minorHAnsi"/>
          <w:sz w:val="22"/>
          <w:szCs w:val="22"/>
        </w:rPr>
        <w:t>coffee chaff</w:t>
      </w:r>
      <w:r w:rsidR="007605F1">
        <w:rPr>
          <w:rFonts w:asciiTheme="minorHAnsi" w:hAnsiTheme="minorHAnsi"/>
          <w:sz w:val="22"/>
          <w:szCs w:val="22"/>
        </w:rPr>
        <w:t xml:space="preserve"> from a coffee retail chain</w:t>
      </w:r>
      <w:r w:rsidR="00B46A8D">
        <w:rPr>
          <w:rFonts w:asciiTheme="minorHAnsi" w:hAnsiTheme="minorHAnsi"/>
          <w:sz w:val="22"/>
          <w:szCs w:val="22"/>
        </w:rPr>
        <w:t xml:space="preserve"> </w:t>
      </w:r>
      <w:r w:rsidR="00FA2BF3">
        <w:rPr>
          <w:rFonts w:asciiTheme="minorHAnsi" w:hAnsiTheme="minorHAnsi"/>
          <w:sz w:val="22"/>
          <w:szCs w:val="22"/>
        </w:rPr>
        <w:t>and food</w:t>
      </w:r>
      <w:r w:rsidR="00C92B67" w:rsidRPr="00C92B67">
        <w:rPr>
          <w:rFonts w:asciiTheme="minorHAnsi" w:hAnsiTheme="minorHAnsi"/>
          <w:sz w:val="22"/>
          <w:szCs w:val="22"/>
        </w:rPr>
        <w:t xml:space="preserve"> waste from a nearby market</w:t>
      </w:r>
      <w:r w:rsidR="00B46A8D">
        <w:rPr>
          <w:rFonts w:asciiTheme="minorHAnsi" w:hAnsiTheme="minorHAnsi"/>
          <w:sz w:val="22"/>
          <w:szCs w:val="22"/>
        </w:rPr>
        <w:t xml:space="preserve">, </w:t>
      </w:r>
      <w:r w:rsidR="00C92B67">
        <w:rPr>
          <w:rFonts w:asciiTheme="minorHAnsi" w:hAnsiTheme="minorHAnsi"/>
          <w:sz w:val="22"/>
          <w:szCs w:val="22"/>
        </w:rPr>
        <w:t>to</w:t>
      </w:r>
      <w:r w:rsidR="007605F1">
        <w:rPr>
          <w:rFonts w:asciiTheme="minorHAnsi" w:hAnsiTheme="minorHAnsi"/>
          <w:sz w:val="22"/>
          <w:szCs w:val="22"/>
        </w:rPr>
        <w:t xml:space="preserve"> nourish a vegetable garden</w:t>
      </w:r>
      <w:r w:rsidR="00C92B67" w:rsidRPr="00C92B67">
        <w:rPr>
          <w:rFonts w:asciiTheme="minorHAnsi" w:hAnsiTheme="minorHAnsi"/>
          <w:sz w:val="22"/>
          <w:szCs w:val="22"/>
        </w:rPr>
        <w:t xml:space="preserve"> in a Melbourne parking lot</w:t>
      </w:r>
      <w:r w:rsidR="007605F1">
        <w:rPr>
          <w:rFonts w:asciiTheme="minorHAnsi" w:hAnsiTheme="minorHAnsi"/>
          <w:sz w:val="22"/>
          <w:szCs w:val="22"/>
        </w:rPr>
        <w:t>, with its produce</w:t>
      </w:r>
      <w:r w:rsidR="00C92B67" w:rsidRPr="00C92B67">
        <w:rPr>
          <w:rFonts w:asciiTheme="minorHAnsi" w:hAnsiTheme="minorHAnsi"/>
          <w:sz w:val="22"/>
          <w:szCs w:val="22"/>
        </w:rPr>
        <w:t xml:space="preserve"> </w:t>
      </w:r>
      <w:r w:rsidR="007605F1">
        <w:rPr>
          <w:rFonts w:asciiTheme="minorHAnsi" w:hAnsiTheme="minorHAnsi"/>
          <w:sz w:val="22"/>
          <w:szCs w:val="22"/>
        </w:rPr>
        <w:t>distributed</w:t>
      </w:r>
      <w:r w:rsidR="00C92B67" w:rsidRPr="00C92B67">
        <w:rPr>
          <w:rFonts w:asciiTheme="minorHAnsi" w:hAnsiTheme="minorHAnsi"/>
          <w:sz w:val="22"/>
          <w:szCs w:val="22"/>
        </w:rPr>
        <w:t xml:space="preserve"> to people in need of assistance (Noone, 2019).</w:t>
      </w:r>
    </w:p>
    <w:p w14:paraId="141C3630" w14:textId="77777777" w:rsidR="00072974" w:rsidRDefault="00072974" w:rsidP="00072974">
      <w:pPr>
        <w:spacing w:line="360" w:lineRule="auto"/>
        <w:jc w:val="both"/>
        <w:rPr>
          <w:rFonts w:asciiTheme="minorHAnsi" w:hAnsiTheme="minorHAnsi"/>
          <w:sz w:val="22"/>
          <w:szCs w:val="22"/>
        </w:rPr>
      </w:pPr>
    </w:p>
    <w:p w14:paraId="19577F8B" w14:textId="77777777" w:rsidR="00072974" w:rsidRPr="00474FF1" w:rsidRDefault="00072974" w:rsidP="00072974">
      <w:pPr>
        <w:spacing w:line="360" w:lineRule="auto"/>
        <w:jc w:val="both"/>
        <w:rPr>
          <w:rFonts w:asciiTheme="minorHAnsi" w:hAnsiTheme="minorHAnsi"/>
          <w:b/>
          <w:sz w:val="22"/>
          <w:szCs w:val="22"/>
        </w:rPr>
      </w:pPr>
      <w:r>
        <w:rPr>
          <w:rFonts w:asciiTheme="minorHAnsi" w:hAnsiTheme="minorHAnsi"/>
          <w:b/>
          <w:sz w:val="22"/>
          <w:szCs w:val="22"/>
        </w:rPr>
        <w:t>Alternative Food Outlets</w:t>
      </w:r>
    </w:p>
    <w:p w14:paraId="4CC4C280" w14:textId="77777777" w:rsidR="00214559" w:rsidRDefault="00072974" w:rsidP="00072974">
      <w:pPr>
        <w:spacing w:line="360" w:lineRule="auto"/>
        <w:jc w:val="both"/>
        <w:rPr>
          <w:rFonts w:asciiTheme="minorHAnsi" w:hAnsiTheme="minorHAnsi"/>
          <w:sz w:val="22"/>
          <w:szCs w:val="22"/>
        </w:rPr>
      </w:pPr>
      <w:r>
        <w:rPr>
          <w:rFonts w:asciiTheme="minorHAnsi" w:hAnsiTheme="minorHAnsi"/>
          <w:sz w:val="22"/>
          <w:szCs w:val="22"/>
        </w:rPr>
        <w:t xml:space="preserve">Alterative </w:t>
      </w:r>
      <w:r w:rsidR="00CA1ACD">
        <w:rPr>
          <w:rFonts w:asciiTheme="minorHAnsi" w:hAnsiTheme="minorHAnsi"/>
          <w:sz w:val="22"/>
          <w:szCs w:val="22"/>
        </w:rPr>
        <w:t>avenues</w:t>
      </w:r>
      <w:r>
        <w:rPr>
          <w:rFonts w:asciiTheme="minorHAnsi" w:hAnsiTheme="minorHAnsi"/>
          <w:sz w:val="22"/>
          <w:szCs w:val="22"/>
        </w:rPr>
        <w:t xml:space="preserve"> for </w:t>
      </w:r>
      <w:r w:rsidR="00E81C95">
        <w:rPr>
          <w:rFonts w:asciiTheme="minorHAnsi" w:hAnsiTheme="minorHAnsi"/>
          <w:sz w:val="22"/>
          <w:szCs w:val="22"/>
        </w:rPr>
        <w:t>improving access to</w:t>
      </w:r>
      <w:r>
        <w:rPr>
          <w:rFonts w:asciiTheme="minorHAnsi" w:hAnsiTheme="minorHAnsi"/>
          <w:sz w:val="22"/>
          <w:szCs w:val="22"/>
        </w:rPr>
        <w:t xml:space="preserve"> nutritious food </w:t>
      </w:r>
      <w:r w:rsidR="00214559">
        <w:rPr>
          <w:rFonts w:asciiTheme="minorHAnsi" w:hAnsiTheme="minorHAnsi"/>
          <w:sz w:val="22"/>
          <w:szCs w:val="22"/>
        </w:rPr>
        <w:t>include</w:t>
      </w:r>
      <w:r>
        <w:rPr>
          <w:rFonts w:asciiTheme="minorHAnsi" w:hAnsiTheme="minorHAnsi"/>
          <w:sz w:val="22"/>
          <w:szCs w:val="22"/>
        </w:rPr>
        <w:t xml:space="preserve"> food bus</w:t>
      </w:r>
      <w:r w:rsidR="00214559">
        <w:rPr>
          <w:rFonts w:asciiTheme="minorHAnsi" w:hAnsiTheme="minorHAnsi"/>
          <w:sz w:val="22"/>
          <w:szCs w:val="22"/>
        </w:rPr>
        <w:t>es</w:t>
      </w:r>
      <w:r>
        <w:rPr>
          <w:rFonts w:asciiTheme="minorHAnsi" w:hAnsiTheme="minorHAnsi"/>
          <w:sz w:val="22"/>
          <w:szCs w:val="22"/>
        </w:rPr>
        <w:t>, markets, mobile fruit and vegetable stalls, far</w:t>
      </w:r>
      <w:r w:rsidR="00214559">
        <w:rPr>
          <w:rFonts w:asciiTheme="minorHAnsi" w:hAnsiTheme="minorHAnsi"/>
          <w:sz w:val="22"/>
          <w:szCs w:val="22"/>
        </w:rPr>
        <w:t>m</w:t>
      </w:r>
      <w:r>
        <w:rPr>
          <w:rFonts w:asciiTheme="minorHAnsi" w:hAnsiTheme="minorHAnsi"/>
          <w:sz w:val="22"/>
          <w:szCs w:val="22"/>
        </w:rPr>
        <w:t xml:space="preserve"> gate sales and others (</w:t>
      </w:r>
      <w:r w:rsidR="008E4386">
        <w:rPr>
          <w:rFonts w:asciiTheme="minorHAnsi" w:hAnsiTheme="minorHAnsi"/>
          <w:sz w:val="22"/>
          <w:szCs w:val="22"/>
        </w:rPr>
        <w:t>National Rural Health Alliance Inc., 2015</w:t>
      </w:r>
      <w:r w:rsidR="00C75995">
        <w:rPr>
          <w:rFonts w:asciiTheme="minorHAnsi" w:hAnsiTheme="minorHAnsi"/>
          <w:sz w:val="22"/>
          <w:szCs w:val="22"/>
        </w:rPr>
        <w:t>;</w:t>
      </w:r>
      <w:r>
        <w:rPr>
          <w:rFonts w:asciiTheme="minorHAnsi" w:hAnsiTheme="minorHAnsi"/>
          <w:sz w:val="22"/>
          <w:szCs w:val="22"/>
        </w:rPr>
        <w:t xml:space="preserve"> </w:t>
      </w:r>
      <w:r w:rsidR="008E4386">
        <w:rPr>
          <w:rFonts w:asciiTheme="minorHAnsi" w:hAnsiTheme="minorHAnsi"/>
          <w:sz w:val="22"/>
          <w:szCs w:val="22"/>
        </w:rPr>
        <w:t>Northeast Health Wangaratta, 2014</w:t>
      </w:r>
      <w:r w:rsidR="00C75995">
        <w:rPr>
          <w:rFonts w:asciiTheme="minorHAnsi" w:hAnsiTheme="minorHAnsi"/>
          <w:sz w:val="22"/>
          <w:szCs w:val="22"/>
        </w:rPr>
        <w:t>;</w:t>
      </w:r>
      <w:r>
        <w:rPr>
          <w:rFonts w:asciiTheme="minorHAnsi" w:hAnsiTheme="minorHAnsi"/>
          <w:sz w:val="22"/>
          <w:szCs w:val="22"/>
        </w:rPr>
        <w:t xml:space="preserve"> </w:t>
      </w:r>
      <w:r w:rsidR="00820BD7">
        <w:rPr>
          <w:rFonts w:asciiTheme="minorHAnsi" w:hAnsiTheme="minorHAnsi"/>
          <w:sz w:val="22"/>
          <w:szCs w:val="22"/>
        </w:rPr>
        <w:t>State Government of Victoria, 2011B</w:t>
      </w:r>
      <w:r w:rsidR="00C75995">
        <w:rPr>
          <w:rFonts w:asciiTheme="minorHAnsi" w:hAnsiTheme="minorHAnsi"/>
          <w:sz w:val="22"/>
          <w:szCs w:val="22"/>
        </w:rPr>
        <w:t>)</w:t>
      </w:r>
      <w:r>
        <w:rPr>
          <w:rFonts w:asciiTheme="minorHAnsi" w:hAnsiTheme="minorHAnsi"/>
          <w:sz w:val="22"/>
          <w:szCs w:val="22"/>
        </w:rPr>
        <w:t xml:space="preserve">. </w:t>
      </w:r>
    </w:p>
    <w:p w14:paraId="33667B86" w14:textId="77777777" w:rsidR="00072974" w:rsidRDefault="00072974" w:rsidP="00072974">
      <w:pPr>
        <w:spacing w:line="360" w:lineRule="auto"/>
        <w:jc w:val="both"/>
        <w:rPr>
          <w:rFonts w:asciiTheme="minorHAnsi" w:hAnsiTheme="minorHAnsi"/>
          <w:sz w:val="22"/>
          <w:szCs w:val="22"/>
        </w:rPr>
      </w:pPr>
      <w:r>
        <w:rPr>
          <w:rFonts w:asciiTheme="minorHAnsi" w:hAnsiTheme="minorHAnsi"/>
          <w:sz w:val="22"/>
          <w:szCs w:val="22"/>
        </w:rPr>
        <w:t>Food hubs engage paid or volunteer staff to co-ordinate the distribution of fresh</w:t>
      </w:r>
      <w:r w:rsidR="00925DFE">
        <w:rPr>
          <w:rFonts w:asciiTheme="minorHAnsi" w:hAnsiTheme="minorHAnsi"/>
          <w:sz w:val="22"/>
          <w:szCs w:val="22"/>
        </w:rPr>
        <w:t>, locally-grown</w:t>
      </w:r>
      <w:r>
        <w:rPr>
          <w:rFonts w:asciiTheme="minorHAnsi" w:hAnsiTheme="minorHAnsi"/>
          <w:sz w:val="22"/>
          <w:szCs w:val="22"/>
        </w:rPr>
        <w:t xml:space="preserve"> food</w:t>
      </w:r>
      <w:r w:rsidR="00CA1ACD">
        <w:rPr>
          <w:rFonts w:asciiTheme="minorHAnsi" w:hAnsiTheme="minorHAnsi"/>
          <w:sz w:val="22"/>
          <w:szCs w:val="22"/>
        </w:rPr>
        <w:t xml:space="preserve"> </w:t>
      </w:r>
      <w:r>
        <w:rPr>
          <w:rFonts w:asciiTheme="minorHAnsi" w:hAnsiTheme="minorHAnsi"/>
          <w:sz w:val="22"/>
          <w:szCs w:val="22"/>
        </w:rPr>
        <w:t>to residents, agencies and businesses (</w:t>
      </w:r>
      <w:r w:rsidR="00153EF4">
        <w:rPr>
          <w:rFonts w:asciiTheme="minorHAnsi" w:hAnsiTheme="minorHAnsi"/>
          <w:sz w:val="22"/>
          <w:szCs w:val="22"/>
        </w:rPr>
        <w:t>Australian Food Hubs Network, undated</w:t>
      </w:r>
      <w:r w:rsidR="00C75995">
        <w:rPr>
          <w:rFonts w:asciiTheme="minorHAnsi" w:hAnsiTheme="minorHAnsi"/>
          <w:sz w:val="22"/>
          <w:szCs w:val="22"/>
        </w:rPr>
        <w:t>)</w:t>
      </w:r>
      <w:r>
        <w:rPr>
          <w:rFonts w:asciiTheme="minorHAnsi" w:hAnsiTheme="minorHAnsi"/>
          <w:sz w:val="22"/>
          <w:szCs w:val="22"/>
        </w:rPr>
        <w:t xml:space="preserve">. A number of Victorian councils have </w:t>
      </w:r>
      <w:r w:rsidR="00F712F7">
        <w:rPr>
          <w:rFonts w:asciiTheme="minorHAnsi" w:hAnsiTheme="minorHAnsi"/>
          <w:sz w:val="22"/>
          <w:szCs w:val="22"/>
        </w:rPr>
        <w:t>supplemented</w:t>
      </w:r>
      <w:r w:rsidR="00BF3CD5">
        <w:rPr>
          <w:rFonts w:asciiTheme="minorHAnsi" w:hAnsiTheme="minorHAnsi"/>
          <w:sz w:val="22"/>
          <w:szCs w:val="22"/>
        </w:rPr>
        <w:t xml:space="preserve"> such initiat</w:t>
      </w:r>
      <w:r w:rsidR="00D9165E">
        <w:rPr>
          <w:rFonts w:asciiTheme="minorHAnsi" w:hAnsiTheme="minorHAnsi"/>
          <w:sz w:val="22"/>
          <w:szCs w:val="22"/>
        </w:rPr>
        <w:t>iv</w:t>
      </w:r>
      <w:r w:rsidR="00BF3CD5">
        <w:rPr>
          <w:rFonts w:asciiTheme="minorHAnsi" w:hAnsiTheme="minorHAnsi"/>
          <w:sz w:val="22"/>
          <w:szCs w:val="22"/>
        </w:rPr>
        <w:t>es with funding</w:t>
      </w:r>
      <w:r>
        <w:rPr>
          <w:rFonts w:asciiTheme="minorHAnsi" w:hAnsiTheme="minorHAnsi"/>
          <w:sz w:val="22"/>
          <w:szCs w:val="22"/>
        </w:rPr>
        <w:t xml:space="preserve"> or </w:t>
      </w:r>
      <w:r w:rsidR="00CA1ACD">
        <w:rPr>
          <w:rFonts w:asciiTheme="minorHAnsi" w:hAnsiTheme="minorHAnsi"/>
          <w:sz w:val="22"/>
          <w:szCs w:val="22"/>
        </w:rPr>
        <w:t xml:space="preserve">the </w:t>
      </w:r>
      <w:r>
        <w:rPr>
          <w:rFonts w:asciiTheme="minorHAnsi" w:hAnsiTheme="minorHAnsi"/>
          <w:sz w:val="22"/>
          <w:szCs w:val="22"/>
        </w:rPr>
        <w:t>use of municipal facilities (</w:t>
      </w:r>
      <w:r w:rsidR="008E4386">
        <w:rPr>
          <w:rFonts w:asciiTheme="minorHAnsi" w:hAnsiTheme="minorHAnsi"/>
          <w:sz w:val="22"/>
          <w:szCs w:val="22"/>
        </w:rPr>
        <w:t>Open Food Network, 2014</w:t>
      </w:r>
      <w:r w:rsidR="00C75995">
        <w:rPr>
          <w:rFonts w:asciiTheme="minorHAnsi" w:hAnsiTheme="minorHAnsi"/>
          <w:sz w:val="22"/>
          <w:szCs w:val="22"/>
        </w:rPr>
        <w:t>)</w:t>
      </w:r>
      <w:r>
        <w:rPr>
          <w:rFonts w:asciiTheme="minorHAnsi" w:hAnsiTheme="minorHAnsi"/>
          <w:sz w:val="22"/>
          <w:szCs w:val="22"/>
        </w:rPr>
        <w:t xml:space="preserve">. A related </w:t>
      </w:r>
      <w:r w:rsidR="00D9165E">
        <w:rPr>
          <w:rFonts w:asciiTheme="minorHAnsi" w:hAnsiTheme="minorHAnsi"/>
          <w:sz w:val="22"/>
          <w:szCs w:val="22"/>
        </w:rPr>
        <w:t>measure</w:t>
      </w:r>
      <w:r>
        <w:rPr>
          <w:rFonts w:asciiTheme="minorHAnsi" w:hAnsiTheme="minorHAnsi"/>
          <w:sz w:val="22"/>
          <w:szCs w:val="22"/>
        </w:rPr>
        <w:t xml:space="preserve"> </w:t>
      </w:r>
      <w:r w:rsidR="00D9165E">
        <w:rPr>
          <w:rFonts w:asciiTheme="minorHAnsi" w:hAnsiTheme="minorHAnsi"/>
          <w:sz w:val="22"/>
          <w:szCs w:val="22"/>
        </w:rPr>
        <w:t>entails the bulk</w:t>
      </w:r>
      <w:r>
        <w:rPr>
          <w:rFonts w:asciiTheme="minorHAnsi" w:hAnsiTheme="minorHAnsi"/>
          <w:sz w:val="22"/>
          <w:szCs w:val="22"/>
        </w:rPr>
        <w:t xml:space="preserve"> purchase </w:t>
      </w:r>
      <w:r w:rsidR="00D9165E">
        <w:rPr>
          <w:rFonts w:asciiTheme="minorHAnsi" w:hAnsiTheme="minorHAnsi"/>
          <w:sz w:val="22"/>
          <w:szCs w:val="22"/>
        </w:rPr>
        <w:t xml:space="preserve">of </w:t>
      </w:r>
      <w:r>
        <w:rPr>
          <w:rFonts w:asciiTheme="minorHAnsi" w:hAnsiTheme="minorHAnsi"/>
          <w:sz w:val="22"/>
          <w:szCs w:val="22"/>
        </w:rPr>
        <w:t xml:space="preserve">food at discounted prices to </w:t>
      </w:r>
      <w:r w:rsidR="00D9165E">
        <w:rPr>
          <w:rFonts w:asciiTheme="minorHAnsi" w:hAnsiTheme="minorHAnsi"/>
          <w:sz w:val="22"/>
          <w:szCs w:val="22"/>
        </w:rPr>
        <w:t>supply</w:t>
      </w:r>
      <w:r>
        <w:rPr>
          <w:rFonts w:asciiTheme="minorHAnsi" w:hAnsiTheme="minorHAnsi"/>
          <w:sz w:val="22"/>
          <w:szCs w:val="22"/>
        </w:rPr>
        <w:t xml:space="preserve"> affordable food to </w:t>
      </w:r>
      <w:r w:rsidR="0095015F">
        <w:rPr>
          <w:rFonts w:asciiTheme="minorHAnsi" w:hAnsiTheme="minorHAnsi"/>
          <w:sz w:val="22"/>
          <w:szCs w:val="22"/>
        </w:rPr>
        <w:t xml:space="preserve">low-income </w:t>
      </w:r>
      <w:r>
        <w:rPr>
          <w:rFonts w:asciiTheme="minorHAnsi" w:hAnsiTheme="minorHAnsi"/>
          <w:sz w:val="22"/>
          <w:szCs w:val="22"/>
        </w:rPr>
        <w:t>families (</w:t>
      </w:r>
      <w:r w:rsidR="005E4198" w:rsidRPr="005E4198">
        <w:rPr>
          <w:rFonts w:asciiTheme="minorHAnsi" w:hAnsiTheme="minorHAnsi"/>
          <w:sz w:val="22"/>
          <w:szCs w:val="22"/>
        </w:rPr>
        <w:t>Rosier</w:t>
      </w:r>
      <w:r w:rsidR="005E4198">
        <w:rPr>
          <w:rFonts w:asciiTheme="minorHAnsi" w:hAnsiTheme="minorHAnsi"/>
          <w:sz w:val="22"/>
          <w:szCs w:val="22"/>
        </w:rPr>
        <w:t xml:space="preserve"> et al</w:t>
      </w:r>
      <w:r w:rsidR="005E4198" w:rsidRPr="005E4198">
        <w:rPr>
          <w:rFonts w:asciiTheme="minorHAnsi" w:hAnsiTheme="minorHAnsi"/>
          <w:sz w:val="22"/>
          <w:szCs w:val="22"/>
        </w:rPr>
        <w:t>, 2011B</w:t>
      </w:r>
      <w:r>
        <w:rPr>
          <w:rFonts w:asciiTheme="minorHAnsi" w:hAnsiTheme="minorHAnsi"/>
          <w:sz w:val="22"/>
          <w:szCs w:val="22"/>
        </w:rPr>
        <w:t>)</w:t>
      </w:r>
      <w:r w:rsidR="00B46A8D">
        <w:rPr>
          <w:rFonts w:asciiTheme="minorHAnsi" w:hAnsiTheme="minorHAnsi"/>
          <w:sz w:val="22"/>
          <w:szCs w:val="22"/>
        </w:rPr>
        <w:t>. Such</w:t>
      </w:r>
      <w:r w:rsidR="006746BD">
        <w:rPr>
          <w:rFonts w:asciiTheme="minorHAnsi" w:hAnsiTheme="minorHAnsi"/>
          <w:sz w:val="22"/>
          <w:szCs w:val="22"/>
        </w:rPr>
        <w:t xml:space="preserve"> an approach </w:t>
      </w:r>
      <w:r w:rsidR="00B46A8D">
        <w:rPr>
          <w:rFonts w:asciiTheme="minorHAnsi" w:hAnsiTheme="minorHAnsi"/>
          <w:sz w:val="22"/>
          <w:szCs w:val="22"/>
        </w:rPr>
        <w:t xml:space="preserve">is also </w:t>
      </w:r>
      <w:r w:rsidR="006746BD">
        <w:rPr>
          <w:rFonts w:asciiTheme="minorHAnsi" w:hAnsiTheme="minorHAnsi"/>
          <w:sz w:val="22"/>
          <w:szCs w:val="22"/>
        </w:rPr>
        <w:t>recommended by Southcome (2008)</w:t>
      </w:r>
      <w:r w:rsidR="00B46A8D">
        <w:rPr>
          <w:rFonts w:asciiTheme="minorHAnsi" w:hAnsiTheme="minorHAnsi"/>
          <w:sz w:val="22"/>
          <w:szCs w:val="22"/>
        </w:rPr>
        <w:t>,</w:t>
      </w:r>
      <w:r w:rsidR="006746BD">
        <w:rPr>
          <w:rFonts w:asciiTheme="minorHAnsi" w:hAnsiTheme="minorHAnsi"/>
          <w:sz w:val="22"/>
          <w:szCs w:val="22"/>
        </w:rPr>
        <w:t xml:space="preserve"> </w:t>
      </w:r>
      <w:r w:rsidR="008A1720">
        <w:rPr>
          <w:rFonts w:asciiTheme="minorHAnsi" w:hAnsiTheme="minorHAnsi"/>
          <w:sz w:val="22"/>
          <w:szCs w:val="22"/>
        </w:rPr>
        <w:t xml:space="preserve">for reasons which include </w:t>
      </w:r>
      <w:r w:rsidR="006746BD">
        <w:rPr>
          <w:rFonts w:asciiTheme="minorHAnsi" w:hAnsiTheme="minorHAnsi"/>
          <w:sz w:val="22"/>
          <w:szCs w:val="22"/>
        </w:rPr>
        <w:t>providing refugees</w:t>
      </w:r>
      <w:r w:rsidR="00B46A8D">
        <w:rPr>
          <w:rFonts w:asciiTheme="minorHAnsi" w:hAnsiTheme="minorHAnsi"/>
          <w:sz w:val="22"/>
          <w:szCs w:val="22"/>
        </w:rPr>
        <w:t xml:space="preserve"> with access</w:t>
      </w:r>
      <w:r w:rsidR="006746BD">
        <w:rPr>
          <w:rFonts w:asciiTheme="minorHAnsi" w:hAnsiTheme="minorHAnsi"/>
          <w:sz w:val="22"/>
          <w:szCs w:val="22"/>
        </w:rPr>
        <w:t xml:space="preserve"> to traditional foods at an affordable cost.</w:t>
      </w:r>
    </w:p>
    <w:p w14:paraId="7D9D810B" w14:textId="77777777" w:rsidR="00072974" w:rsidRDefault="00F42A7F" w:rsidP="00072974">
      <w:pPr>
        <w:spacing w:line="360" w:lineRule="auto"/>
        <w:jc w:val="both"/>
        <w:rPr>
          <w:rFonts w:asciiTheme="minorHAnsi" w:hAnsiTheme="minorHAnsi"/>
          <w:sz w:val="22"/>
          <w:szCs w:val="22"/>
        </w:rPr>
      </w:pPr>
      <w:r>
        <w:rPr>
          <w:rFonts w:asciiTheme="minorHAnsi" w:hAnsiTheme="minorHAnsi"/>
          <w:sz w:val="22"/>
          <w:szCs w:val="22"/>
        </w:rPr>
        <w:t>Food m</w:t>
      </w:r>
      <w:r w:rsidR="00072974">
        <w:rPr>
          <w:rFonts w:asciiTheme="minorHAnsi" w:hAnsiTheme="minorHAnsi"/>
          <w:sz w:val="22"/>
          <w:szCs w:val="22"/>
        </w:rPr>
        <w:t xml:space="preserve">arkets have also been established </w:t>
      </w:r>
      <w:r w:rsidR="00F712F7">
        <w:rPr>
          <w:rFonts w:asciiTheme="minorHAnsi" w:hAnsiTheme="minorHAnsi"/>
          <w:sz w:val="22"/>
          <w:szCs w:val="22"/>
        </w:rPr>
        <w:t xml:space="preserve">in some localities </w:t>
      </w:r>
      <w:r w:rsidR="00072974">
        <w:rPr>
          <w:rFonts w:asciiTheme="minorHAnsi" w:hAnsiTheme="minorHAnsi"/>
          <w:sz w:val="22"/>
          <w:szCs w:val="22"/>
        </w:rPr>
        <w:t xml:space="preserve">to </w:t>
      </w:r>
      <w:r w:rsidR="007D4145">
        <w:rPr>
          <w:rFonts w:asciiTheme="minorHAnsi" w:hAnsiTheme="minorHAnsi"/>
          <w:sz w:val="22"/>
          <w:szCs w:val="22"/>
        </w:rPr>
        <w:t>extend</w:t>
      </w:r>
      <w:r w:rsidR="00072974">
        <w:rPr>
          <w:rFonts w:asciiTheme="minorHAnsi" w:hAnsiTheme="minorHAnsi"/>
          <w:sz w:val="22"/>
          <w:szCs w:val="22"/>
        </w:rPr>
        <w:t xml:space="preserve"> access to fresh, local food </w:t>
      </w:r>
      <w:r w:rsidR="007D4145">
        <w:rPr>
          <w:rFonts w:asciiTheme="minorHAnsi" w:hAnsiTheme="minorHAnsi"/>
          <w:sz w:val="22"/>
          <w:szCs w:val="22"/>
        </w:rPr>
        <w:t xml:space="preserve">to residents, </w:t>
      </w:r>
      <w:r w:rsidR="00072974">
        <w:rPr>
          <w:rFonts w:asciiTheme="minorHAnsi" w:hAnsiTheme="minorHAnsi"/>
          <w:sz w:val="22"/>
          <w:szCs w:val="22"/>
        </w:rPr>
        <w:t xml:space="preserve">while </w:t>
      </w:r>
      <w:r w:rsidR="00F712F7">
        <w:rPr>
          <w:rFonts w:asciiTheme="minorHAnsi" w:hAnsiTheme="minorHAnsi"/>
          <w:sz w:val="22"/>
          <w:szCs w:val="22"/>
        </w:rPr>
        <w:t>fostering</w:t>
      </w:r>
      <w:r w:rsidR="00D9165E">
        <w:rPr>
          <w:rFonts w:asciiTheme="minorHAnsi" w:hAnsiTheme="minorHAnsi"/>
          <w:sz w:val="22"/>
          <w:szCs w:val="22"/>
        </w:rPr>
        <w:t xml:space="preserve"> community interaction, </w:t>
      </w:r>
      <w:r w:rsidR="00F712F7">
        <w:rPr>
          <w:rFonts w:asciiTheme="minorHAnsi" w:hAnsiTheme="minorHAnsi"/>
          <w:sz w:val="22"/>
          <w:szCs w:val="22"/>
        </w:rPr>
        <w:t>facilitating</w:t>
      </w:r>
      <w:r w:rsidR="00FA2BF3">
        <w:rPr>
          <w:rFonts w:asciiTheme="minorHAnsi" w:hAnsiTheme="minorHAnsi"/>
          <w:sz w:val="22"/>
          <w:szCs w:val="22"/>
        </w:rPr>
        <w:t xml:space="preserve"> community fund-raising</w:t>
      </w:r>
      <w:r w:rsidR="00D9165E">
        <w:rPr>
          <w:rFonts w:asciiTheme="minorHAnsi" w:hAnsiTheme="minorHAnsi"/>
          <w:sz w:val="22"/>
          <w:szCs w:val="22"/>
        </w:rPr>
        <w:t xml:space="preserve"> and </w:t>
      </w:r>
      <w:r w:rsidR="00F712F7">
        <w:rPr>
          <w:rFonts w:asciiTheme="minorHAnsi" w:hAnsiTheme="minorHAnsi"/>
          <w:sz w:val="22"/>
          <w:szCs w:val="22"/>
        </w:rPr>
        <w:t>informing</w:t>
      </w:r>
      <w:r w:rsidR="00D9165E">
        <w:rPr>
          <w:rFonts w:asciiTheme="minorHAnsi" w:hAnsiTheme="minorHAnsi"/>
          <w:sz w:val="22"/>
          <w:szCs w:val="22"/>
        </w:rPr>
        <w:t xml:space="preserve"> consumers about </w:t>
      </w:r>
      <w:r w:rsidR="00CA1ACD">
        <w:rPr>
          <w:rFonts w:asciiTheme="minorHAnsi" w:hAnsiTheme="minorHAnsi"/>
          <w:sz w:val="22"/>
          <w:szCs w:val="22"/>
        </w:rPr>
        <w:t>local foods</w:t>
      </w:r>
      <w:r w:rsidR="00D9165E">
        <w:rPr>
          <w:rFonts w:asciiTheme="minorHAnsi" w:hAnsiTheme="minorHAnsi"/>
          <w:sz w:val="22"/>
          <w:szCs w:val="22"/>
        </w:rPr>
        <w:t xml:space="preserve"> (</w:t>
      </w:r>
      <w:r w:rsidR="001E3480">
        <w:rPr>
          <w:rFonts w:asciiTheme="minorHAnsi" w:hAnsiTheme="minorHAnsi"/>
          <w:sz w:val="22"/>
          <w:szCs w:val="22"/>
        </w:rPr>
        <w:t>Budge, 2010B</w:t>
      </w:r>
      <w:r w:rsidR="00C75995">
        <w:rPr>
          <w:rFonts w:asciiTheme="minorHAnsi" w:hAnsiTheme="minorHAnsi"/>
          <w:sz w:val="22"/>
          <w:szCs w:val="22"/>
        </w:rPr>
        <w:t>)</w:t>
      </w:r>
      <w:r w:rsidR="00D9165E">
        <w:rPr>
          <w:rFonts w:asciiTheme="minorHAnsi" w:hAnsiTheme="minorHAnsi"/>
          <w:sz w:val="22"/>
          <w:szCs w:val="22"/>
        </w:rPr>
        <w:t>.</w:t>
      </w:r>
      <w:r w:rsidR="007D5861">
        <w:rPr>
          <w:rFonts w:asciiTheme="minorHAnsi" w:hAnsiTheme="minorHAnsi"/>
          <w:sz w:val="22"/>
          <w:szCs w:val="22"/>
        </w:rPr>
        <w:t xml:space="preserve"> </w:t>
      </w:r>
      <w:r w:rsidR="00072974">
        <w:rPr>
          <w:rFonts w:asciiTheme="minorHAnsi" w:hAnsiTheme="minorHAnsi"/>
          <w:sz w:val="22"/>
          <w:szCs w:val="22"/>
        </w:rPr>
        <w:t xml:space="preserve">One market was established in Doveton in Melbourne’s south-east, to </w:t>
      </w:r>
      <w:r w:rsidR="000E5841">
        <w:rPr>
          <w:rFonts w:asciiTheme="minorHAnsi" w:hAnsiTheme="minorHAnsi"/>
          <w:sz w:val="22"/>
          <w:szCs w:val="22"/>
        </w:rPr>
        <w:t>supply</w:t>
      </w:r>
      <w:r w:rsidR="00072974">
        <w:rPr>
          <w:rFonts w:asciiTheme="minorHAnsi" w:hAnsiTheme="minorHAnsi"/>
          <w:sz w:val="22"/>
          <w:szCs w:val="22"/>
        </w:rPr>
        <w:t xml:space="preserve"> affordable, nutritious food to its disadvantaged residents and </w:t>
      </w:r>
      <w:r w:rsidR="00B46A8D">
        <w:rPr>
          <w:rFonts w:asciiTheme="minorHAnsi" w:hAnsiTheme="minorHAnsi"/>
          <w:sz w:val="22"/>
          <w:szCs w:val="22"/>
        </w:rPr>
        <w:t>encourage contact among members of the local community</w:t>
      </w:r>
      <w:r w:rsidR="00072974">
        <w:rPr>
          <w:rFonts w:asciiTheme="minorHAnsi" w:hAnsiTheme="minorHAnsi"/>
          <w:sz w:val="22"/>
          <w:szCs w:val="22"/>
        </w:rPr>
        <w:t xml:space="preserve"> (</w:t>
      </w:r>
      <w:r w:rsidR="00A20957">
        <w:rPr>
          <w:rFonts w:asciiTheme="minorHAnsi" w:hAnsiTheme="minorHAnsi"/>
          <w:sz w:val="22"/>
          <w:szCs w:val="22"/>
        </w:rPr>
        <w:t>Author not stated, undated</w:t>
      </w:r>
      <w:r w:rsidR="002865B2">
        <w:rPr>
          <w:rFonts w:asciiTheme="minorHAnsi" w:hAnsiTheme="minorHAnsi"/>
          <w:sz w:val="22"/>
          <w:szCs w:val="22"/>
        </w:rPr>
        <w:t>C)</w:t>
      </w:r>
      <w:r w:rsidR="00072974">
        <w:rPr>
          <w:rFonts w:asciiTheme="minorHAnsi" w:hAnsiTheme="minorHAnsi"/>
          <w:sz w:val="22"/>
          <w:szCs w:val="22"/>
        </w:rPr>
        <w:t xml:space="preserve">. </w:t>
      </w:r>
      <w:r w:rsidR="00C04E16">
        <w:rPr>
          <w:rFonts w:asciiTheme="minorHAnsi" w:hAnsiTheme="minorHAnsi"/>
          <w:sz w:val="22"/>
          <w:szCs w:val="22"/>
        </w:rPr>
        <w:t>And i</w:t>
      </w:r>
      <w:r w:rsidR="00072974">
        <w:rPr>
          <w:rFonts w:asciiTheme="minorHAnsi" w:hAnsiTheme="minorHAnsi"/>
          <w:sz w:val="22"/>
          <w:szCs w:val="22"/>
        </w:rPr>
        <w:t xml:space="preserve">n rural Robinvale, near Swan Hill in Victoria’s north-west, a </w:t>
      </w:r>
      <w:r w:rsidR="00D9165E">
        <w:rPr>
          <w:rFonts w:asciiTheme="minorHAnsi" w:hAnsiTheme="minorHAnsi"/>
          <w:sz w:val="22"/>
          <w:szCs w:val="22"/>
        </w:rPr>
        <w:t xml:space="preserve">farmer’s </w:t>
      </w:r>
      <w:r w:rsidR="00072974">
        <w:rPr>
          <w:rFonts w:asciiTheme="minorHAnsi" w:hAnsiTheme="minorHAnsi"/>
          <w:sz w:val="22"/>
          <w:szCs w:val="22"/>
        </w:rPr>
        <w:t xml:space="preserve">market was </w:t>
      </w:r>
      <w:r w:rsidR="00BF3CD5">
        <w:rPr>
          <w:rFonts w:asciiTheme="minorHAnsi" w:hAnsiTheme="minorHAnsi"/>
          <w:sz w:val="22"/>
          <w:szCs w:val="22"/>
        </w:rPr>
        <w:t>founded</w:t>
      </w:r>
      <w:r w:rsidR="00072974">
        <w:rPr>
          <w:rFonts w:asciiTheme="minorHAnsi" w:hAnsiTheme="minorHAnsi"/>
          <w:sz w:val="22"/>
          <w:szCs w:val="22"/>
        </w:rPr>
        <w:t xml:space="preserve"> to sell </w:t>
      </w:r>
      <w:r w:rsidR="00FA2BF3">
        <w:rPr>
          <w:rFonts w:asciiTheme="minorHAnsi" w:hAnsiTheme="minorHAnsi"/>
          <w:sz w:val="22"/>
          <w:szCs w:val="22"/>
        </w:rPr>
        <w:t>produce</w:t>
      </w:r>
      <w:r w:rsidR="00072974">
        <w:rPr>
          <w:rFonts w:asciiTheme="minorHAnsi" w:hAnsiTheme="minorHAnsi"/>
          <w:sz w:val="22"/>
          <w:szCs w:val="22"/>
        </w:rPr>
        <w:t xml:space="preserve"> from local </w:t>
      </w:r>
      <w:r w:rsidR="00D9165E">
        <w:rPr>
          <w:rFonts w:asciiTheme="minorHAnsi" w:hAnsiTheme="minorHAnsi"/>
          <w:sz w:val="22"/>
          <w:szCs w:val="22"/>
        </w:rPr>
        <w:t>farms</w:t>
      </w:r>
      <w:r w:rsidR="00072974">
        <w:rPr>
          <w:rFonts w:asciiTheme="minorHAnsi" w:hAnsiTheme="minorHAnsi"/>
          <w:sz w:val="22"/>
          <w:szCs w:val="22"/>
        </w:rPr>
        <w:t>. Local community groups, businesses, the municipa</w:t>
      </w:r>
      <w:r w:rsidR="00CA1ACD">
        <w:rPr>
          <w:rFonts w:asciiTheme="minorHAnsi" w:hAnsiTheme="minorHAnsi"/>
          <w:sz w:val="22"/>
          <w:szCs w:val="22"/>
        </w:rPr>
        <w:t>l library and children services</w:t>
      </w:r>
      <w:r w:rsidR="00072974">
        <w:rPr>
          <w:rFonts w:asciiTheme="minorHAnsi" w:hAnsiTheme="minorHAnsi"/>
          <w:sz w:val="22"/>
          <w:szCs w:val="22"/>
        </w:rPr>
        <w:t xml:space="preserve"> established their presence at the market, </w:t>
      </w:r>
      <w:r w:rsidR="00B46A8D">
        <w:rPr>
          <w:rFonts w:asciiTheme="minorHAnsi" w:hAnsiTheme="minorHAnsi"/>
          <w:sz w:val="22"/>
          <w:szCs w:val="22"/>
        </w:rPr>
        <w:t>which became</w:t>
      </w:r>
      <w:r w:rsidR="00072974">
        <w:rPr>
          <w:rFonts w:asciiTheme="minorHAnsi" w:hAnsiTheme="minorHAnsi"/>
          <w:sz w:val="22"/>
          <w:szCs w:val="22"/>
        </w:rPr>
        <w:t xml:space="preserve"> a </w:t>
      </w:r>
      <w:r w:rsidR="00484E37">
        <w:rPr>
          <w:rFonts w:asciiTheme="minorHAnsi" w:hAnsiTheme="minorHAnsi"/>
          <w:sz w:val="22"/>
          <w:szCs w:val="22"/>
        </w:rPr>
        <w:t>source</w:t>
      </w:r>
      <w:r w:rsidR="00072974">
        <w:rPr>
          <w:rFonts w:asciiTheme="minorHAnsi" w:hAnsiTheme="minorHAnsi"/>
          <w:sz w:val="22"/>
          <w:szCs w:val="22"/>
        </w:rPr>
        <w:t xml:space="preserve"> of fresh local food, </w:t>
      </w:r>
      <w:r w:rsidR="007D2905">
        <w:rPr>
          <w:rFonts w:asciiTheme="minorHAnsi" w:hAnsiTheme="minorHAnsi"/>
          <w:sz w:val="22"/>
          <w:szCs w:val="22"/>
        </w:rPr>
        <w:t>a point of</w:t>
      </w:r>
      <w:r w:rsidR="00C04E16">
        <w:rPr>
          <w:rFonts w:asciiTheme="minorHAnsi" w:hAnsiTheme="minorHAnsi"/>
          <w:sz w:val="22"/>
          <w:szCs w:val="22"/>
        </w:rPr>
        <w:t xml:space="preserve"> </w:t>
      </w:r>
      <w:r w:rsidR="00072974">
        <w:rPr>
          <w:rFonts w:asciiTheme="minorHAnsi" w:hAnsiTheme="minorHAnsi"/>
          <w:sz w:val="22"/>
          <w:szCs w:val="22"/>
        </w:rPr>
        <w:t xml:space="preserve">contact with community services, </w:t>
      </w:r>
      <w:r w:rsidR="00B46A8D">
        <w:rPr>
          <w:rFonts w:asciiTheme="minorHAnsi" w:hAnsiTheme="minorHAnsi"/>
          <w:sz w:val="22"/>
          <w:szCs w:val="22"/>
        </w:rPr>
        <w:t>a social outlet</w:t>
      </w:r>
      <w:r w:rsidR="00072974">
        <w:rPr>
          <w:rFonts w:asciiTheme="minorHAnsi" w:hAnsiTheme="minorHAnsi"/>
          <w:sz w:val="22"/>
          <w:szCs w:val="22"/>
        </w:rPr>
        <w:t xml:space="preserve"> and </w:t>
      </w:r>
      <w:r w:rsidR="00EF6814">
        <w:rPr>
          <w:rFonts w:asciiTheme="minorHAnsi" w:hAnsiTheme="minorHAnsi"/>
          <w:sz w:val="22"/>
          <w:szCs w:val="22"/>
        </w:rPr>
        <w:t xml:space="preserve">a </w:t>
      </w:r>
      <w:r w:rsidR="00B46A8D">
        <w:rPr>
          <w:rFonts w:asciiTheme="minorHAnsi" w:hAnsiTheme="minorHAnsi"/>
          <w:sz w:val="22"/>
          <w:szCs w:val="22"/>
        </w:rPr>
        <w:t>hub of community activity</w:t>
      </w:r>
      <w:r w:rsidR="00072974">
        <w:rPr>
          <w:rFonts w:asciiTheme="minorHAnsi" w:hAnsiTheme="minorHAnsi"/>
          <w:sz w:val="22"/>
          <w:szCs w:val="22"/>
        </w:rPr>
        <w:t xml:space="preserve"> (</w:t>
      </w:r>
      <w:r w:rsidR="00371520">
        <w:rPr>
          <w:rFonts w:asciiTheme="minorHAnsi" w:hAnsiTheme="minorHAnsi"/>
          <w:sz w:val="22"/>
          <w:szCs w:val="22"/>
        </w:rPr>
        <w:t>VicHealth, undated J</w:t>
      </w:r>
      <w:r w:rsidR="00C75995">
        <w:rPr>
          <w:rFonts w:asciiTheme="minorHAnsi" w:hAnsiTheme="minorHAnsi"/>
          <w:sz w:val="22"/>
          <w:szCs w:val="22"/>
        </w:rPr>
        <w:t>;</w:t>
      </w:r>
      <w:r w:rsidR="00072974">
        <w:rPr>
          <w:rFonts w:asciiTheme="minorHAnsi" w:hAnsiTheme="minorHAnsi"/>
          <w:sz w:val="22"/>
          <w:szCs w:val="22"/>
        </w:rPr>
        <w:t xml:space="preserve"> </w:t>
      </w:r>
      <w:r w:rsidR="002B4562" w:rsidRPr="002B4562">
        <w:rPr>
          <w:rFonts w:asciiTheme="minorHAnsi" w:hAnsiTheme="minorHAnsi"/>
          <w:color w:val="000000" w:themeColor="text1"/>
          <w:sz w:val="22"/>
          <w:szCs w:val="22"/>
        </w:rPr>
        <w:t>Micevski et al, 2014</w:t>
      </w:r>
      <w:r w:rsidR="00C75995" w:rsidRPr="004B396D">
        <w:rPr>
          <w:rFonts w:asciiTheme="minorHAnsi" w:hAnsiTheme="minorHAnsi"/>
          <w:sz w:val="22"/>
          <w:szCs w:val="22"/>
        </w:rPr>
        <w:t>)</w:t>
      </w:r>
      <w:r w:rsidR="00072974" w:rsidRPr="004B396D">
        <w:rPr>
          <w:rFonts w:asciiTheme="minorHAnsi" w:hAnsiTheme="minorHAnsi"/>
          <w:sz w:val="22"/>
          <w:szCs w:val="22"/>
        </w:rPr>
        <w:t>.</w:t>
      </w:r>
      <w:r w:rsidR="00072974">
        <w:rPr>
          <w:rFonts w:asciiTheme="minorHAnsi" w:hAnsiTheme="minorHAnsi"/>
          <w:sz w:val="22"/>
          <w:szCs w:val="22"/>
        </w:rPr>
        <w:t xml:space="preserve"> </w:t>
      </w:r>
    </w:p>
    <w:p w14:paraId="1E6C7A22" w14:textId="77777777" w:rsidR="00484E37" w:rsidRDefault="00072974" w:rsidP="00484E37">
      <w:pPr>
        <w:spacing w:line="360" w:lineRule="auto"/>
        <w:jc w:val="both"/>
        <w:rPr>
          <w:rFonts w:asciiTheme="minorHAnsi" w:hAnsiTheme="minorHAnsi"/>
          <w:sz w:val="22"/>
          <w:szCs w:val="22"/>
        </w:rPr>
      </w:pPr>
      <w:r>
        <w:rPr>
          <w:rFonts w:asciiTheme="minorHAnsi" w:hAnsiTheme="minorHAnsi"/>
          <w:sz w:val="22"/>
          <w:szCs w:val="22"/>
        </w:rPr>
        <w:t>In some instances though, the cost of produce at farmers</w:t>
      </w:r>
      <w:r w:rsidR="00EF6814">
        <w:rPr>
          <w:rFonts w:asciiTheme="minorHAnsi" w:hAnsiTheme="minorHAnsi"/>
          <w:sz w:val="22"/>
          <w:szCs w:val="22"/>
        </w:rPr>
        <w:t>’</w:t>
      </w:r>
      <w:r>
        <w:rPr>
          <w:rFonts w:asciiTheme="minorHAnsi" w:hAnsiTheme="minorHAnsi"/>
          <w:sz w:val="22"/>
          <w:szCs w:val="22"/>
        </w:rPr>
        <w:t xml:space="preserve"> markets exceeds it</w:t>
      </w:r>
      <w:r w:rsidR="00BF3CD5">
        <w:rPr>
          <w:rFonts w:asciiTheme="minorHAnsi" w:hAnsiTheme="minorHAnsi"/>
          <w:sz w:val="22"/>
          <w:szCs w:val="22"/>
        </w:rPr>
        <w:t>s</w:t>
      </w:r>
      <w:r>
        <w:rPr>
          <w:rFonts w:asciiTheme="minorHAnsi" w:hAnsiTheme="minorHAnsi"/>
          <w:sz w:val="22"/>
          <w:szCs w:val="22"/>
        </w:rPr>
        <w:t xml:space="preserve"> price elsewhere, with </w:t>
      </w:r>
      <w:r w:rsidR="005E4198">
        <w:rPr>
          <w:rFonts w:asciiTheme="minorHAnsi" w:hAnsiTheme="minorHAnsi"/>
          <w:sz w:val="22"/>
          <w:szCs w:val="22"/>
        </w:rPr>
        <w:t>one investigator</w:t>
      </w:r>
      <w:r>
        <w:rPr>
          <w:rFonts w:asciiTheme="minorHAnsi" w:hAnsiTheme="minorHAnsi"/>
          <w:sz w:val="22"/>
          <w:szCs w:val="22"/>
        </w:rPr>
        <w:t xml:space="preserve"> finding that prices were similar to competing outlets for fruit, vegetables and nuts</w:t>
      </w:r>
      <w:r w:rsidR="00CA1ACD">
        <w:rPr>
          <w:rFonts w:asciiTheme="minorHAnsi" w:hAnsiTheme="minorHAnsi"/>
          <w:sz w:val="22"/>
          <w:szCs w:val="22"/>
        </w:rPr>
        <w:t>,</w:t>
      </w:r>
      <w:r>
        <w:rPr>
          <w:rFonts w:asciiTheme="minorHAnsi" w:hAnsiTheme="minorHAnsi"/>
          <w:sz w:val="22"/>
          <w:szCs w:val="22"/>
        </w:rPr>
        <w:t xml:space="preserve"> </w:t>
      </w:r>
      <w:r w:rsidR="005E1165">
        <w:rPr>
          <w:rFonts w:asciiTheme="minorHAnsi" w:hAnsiTheme="minorHAnsi"/>
          <w:sz w:val="22"/>
          <w:szCs w:val="22"/>
        </w:rPr>
        <w:t>and</w:t>
      </w:r>
      <w:r>
        <w:rPr>
          <w:rFonts w:asciiTheme="minorHAnsi" w:hAnsiTheme="minorHAnsi"/>
          <w:sz w:val="22"/>
          <w:szCs w:val="22"/>
        </w:rPr>
        <w:t xml:space="preserve"> more expensive for dairy and meat (</w:t>
      </w:r>
      <w:r w:rsidR="001C7784">
        <w:rPr>
          <w:rFonts w:asciiTheme="minorHAnsi" w:hAnsiTheme="minorHAnsi"/>
          <w:sz w:val="22"/>
          <w:szCs w:val="22"/>
        </w:rPr>
        <w:t>Moore et al, 2018</w:t>
      </w:r>
      <w:r w:rsidR="00C75995">
        <w:rPr>
          <w:rFonts w:asciiTheme="minorHAnsi" w:hAnsiTheme="minorHAnsi"/>
          <w:sz w:val="22"/>
          <w:szCs w:val="22"/>
        </w:rPr>
        <w:t>)</w:t>
      </w:r>
      <w:r>
        <w:rPr>
          <w:rFonts w:asciiTheme="minorHAnsi" w:hAnsiTheme="minorHAnsi"/>
          <w:sz w:val="22"/>
          <w:szCs w:val="22"/>
        </w:rPr>
        <w:t xml:space="preserve">. </w:t>
      </w:r>
      <w:r w:rsidR="00484E37">
        <w:rPr>
          <w:rFonts w:asciiTheme="minorHAnsi" w:hAnsiTheme="minorHAnsi"/>
          <w:sz w:val="22"/>
          <w:szCs w:val="22"/>
        </w:rPr>
        <w:t xml:space="preserve">Interviews </w:t>
      </w:r>
      <w:r>
        <w:rPr>
          <w:rFonts w:asciiTheme="minorHAnsi" w:hAnsiTheme="minorHAnsi"/>
          <w:sz w:val="22"/>
          <w:szCs w:val="22"/>
        </w:rPr>
        <w:t>with farmers</w:t>
      </w:r>
      <w:r w:rsidR="007D5861">
        <w:rPr>
          <w:rFonts w:asciiTheme="minorHAnsi" w:hAnsiTheme="minorHAnsi"/>
          <w:sz w:val="22"/>
          <w:szCs w:val="22"/>
        </w:rPr>
        <w:t xml:space="preserve"> though, </w:t>
      </w:r>
      <w:r w:rsidR="00A04664">
        <w:rPr>
          <w:rFonts w:asciiTheme="minorHAnsi" w:hAnsiTheme="minorHAnsi"/>
          <w:sz w:val="22"/>
          <w:szCs w:val="22"/>
        </w:rPr>
        <w:t>conducted by Shojaei et al (2018), appear to</w:t>
      </w:r>
      <w:r>
        <w:rPr>
          <w:rFonts w:asciiTheme="minorHAnsi" w:hAnsiTheme="minorHAnsi"/>
          <w:sz w:val="22"/>
          <w:szCs w:val="22"/>
        </w:rPr>
        <w:t xml:space="preserve"> confirm tha</w:t>
      </w:r>
      <w:r w:rsidR="009479ED">
        <w:rPr>
          <w:rFonts w:asciiTheme="minorHAnsi" w:hAnsiTheme="minorHAnsi"/>
          <w:sz w:val="22"/>
          <w:szCs w:val="22"/>
        </w:rPr>
        <w:t xml:space="preserve">t </w:t>
      </w:r>
      <w:r w:rsidR="00A04664">
        <w:rPr>
          <w:rFonts w:asciiTheme="minorHAnsi" w:hAnsiTheme="minorHAnsi"/>
          <w:sz w:val="22"/>
          <w:szCs w:val="22"/>
        </w:rPr>
        <w:t xml:space="preserve">many </w:t>
      </w:r>
      <w:r w:rsidR="009479ED">
        <w:rPr>
          <w:rFonts w:asciiTheme="minorHAnsi" w:hAnsiTheme="minorHAnsi"/>
          <w:sz w:val="22"/>
          <w:szCs w:val="22"/>
        </w:rPr>
        <w:t xml:space="preserve">consumers are willing to pay </w:t>
      </w:r>
      <w:r>
        <w:rPr>
          <w:rFonts w:asciiTheme="minorHAnsi" w:hAnsiTheme="minorHAnsi"/>
          <w:sz w:val="22"/>
          <w:szCs w:val="22"/>
        </w:rPr>
        <w:t>a p</w:t>
      </w:r>
      <w:r w:rsidR="00B03154">
        <w:rPr>
          <w:rFonts w:asciiTheme="minorHAnsi" w:hAnsiTheme="minorHAnsi"/>
          <w:sz w:val="22"/>
          <w:szCs w:val="22"/>
        </w:rPr>
        <w:t>remium for fresh food</w:t>
      </w:r>
      <w:r w:rsidR="00484E37">
        <w:rPr>
          <w:rFonts w:asciiTheme="minorHAnsi" w:hAnsiTheme="minorHAnsi"/>
          <w:sz w:val="22"/>
          <w:szCs w:val="22"/>
        </w:rPr>
        <w:t>.</w:t>
      </w:r>
    </w:p>
    <w:p w14:paraId="42963CFF" w14:textId="77777777" w:rsidR="00072974" w:rsidRDefault="007D2905" w:rsidP="00072974">
      <w:pPr>
        <w:spacing w:line="360" w:lineRule="auto"/>
        <w:jc w:val="both"/>
        <w:rPr>
          <w:rFonts w:asciiTheme="minorHAnsi" w:hAnsiTheme="minorHAnsi"/>
          <w:sz w:val="22"/>
          <w:szCs w:val="22"/>
        </w:rPr>
      </w:pPr>
      <w:r>
        <w:rPr>
          <w:rFonts w:asciiTheme="minorHAnsi" w:hAnsiTheme="minorHAnsi"/>
          <w:sz w:val="22"/>
          <w:szCs w:val="22"/>
        </w:rPr>
        <w:t>Regardless of</w:t>
      </w:r>
      <w:r w:rsidR="00B46A8D">
        <w:rPr>
          <w:rFonts w:asciiTheme="minorHAnsi" w:hAnsiTheme="minorHAnsi"/>
          <w:sz w:val="22"/>
          <w:szCs w:val="22"/>
        </w:rPr>
        <w:t xml:space="preserve"> their wider community benefits</w:t>
      </w:r>
      <w:r>
        <w:rPr>
          <w:rFonts w:asciiTheme="minorHAnsi" w:hAnsiTheme="minorHAnsi"/>
          <w:sz w:val="22"/>
          <w:szCs w:val="22"/>
        </w:rPr>
        <w:t xml:space="preserve"> though</w:t>
      </w:r>
      <w:r w:rsidR="00B46A8D">
        <w:rPr>
          <w:rFonts w:asciiTheme="minorHAnsi" w:hAnsiTheme="minorHAnsi"/>
          <w:sz w:val="22"/>
          <w:szCs w:val="22"/>
        </w:rPr>
        <w:t>,</w:t>
      </w:r>
      <w:r w:rsidR="00072974">
        <w:rPr>
          <w:rFonts w:asciiTheme="minorHAnsi" w:hAnsiTheme="minorHAnsi"/>
          <w:sz w:val="22"/>
          <w:szCs w:val="22"/>
        </w:rPr>
        <w:t xml:space="preserve"> farmers</w:t>
      </w:r>
      <w:r w:rsidR="00F712F7">
        <w:rPr>
          <w:rFonts w:asciiTheme="minorHAnsi" w:hAnsiTheme="minorHAnsi"/>
          <w:sz w:val="22"/>
          <w:szCs w:val="22"/>
        </w:rPr>
        <w:t>’</w:t>
      </w:r>
      <w:r w:rsidR="00072974">
        <w:rPr>
          <w:rFonts w:asciiTheme="minorHAnsi" w:hAnsiTheme="minorHAnsi"/>
          <w:sz w:val="22"/>
          <w:szCs w:val="22"/>
        </w:rPr>
        <w:t xml:space="preserve"> markets which command relatively high food prices </w:t>
      </w:r>
      <w:r w:rsidR="00A04664">
        <w:rPr>
          <w:rFonts w:asciiTheme="minorHAnsi" w:hAnsiTheme="minorHAnsi"/>
          <w:sz w:val="22"/>
          <w:szCs w:val="22"/>
        </w:rPr>
        <w:t xml:space="preserve">are unlikely </w:t>
      </w:r>
      <w:r w:rsidR="00CA1ACD">
        <w:rPr>
          <w:rFonts w:asciiTheme="minorHAnsi" w:hAnsiTheme="minorHAnsi"/>
          <w:sz w:val="22"/>
          <w:szCs w:val="22"/>
        </w:rPr>
        <w:t>to</w:t>
      </w:r>
      <w:r w:rsidR="00BF3CD5">
        <w:rPr>
          <w:rFonts w:asciiTheme="minorHAnsi" w:hAnsiTheme="minorHAnsi"/>
          <w:sz w:val="22"/>
          <w:szCs w:val="22"/>
        </w:rPr>
        <w:t xml:space="preserve"> alleviate</w:t>
      </w:r>
      <w:r w:rsidR="00072974">
        <w:rPr>
          <w:rFonts w:asciiTheme="minorHAnsi" w:hAnsiTheme="minorHAnsi"/>
          <w:sz w:val="22"/>
          <w:szCs w:val="22"/>
        </w:rPr>
        <w:t xml:space="preserve"> local, finance-related food insecurity.</w:t>
      </w:r>
      <w:r w:rsidR="00D9165E">
        <w:rPr>
          <w:rFonts w:asciiTheme="minorHAnsi" w:hAnsiTheme="minorHAnsi"/>
          <w:sz w:val="22"/>
          <w:szCs w:val="22"/>
        </w:rPr>
        <w:t xml:space="preserve"> </w:t>
      </w:r>
      <w:r w:rsidR="00A04664">
        <w:rPr>
          <w:rFonts w:asciiTheme="minorHAnsi" w:hAnsiTheme="minorHAnsi"/>
          <w:sz w:val="22"/>
          <w:szCs w:val="22"/>
        </w:rPr>
        <w:t>Acknowledging</w:t>
      </w:r>
      <w:r w:rsidR="00C04E16">
        <w:rPr>
          <w:rFonts w:asciiTheme="minorHAnsi" w:hAnsiTheme="minorHAnsi"/>
          <w:sz w:val="22"/>
          <w:szCs w:val="22"/>
        </w:rPr>
        <w:t xml:space="preserve"> further limitations of such markets,</w:t>
      </w:r>
      <w:r w:rsidR="00A04664">
        <w:rPr>
          <w:rFonts w:asciiTheme="minorHAnsi" w:hAnsiTheme="minorHAnsi"/>
          <w:sz w:val="22"/>
          <w:szCs w:val="22"/>
        </w:rPr>
        <w:t xml:space="preserve"> Budge (2010B)</w:t>
      </w:r>
      <w:r w:rsidR="00C04E16">
        <w:rPr>
          <w:rFonts w:asciiTheme="minorHAnsi" w:hAnsiTheme="minorHAnsi"/>
          <w:sz w:val="22"/>
          <w:szCs w:val="22"/>
        </w:rPr>
        <w:t xml:space="preserve"> conced</w:t>
      </w:r>
      <w:r w:rsidR="00A04664">
        <w:rPr>
          <w:rFonts w:asciiTheme="minorHAnsi" w:hAnsiTheme="minorHAnsi"/>
          <w:sz w:val="22"/>
          <w:szCs w:val="22"/>
        </w:rPr>
        <w:t>es</w:t>
      </w:r>
      <w:r w:rsidR="00CA1ACD">
        <w:rPr>
          <w:rFonts w:asciiTheme="minorHAnsi" w:hAnsiTheme="minorHAnsi"/>
          <w:sz w:val="22"/>
          <w:szCs w:val="22"/>
        </w:rPr>
        <w:t xml:space="preserve"> that local food suppliers</w:t>
      </w:r>
      <w:r w:rsidR="00D9165E">
        <w:rPr>
          <w:rFonts w:asciiTheme="minorHAnsi" w:hAnsiTheme="minorHAnsi"/>
          <w:sz w:val="22"/>
          <w:szCs w:val="22"/>
        </w:rPr>
        <w:t xml:space="preserve"> are inherently limited in the volume of food they can supply, </w:t>
      </w:r>
      <w:r>
        <w:rPr>
          <w:rFonts w:asciiTheme="minorHAnsi" w:hAnsiTheme="minorHAnsi"/>
          <w:sz w:val="22"/>
          <w:szCs w:val="22"/>
        </w:rPr>
        <w:t>concluding that they are</w:t>
      </w:r>
      <w:r w:rsidR="00D9165E">
        <w:rPr>
          <w:rFonts w:asciiTheme="minorHAnsi" w:hAnsiTheme="minorHAnsi"/>
          <w:sz w:val="22"/>
          <w:szCs w:val="22"/>
        </w:rPr>
        <w:t xml:space="preserve"> a ‘niche market’ </w:t>
      </w:r>
      <w:r>
        <w:rPr>
          <w:rFonts w:asciiTheme="minorHAnsi" w:hAnsiTheme="minorHAnsi"/>
          <w:sz w:val="22"/>
          <w:szCs w:val="22"/>
        </w:rPr>
        <w:t>of</w:t>
      </w:r>
      <w:r w:rsidR="00D9165E">
        <w:rPr>
          <w:rFonts w:asciiTheme="minorHAnsi" w:hAnsiTheme="minorHAnsi"/>
          <w:sz w:val="22"/>
          <w:szCs w:val="22"/>
        </w:rPr>
        <w:t xml:space="preserve"> ‘quite localised’ impact.</w:t>
      </w:r>
    </w:p>
    <w:p w14:paraId="18AEE9E4" w14:textId="77777777" w:rsidR="00170ED0" w:rsidRDefault="00170ED0">
      <w:pPr>
        <w:rPr>
          <w:rFonts w:asciiTheme="minorHAnsi" w:hAnsiTheme="minorHAnsi"/>
          <w:sz w:val="26"/>
          <w:szCs w:val="26"/>
        </w:rPr>
      </w:pPr>
      <w:r>
        <w:rPr>
          <w:rFonts w:asciiTheme="minorHAnsi" w:hAnsiTheme="minorHAnsi"/>
          <w:sz w:val="26"/>
          <w:szCs w:val="26"/>
        </w:rPr>
        <w:br w:type="page"/>
      </w:r>
    </w:p>
    <w:p w14:paraId="094F8ED9" w14:textId="77777777" w:rsidR="0045098F" w:rsidRPr="004B2FF6" w:rsidRDefault="0045098F" w:rsidP="0045098F">
      <w:pPr>
        <w:spacing w:line="360" w:lineRule="auto"/>
        <w:jc w:val="both"/>
        <w:rPr>
          <w:rFonts w:asciiTheme="minorHAnsi" w:hAnsiTheme="minorHAnsi"/>
          <w:sz w:val="26"/>
          <w:szCs w:val="26"/>
        </w:rPr>
      </w:pPr>
      <w:r>
        <w:rPr>
          <w:rFonts w:asciiTheme="minorHAnsi" w:hAnsiTheme="minorHAnsi"/>
          <w:sz w:val="26"/>
          <w:szCs w:val="26"/>
        </w:rPr>
        <w:t>II: IMPROVING THE QUALITY OF RETAIL FOOD SUPPLY</w:t>
      </w:r>
    </w:p>
    <w:p w14:paraId="4C27C517" w14:textId="77777777" w:rsidR="000D318D" w:rsidRPr="00FF62A6" w:rsidRDefault="000D318D" w:rsidP="000D318D">
      <w:pPr>
        <w:jc w:val="both"/>
        <w:rPr>
          <w:rFonts w:asciiTheme="minorHAnsi" w:hAnsiTheme="minorHAnsi"/>
          <w:sz w:val="10"/>
          <w:szCs w:val="10"/>
        </w:rPr>
      </w:pPr>
    </w:p>
    <w:p w14:paraId="2CC0EE48" w14:textId="77777777" w:rsidR="000D318D" w:rsidRDefault="00540F32" w:rsidP="000D318D">
      <w:pPr>
        <w:spacing w:line="360" w:lineRule="auto"/>
        <w:jc w:val="both"/>
        <w:rPr>
          <w:rFonts w:asciiTheme="minorHAnsi" w:hAnsiTheme="minorHAnsi"/>
          <w:b/>
          <w:sz w:val="22"/>
          <w:szCs w:val="22"/>
        </w:rPr>
      </w:pPr>
      <w:r>
        <w:rPr>
          <w:noProof/>
        </w:rPr>
        <w:drawing>
          <wp:anchor distT="0" distB="0" distL="114300" distR="114300" simplePos="0" relativeHeight="251682304" behindDoc="0" locked="0" layoutInCell="1" allowOverlap="1" wp14:anchorId="28A4162F" wp14:editId="39F3C923">
            <wp:simplePos x="0" y="0"/>
            <wp:positionH relativeFrom="margin">
              <wp:posOffset>4575175</wp:posOffset>
            </wp:positionH>
            <wp:positionV relativeFrom="paragraph">
              <wp:posOffset>5080</wp:posOffset>
            </wp:positionV>
            <wp:extent cx="1571625" cy="933450"/>
            <wp:effectExtent l="0" t="0" r="9525" b="0"/>
            <wp:wrapSquare wrapText="bothSides"/>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71625" cy="9334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D318D" w:rsidRPr="000D318D">
        <w:rPr>
          <w:rFonts w:asciiTheme="minorHAnsi" w:eastAsiaTheme="minorHAnsi" w:hAnsiTheme="minorHAnsi" w:cstheme="minorHAnsi"/>
          <w:color w:val="17365D" w:themeColor="text2" w:themeShade="BF"/>
          <w:sz w:val="22"/>
          <w:szCs w:val="22"/>
        </w:rPr>
        <w:t>Other initiat</w:t>
      </w:r>
      <w:r w:rsidR="005E1165">
        <w:rPr>
          <w:rFonts w:asciiTheme="minorHAnsi" w:eastAsiaTheme="minorHAnsi" w:hAnsiTheme="minorHAnsi" w:cstheme="minorHAnsi"/>
          <w:color w:val="17365D" w:themeColor="text2" w:themeShade="BF"/>
          <w:sz w:val="22"/>
          <w:szCs w:val="22"/>
        </w:rPr>
        <w:t>ives have focused upon regulatory</w:t>
      </w:r>
      <w:r w:rsidR="000D318D" w:rsidRPr="000D318D">
        <w:rPr>
          <w:rFonts w:asciiTheme="minorHAnsi" w:eastAsiaTheme="minorHAnsi" w:hAnsiTheme="minorHAnsi" w:cstheme="minorHAnsi"/>
          <w:color w:val="17365D" w:themeColor="text2" w:themeShade="BF"/>
          <w:sz w:val="22"/>
          <w:szCs w:val="22"/>
        </w:rPr>
        <w:t xml:space="preserve"> measures to encourage the establishment of nutritious food outlets in developing residential areas or other localities where they are sparse; encouraging retailers to stock and promote healthy food; and efforts to oblige food producers and retailers to supply more </w:t>
      </w:r>
      <w:r w:rsidR="00CB3EF3">
        <w:rPr>
          <w:rFonts w:asciiTheme="minorHAnsi" w:eastAsiaTheme="minorHAnsi" w:hAnsiTheme="minorHAnsi" w:cstheme="minorHAnsi"/>
          <w:color w:val="17365D" w:themeColor="text2" w:themeShade="BF"/>
          <w:sz w:val="22"/>
          <w:szCs w:val="22"/>
        </w:rPr>
        <w:t>nutritious</w:t>
      </w:r>
      <w:r w:rsidR="000D318D" w:rsidRPr="000D318D">
        <w:rPr>
          <w:rFonts w:asciiTheme="minorHAnsi" w:eastAsiaTheme="minorHAnsi" w:hAnsiTheme="minorHAnsi" w:cstheme="minorHAnsi"/>
          <w:color w:val="17365D" w:themeColor="text2" w:themeShade="BF"/>
          <w:sz w:val="22"/>
          <w:szCs w:val="22"/>
        </w:rPr>
        <w:t xml:space="preserve"> foods.</w:t>
      </w:r>
      <w:r w:rsidR="000D318D">
        <w:rPr>
          <w:rFonts w:asciiTheme="minorHAnsi" w:eastAsiaTheme="minorHAnsi" w:hAnsiTheme="minorHAnsi" w:cstheme="minorHAnsi"/>
          <w:color w:val="17365D" w:themeColor="text2" w:themeShade="BF"/>
          <w:sz w:val="22"/>
          <w:szCs w:val="22"/>
        </w:rPr>
        <w:t xml:space="preserve"> </w:t>
      </w:r>
    </w:p>
    <w:p w14:paraId="0081FB5B"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r w:rsidRPr="005E1165">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p w14:paraId="15947235" w14:textId="77777777" w:rsidR="000D318D" w:rsidRPr="00474FF1" w:rsidRDefault="008B7A10" w:rsidP="000D318D">
      <w:pPr>
        <w:spacing w:line="360" w:lineRule="auto"/>
        <w:jc w:val="both"/>
        <w:rPr>
          <w:rFonts w:asciiTheme="minorHAnsi" w:hAnsiTheme="minorHAnsi"/>
          <w:b/>
          <w:sz w:val="22"/>
          <w:szCs w:val="22"/>
        </w:rPr>
      </w:pPr>
      <w:r>
        <w:rPr>
          <w:rFonts w:asciiTheme="minorHAnsi" w:hAnsiTheme="minorHAnsi"/>
          <w:b/>
          <w:sz w:val="22"/>
          <w:szCs w:val="22"/>
        </w:rPr>
        <w:t xml:space="preserve">Regulatory Measures to Encourage </w:t>
      </w:r>
      <w:r w:rsidR="000D318D" w:rsidRPr="00474FF1">
        <w:rPr>
          <w:rFonts w:asciiTheme="minorHAnsi" w:hAnsiTheme="minorHAnsi"/>
          <w:b/>
          <w:sz w:val="22"/>
          <w:szCs w:val="22"/>
        </w:rPr>
        <w:t xml:space="preserve">Healthy </w:t>
      </w:r>
      <w:r w:rsidR="000D318D">
        <w:rPr>
          <w:rFonts w:asciiTheme="minorHAnsi" w:hAnsiTheme="minorHAnsi"/>
          <w:b/>
          <w:sz w:val="22"/>
          <w:szCs w:val="22"/>
        </w:rPr>
        <w:t>F</w:t>
      </w:r>
      <w:r w:rsidR="000D318D" w:rsidRPr="00474FF1">
        <w:rPr>
          <w:rFonts w:asciiTheme="minorHAnsi" w:hAnsiTheme="minorHAnsi"/>
          <w:b/>
          <w:sz w:val="22"/>
          <w:szCs w:val="22"/>
        </w:rPr>
        <w:t xml:space="preserve">ood </w:t>
      </w:r>
      <w:r w:rsidR="000D318D">
        <w:rPr>
          <w:rFonts w:asciiTheme="minorHAnsi" w:hAnsiTheme="minorHAnsi"/>
          <w:b/>
          <w:sz w:val="22"/>
          <w:szCs w:val="22"/>
        </w:rPr>
        <w:t>O</w:t>
      </w:r>
      <w:r w:rsidR="000D318D" w:rsidRPr="00474FF1">
        <w:rPr>
          <w:rFonts w:asciiTheme="minorHAnsi" w:hAnsiTheme="minorHAnsi"/>
          <w:b/>
          <w:sz w:val="22"/>
          <w:szCs w:val="22"/>
        </w:rPr>
        <w:t>utlets</w:t>
      </w:r>
    </w:p>
    <w:p w14:paraId="7AEE0BCE"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 xml:space="preserve">Burns (undated) urges that urban environments be planned in </w:t>
      </w:r>
      <w:r w:rsidR="002805CC">
        <w:rPr>
          <w:rFonts w:asciiTheme="minorHAnsi" w:hAnsiTheme="minorHAnsi"/>
          <w:sz w:val="22"/>
          <w:szCs w:val="22"/>
        </w:rPr>
        <w:t xml:space="preserve">a </w:t>
      </w:r>
      <w:r>
        <w:rPr>
          <w:rFonts w:asciiTheme="minorHAnsi" w:hAnsiTheme="minorHAnsi"/>
          <w:sz w:val="22"/>
          <w:szCs w:val="22"/>
        </w:rPr>
        <w:t>manner that encourages the consumption of healthy food, with some writers proposing that councils play a role at a local level</w:t>
      </w:r>
      <w:r w:rsidR="00B46A8D">
        <w:rPr>
          <w:rFonts w:asciiTheme="minorHAnsi" w:hAnsiTheme="minorHAnsi"/>
          <w:sz w:val="22"/>
          <w:szCs w:val="22"/>
        </w:rPr>
        <w:t xml:space="preserve"> in the establishment of fresh food retail premises</w:t>
      </w:r>
      <w:r>
        <w:rPr>
          <w:rFonts w:asciiTheme="minorHAnsi" w:hAnsiTheme="minorHAnsi"/>
          <w:sz w:val="22"/>
          <w:szCs w:val="22"/>
        </w:rPr>
        <w:t>, th</w:t>
      </w:r>
      <w:r w:rsidR="008B7A10">
        <w:rPr>
          <w:rFonts w:asciiTheme="minorHAnsi" w:hAnsiTheme="minorHAnsi"/>
          <w:sz w:val="22"/>
          <w:szCs w:val="22"/>
        </w:rPr>
        <w:t>r</w:t>
      </w:r>
      <w:r>
        <w:rPr>
          <w:rFonts w:asciiTheme="minorHAnsi" w:hAnsiTheme="minorHAnsi"/>
          <w:sz w:val="22"/>
          <w:szCs w:val="22"/>
        </w:rPr>
        <w:t>ough</w:t>
      </w:r>
      <w:r w:rsidR="007D4145">
        <w:rPr>
          <w:rFonts w:asciiTheme="minorHAnsi" w:hAnsiTheme="minorHAnsi"/>
          <w:sz w:val="22"/>
          <w:szCs w:val="22"/>
        </w:rPr>
        <w:t xml:space="preserve"> </w:t>
      </w:r>
      <w:r>
        <w:rPr>
          <w:rFonts w:asciiTheme="minorHAnsi" w:hAnsiTheme="minorHAnsi"/>
          <w:sz w:val="22"/>
          <w:szCs w:val="22"/>
        </w:rPr>
        <w:t xml:space="preserve">regulatory measures, signage regulations, differential rates, </w:t>
      </w:r>
      <w:r w:rsidR="002805CC">
        <w:rPr>
          <w:rFonts w:asciiTheme="minorHAnsi" w:hAnsiTheme="minorHAnsi"/>
          <w:sz w:val="22"/>
          <w:szCs w:val="22"/>
        </w:rPr>
        <w:t>financial</w:t>
      </w:r>
      <w:r>
        <w:rPr>
          <w:rFonts w:asciiTheme="minorHAnsi" w:hAnsiTheme="minorHAnsi"/>
          <w:sz w:val="22"/>
          <w:szCs w:val="22"/>
        </w:rPr>
        <w:t xml:space="preserve"> incentives, planning initiatives </w:t>
      </w:r>
      <w:r w:rsidR="007D4145">
        <w:rPr>
          <w:rFonts w:asciiTheme="minorHAnsi" w:hAnsiTheme="minorHAnsi"/>
          <w:sz w:val="22"/>
          <w:szCs w:val="22"/>
        </w:rPr>
        <w:t>or</w:t>
      </w:r>
      <w:r>
        <w:rPr>
          <w:rFonts w:asciiTheme="minorHAnsi" w:hAnsiTheme="minorHAnsi"/>
          <w:sz w:val="22"/>
          <w:szCs w:val="22"/>
        </w:rPr>
        <w:t xml:space="preserve"> other means (State Government of Victoria, 2011B; VicHealth, undated N, undated O</w:t>
      </w:r>
      <w:r w:rsidRPr="00422616">
        <w:rPr>
          <w:rFonts w:asciiTheme="minorHAnsi" w:hAnsiTheme="minorHAnsi"/>
          <w:color w:val="000000" w:themeColor="text1"/>
          <w:sz w:val="22"/>
          <w:szCs w:val="22"/>
        </w:rPr>
        <w:t>, undated</w:t>
      </w:r>
      <w:r>
        <w:rPr>
          <w:rFonts w:asciiTheme="minorHAnsi" w:hAnsiTheme="minorHAnsi"/>
          <w:color w:val="000000" w:themeColor="text1"/>
          <w:sz w:val="22"/>
          <w:szCs w:val="22"/>
        </w:rPr>
        <w:t>A)</w:t>
      </w:r>
      <w:r w:rsidR="00B46A8D">
        <w:rPr>
          <w:rFonts w:asciiTheme="minorHAnsi" w:hAnsiTheme="minorHAnsi"/>
          <w:sz w:val="22"/>
          <w:szCs w:val="22"/>
        </w:rPr>
        <w:t>.</w:t>
      </w:r>
    </w:p>
    <w:p w14:paraId="1947DE27" w14:textId="77777777" w:rsidR="000D318D" w:rsidRDefault="005E1165" w:rsidP="000D318D">
      <w:pPr>
        <w:spacing w:line="360" w:lineRule="auto"/>
        <w:jc w:val="both"/>
        <w:rPr>
          <w:rFonts w:asciiTheme="minorHAnsi" w:hAnsiTheme="minorHAnsi"/>
          <w:sz w:val="22"/>
          <w:szCs w:val="22"/>
        </w:rPr>
      </w:pPr>
      <w:r>
        <w:rPr>
          <w:rFonts w:asciiTheme="minorHAnsi" w:hAnsiTheme="minorHAnsi"/>
          <w:sz w:val="22"/>
          <w:szCs w:val="22"/>
        </w:rPr>
        <w:t xml:space="preserve">The </w:t>
      </w:r>
      <w:r w:rsidR="000D318D">
        <w:rPr>
          <w:rFonts w:asciiTheme="minorHAnsi" w:hAnsiTheme="minorHAnsi"/>
          <w:sz w:val="22"/>
          <w:szCs w:val="22"/>
        </w:rPr>
        <w:t xml:space="preserve">NSW Council of Social Service (2018) </w:t>
      </w:r>
      <w:r w:rsidR="00ED6B66">
        <w:rPr>
          <w:rFonts w:asciiTheme="minorHAnsi" w:hAnsiTheme="minorHAnsi"/>
          <w:sz w:val="22"/>
          <w:szCs w:val="22"/>
        </w:rPr>
        <w:t>suggests</w:t>
      </w:r>
      <w:r w:rsidR="000D318D">
        <w:rPr>
          <w:rFonts w:asciiTheme="minorHAnsi" w:hAnsiTheme="minorHAnsi"/>
          <w:sz w:val="22"/>
          <w:szCs w:val="22"/>
        </w:rPr>
        <w:t xml:space="preserve"> that planning regulations be instituted </w:t>
      </w:r>
      <w:r w:rsidR="00B46A8D">
        <w:rPr>
          <w:rFonts w:asciiTheme="minorHAnsi" w:hAnsiTheme="minorHAnsi"/>
          <w:sz w:val="22"/>
          <w:szCs w:val="22"/>
        </w:rPr>
        <w:t>wherein</w:t>
      </w:r>
      <w:r w:rsidR="000D318D">
        <w:rPr>
          <w:rFonts w:asciiTheme="minorHAnsi" w:hAnsiTheme="minorHAnsi"/>
          <w:sz w:val="22"/>
          <w:szCs w:val="22"/>
        </w:rPr>
        <w:t xml:space="preserve"> approval of any convenience outlet would depend upon an assessment of the existing density of takeaway stores and fresh food outlets, and </w:t>
      </w:r>
      <w:r w:rsidR="00EF6814">
        <w:rPr>
          <w:rFonts w:asciiTheme="minorHAnsi" w:hAnsiTheme="minorHAnsi"/>
          <w:sz w:val="22"/>
          <w:szCs w:val="22"/>
        </w:rPr>
        <w:t xml:space="preserve">an appraisal </w:t>
      </w:r>
      <w:r w:rsidR="000D318D">
        <w:rPr>
          <w:rFonts w:asciiTheme="minorHAnsi" w:hAnsiTheme="minorHAnsi"/>
          <w:sz w:val="22"/>
          <w:szCs w:val="22"/>
        </w:rPr>
        <w:t>of the overall, nutritional health of residents</w:t>
      </w:r>
      <w:r w:rsidR="00B46A8D">
        <w:rPr>
          <w:rFonts w:asciiTheme="minorHAnsi" w:hAnsiTheme="minorHAnsi"/>
          <w:sz w:val="22"/>
          <w:szCs w:val="22"/>
        </w:rPr>
        <w:t xml:space="preserve">. It also </w:t>
      </w:r>
      <w:r w:rsidR="000D318D">
        <w:rPr>
          <w:rFonts w:asciiTheme="minorHAnsi" w:hAnsiTheme="minorHAnsi"/>
          <w:sz w:val="22"/>
          <w:szCs w:val="22"/>
        </w:rPr>
        <w:t xml:space="preserve">endorses zoning provisions </w:t>
      </w:r>
      <w:r w:rsidR="008A1720">
        <w:rPr>
          <w:rFonts w:asciiTheme="minorHAnsi" w:hAnsiTheme="minorHAnsi"/>
          <w:sz w:val="22"/>
          <w:szCs w:val="22"/>
        </w:rPr>
        <w:t>to</w:t>
      </w:r>
      <w:r w:rsidR="000D318D">
        <w:rPr>
          <w:rFonts w:asciiTheme="minorHAnsi" w:hAnsiTheme="minorHAnsi"/>
          <w:sz w:val="22"/>
          <w:szCs w:val="22"/>
        </w:rPr>
        <w:t xml:space="preserve"> ease planning obligations for fresh food providers in disadvantaged neighbourhoods, </w:t>
      </w:r>
      <w:r w:rsidR="008A1720">
        <w:rPr>
          <w:rFonts w:asciiTheme="minorHAnsi" w:hAnsiTheme="minorHAnsi"/>
          <w:sz w:val="22"/>
          <w:szCs w:val="22"/>
        </w:rPr>
        <w:t>thereby improving</w:t>
      </w:r>
      <w:r w:rsidR="000D318D">
        <w:rPr>
          <w:rFonts w:asciiTheme="minorHAnsi" w:hAnsiTheme="minorHAnsi"/>
          <w:sz w:val="22"/>
          <w:szCs w:val="22"/>
        </w:rPr>
        <w:t xml:space="preserve"> residents’ access to nutritious food. A further possibility canvassed in the literature is the use of planning provisions to establish fresh food precincts (State Government of Victoria, 2011B).</w:t>
      </w:r>
    </w:p>
    <w:p w14:paraId="75224738" w14:textId="77777777" w:rsidR="000D318D" w:rsidRPr="00271088" w:rsidRDefault="000D318D" w:rsidP="000D318D">
      <w:pPr>
        <w:spacing w:line="360" w:lineRule="auto"/>
        <w:jc w:val="both"/>
        <w:rPr>
          <w:rFonts w:asciiTheme="minorHAnsi" w:hAnsiTheme="minorHAnsi"/>
          <w:sz w:val="22"/>
          <w:szCs w:val="22"/>
        </w:rPr>
      </w:pPr>
      <w:r>
        <w:rPr>
          <w:rFonts w:asciiTheme="minorHAnsi" w:hAnsiTheme="minorHAnsi"/>
          <w:sz w:val="22"/>
          <w:szCs w:val="22"/>
        </w:rPr>
        <w:t xml:space="preserve">However, one commentator draws attention to the limited capacity of the Victorian Planning Scheme to </w:t>
      </w:r>
      <w:r w:rsidR="003B6D59">
        <w:rPr>
          <w:rFonts w:asciiTheme="minorHAnsi" w:hAnsiTheme="minorHAnsi"/>
          <w:sz w:val="22"/>
          <w:szCs w:val="22"/>
        </w:rPr>
        <w:t>weigh</w:t>
      </w:r>
      <w:r>
        <w:rPr>
          <w:rFonts w:asciiTheme="minorHAnsi" w:hAnsiTheme="minorHAnsi"/>
          <w:sz w:val="22"/>
          <w:szCs w:val="22"/>
        </w:rPr>
        <w:t xml:space="preserve"> </w:t>
      </w:r>
      <w:r w:rsidRPr="00271088">
        <w:rPr>
          <w:rFonts w:asciiTheme="minorHAnsi" w:hAnsiTheme="minorHAnsi"/>
          <w:sz w:val="22"/>
          <w:szCs w:val="22"/>
        </w:rPr>
        <w:t xml:space="preserve">considerations of nutrition and food security </w:t>
      </w:r>
      <w:r w:rsidR="003B6D59">
        <w:rPr>
          <w:rFonts w:asciiTheme="minorHAnsi" w:hAnsiTheme="minorHAnsi"/>
          <w:sz w:val="22"/>
          <w:szCs w:val="22"/>
        </w:rPr>
        <w:t xml:space="preserve">in its decisions </w:t>
      </w:r>
      <w:r w:rsidRPr="00271088">
        <w:rPr>
          <w:rFonts w:asciiTheme="minorHAnsi" w:hAnsiTheme="minorHAnsi"/>
          <w:sz w:val="22"/>
          <w:szCs w:val="22"/>
        </w:rPr>
        <w:t>(VicHealth, undated I)</w:t>
      </w:r>
      <w:r>
        <w:rPr>
          <w:rFonts w:asciiTheme="minorHAnsi" w:hAnsiTheme="minorHAnsi"/>
          <w:sz w:val="22"/>
          <w:szCs w:val="22"/>
        </w:rPr>
        <w:t xml:space="preserve">. </w:t>
      </w:r>
      <w:r w:rsidR="00EF6814">
        <w:rPr>
          <w:rFonts w:asciiTheme="minorHAnsi" w:hAnsiTheme="minorHAnsi"/>
          <w:sz w:val="22"/>
          <w:szCs w:val="22"/>
        </w:rPr>
        <w:t>In</w:t>
      </w:r>
      <w:r w:rsidRPr="00271088">
        <w:rPr>
          <w:rFonts w:asciiTheme="minorHAnsi" w:hAnsiTheme="minorHAnsi"/>
          <w:sz w:val="22"/>
          <w:szCs w:val="22"/>
        </w:rPr>
        <w:t xml:space="preserve"> Hunt Club Commercial Ply Ltd v Casey Council (</w:t>
      </w:r>
      <w:r>
        <w:rPr>
          <w:rFonts w:asciiTheme="minorHAnsi" w:hAnsiTheme="minorHAnsi"/>
          <w:sz w:val="22"/>
          <w:szCs w:val="22"/>
        </w:rPr>
        <w:t>2</w:t>
      </w:r>
      <w:r w:rsidRPr="00271088">
        <w:rPr>
          <w:rFonts w:asciiTheme="minorHAnsi" w:hAnsiTheme="minorHAnsi"/>
          <w:sz w:val="22"/>
          <w:szCs w:val="22"/>
        </w:rPr>
        <w:t xml:space="preserve">013) and other </w:t>
      </w:r>
      <w:r w:rsidR="003B6D59">
        <w:rPr>
          <w:rFonts w:asciiTheme="minorHAnsi" w:hAnsiTheme="minorHAnsi"/>
          <w:sz w:val="22"/>
          <w:szCs w:val="22"/>
        </w:rPr>
        <w:t>determinations</w:t>
      </w:r>
      <w:r w:rsidRPr="00271088">
        <w:rPr>
          <w:rFonts w:asciiTheme="minorHAnsi" w:hAnsiTheme="minorHAnsi"/>
          <w:sz w:val="22"/>
          <w:szCs w:val="22"/>
        </w:rPr>
        <w:t xml:space="preserve">, VCAT has declared that broader public health </w:t>
      </w:r>
      <w:r w:rsidR="00B46A8D">
        <w:rPr>
          <w:rFonts w:asciiTheme="minorHAnsi" w:hAnsiTheme="minorHAnsi"/>
          <w:sz w:val="22"/>
          <w:szCs w:val="22"/>
        </w:rPr>
        <w:t xml:space="preserve">concerns </w:t>
      </w:r>
      <w:r w:rsidRPr="00271088">
        <w:rPr>
          <w:rFonts w:asciiTheme="minorHAnsi" w:hAnsiTheme="minorHAnsi"/>
          <w:sz w:val="22"/>
          <w:szCs w:val="22"/>
        </w:rPr>
        <w:t xml:space="preserve">fall beyond the scope of the State </w:t>
      </w:r>
      <w:r w:rsidR="003B6D59">
        <w:rPr>
          <w:rFonts w:asciiTheme="minorHAnsi" w:hAnsiTheme="minorHAnsi"/>
          <w:sz w:val="22"/>
          <w:szCs w:val="22"/>
        </w:rPr>
        <w:t>P</w:t>
      </w:r>
      <w:r w:rsidRPr="00271088">
        <w:rPr>
          <w:rFonts w:asciiTheme="minorHAnsi" w:hAnsiTheme="minorHAnsi"/>
          <w:sz w:val="22"/>
          <w:szCs w:val="22"/>
        </w:rPr>
        <w:t xml:space="preserve">lanning </w:t>
      </w:r>
      <w:r w:rsidR="003B6D59">
        <w:rPr>
          <w:rFonts w:asciiTheme="minorHAnsi" w:hAnsiTheme="minorHAnsi"/>
          <w:sz w:val="22"/>
          <w:szCs w:val="22"/>
        </w:rPr>
        <w:t>S</w:t>
      </w:r>
      <w:r w:rsidRPr="00271088">
        <w:rPr>
          <w:rFonts w:asciiTheme="minorHAnsi" w:hAnsiTheme="minorHAnsi"/>
          <w:sz w:val="22"/>
          <w:szCs w:val="22"/>
        </w:rPr>
        <w:t>cheme</w:t>
      </w:r>
      <w:r>
        <w:rPr>
          <w:rFonts w:asciiTheme="minorHAnsi" w:hAnsiTheme="minorHAnsi"/>
          <w:sz w:val="22"/>
          <w:szCs w:val="22"/>
        </w:rPr>
        <w:t xml:space="preserve"> </w:t>
      </w:r>
      <w:r>
        <w:rPr>
          <w:rStyle w:val="FootnoteReference"/>
          <w:rFonts w:asciiTheme="minorHAnsi" w:hAnsiTheme="minorHAnsi"/>
          <w:sz w:val="22"/>
          <w:szCs w:val="22"/>
        </w:rPr>
        <w:footnoteReference w:id="15"/>
      </w:r>
      <w:r w:rsidRPr="00271088">
        <w:rPr>
          <w:rFonts w:asciiTheme="minorHAnsi" w:hAnsiTheme="minorHAnsi"/>
          <w:sz w:val="22"/>
          <w:szCs w:val="22"/>
        </w:rPr>
        <w:t>, a perspective echoed by Dwyer (2010)</w:t>
      </w:r>
      <w:r w:rsidR="00FE3C49">
        <w:rPr>
          <w:rFonts w:asciiTheme="minorHAnsi" w:hAnsiTheme="minorHAnsi"/>
          <w:sz w:val="22"/>
          <w:szCs w:val="22"/>
        </w:rPr>
        <w:t>,</w:t>
      </w:r>
      <w:r w:rsidR="00EF6814">
        <w:rPr>
          <w:rFonts w:asciiTheme="minorHAnsi" w:hAnsiTheme="minorHAnsi"/>
          <w:sz w:val="22"/>
          <w:szCs w:val="22"/>
        </w:rPr>
        <w:t xml:space="preserve"> of the Tribunal</w:t>
      </w:r>
      <w:r w:rsidRPr="00271088">
        <w:rPr>
          <w:rFonts w:asciiTheme="minorHAnsi" w:hAnsiTheme="minorHAnsi"/>
          <w:sz w:val="22"/>
          <w:szCs w:val="22"/>
        </w:rPr>
        <w:t xml:space="preserve">, who </w:t>
      </w:r>
      <w:r w:rsidR="005E1165">
        <w:rPr>
          <w:rFonts w:asciiTheme="minorHAnsi" w:hAnsiTheme="minorHAnsi"/>
          <w:sz w:val="22"/>
          <w:szCs w:val="22"/>
        </w:rPr>
        <w:t>declared</w:t>
      </w:r>
      <w:r w:rsidRPr="00271088">
        <w:rPr>
          <w:rFonts w:asciiTheme="minorHAnsi" w:hAnsiTheme="minorHAnsi"/>
          <w:sz w:val="22"/>
          <w:szCs w:val="22"/>
        </w:rPr>
        <w:t>: “... it is difficult to use land-use planning provisions to reduce alcohol-related harm, because land use planning is "traditionally concerned with land use development" rather than with community wellbeing</w:t>
      </w:r>
      <w:r w:rsidR="00FE3C49">
        <w:rPr>
          <w:rFonts w:asciiTheme="minorHAnsi" w:hAnsiTheme="minorHAnsi"/>
          <w:sz w:val="22"/>
          <w:szCs w:val="22"/>
        </w:rPr>
        <w:t>.</w:t>
      </w:r>
      <w:r w:rsidRPr="00271088">
        <w:rPr>
          <w:rFonts w:asciiTheme="minorHAnsi" w:hAnsiTheme="minorHAnsi"/>
          <w:sz w:val="22"/>
          <w:szCs w:val="22"/>
        </w:rPr>
        <w:t xml:space="preserve"> It has been proposed though, that advocacy </w:t>
      </w:r>
      <w:r w:rsidR="002805CC">
        <w:rPr>
          <w:rFonts w:asciiTheme="minorHAnsi" w:hAnsiTheme="minorHAnsi"/>
          <w:sz w:val="22"/>
          <w:szCs w:val="22"/>
        </w:rPr>
        <w:t xml:space="preserve">should be made </w:t>
      </w:r>
      <w:r w:rsidRPr="00271088">
        <w:rPr>
          <w:rFonts w:asciiTheme="minorHAnsi" w:hAnsiTheme="minorHAnsi"/>
          <w:sz w:val="22"/>
          <w:szCs w:val="22"/>
        </w:rPr>
        <w:t xml:space="preserve">to the State Government to amend the Planning and Environment Act to permit health implications to be weighed in reaching planning decisions (VicHealth, undated P). </w:t>
      </w:r>
    </w:p>
    <w:p w14:paraId="3F13335E" w14:textId="77777777" w:rsidR="000D318D" w:rsidRDefault="000D318D" w:rsidP="000D318D">
      <w:pPr>
        <w:spacing w:before="120" w:line="360" w:lineRule="auto"/>
        <w:jc w:val="both"/>
        <w:rPr>
          <w:rFonts w:asciiTheme="minorHAnsi" w:hAnsiTheme="minorHAnsi"/>
          <w:sz w:val="22"/>
          <w:szCs w:val="22"/>
        </w:rPr>
      </w:pPr>
      <w:r>
        <w:rPr>
          <w:rFonts w:asciiTheme="minorHAnsi" w:hAnsiTheme="minorHAnsi"/>
          <w:sz w:val="22"/>
          <w:szCs w:val="22"/>
        </w:rPr>
        <w:t xml:space="preserve">A further planning consideration is the development of walking and cycling infrastructure to provide convenient opportunities for local residents to </w:t>
      </w:r>
      <w:r w:rsidR="003B6D59">
        <w:rPr>
          <w:rFonts w:asciiTheme="minorHAnsi" w:hAnsiTheme="minorHAnsi"/>
          <w:sz w:val="22"/>
          <w:szCs w:val="22"/>
        </w:rPr>
        <w:t>reach</w:t>
      </w:r>
      <w:r>
        <w:rPr>
          <w:rFonts w:asciiTheme="minorHAnsi" w:hAnsiTheme="minorHAnsi"/>
          <w:sz w:val="22"/>
          <w:szCs w:val="22"/>
        </w:rPr>
        <w:t xml:space="preserve"> food outlets </w:t>
      </w:r>
      <w:r w:rsidR="003B6D59">
        <w:rPr>
          <w:rFonts w:asciiTheme="minorHAnsi" w:hAnsiTheme="minorHAnsi"/>
          <w:sz w:val="22"/>
          <w:szCs w:val="22"/>
        </w:rPr>
        <w:t>by</w:t>
      </w:r>
      <w:r>
        <w:rPr>
          <w:rFonts w:asciiTheme="minorHAnsi" w:hAnsiTheme="minorHAnsi"/>
          <w:sz w:val="22"/>
          <w:szCs w:val="22"/>
        </w:rPr>
        <w:t xml:space="preserve"> active means (State Government of Victoria, 2011B). </w:t>
      </w:r>
    </w:p>
    <w:p w14:paraId="5EA67915"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 xml:space="preserve">Local governments have also advocated for improved public transport, especially in socioeconomically disadvantaged areas and localities isolated from food outlets (Harper, 2008; Northeast Health Wangaratta, 2014). Greater Dandenong Council for instance, lobbied the Public Transport Commission about the </w:t>
      </w:r>
      <w:r w:rsidR="002805CC">
        <w:rPr>
          <w:rFonts w:asciiTheme="minorHAnsi" w:hAnsiTheme="minorHAnsi"/>
          <w:sz w:val="22"/>
          <w:szCs w:val="22"/>
        </w:rPr>
        <w:t>unfavourable</w:t>
      </w:r>
      <w:r>
        <w:rPr>
          <w:rFonts w:asciiTheme="minorHAnsi" w:hAnsiTheme="minorHAnsi"/>
          <w:sz w:val="22"/>
          <w:szCs w:val="22"/>
        </w:rPr>
        <w:t xml:space="preserve"> impact of the </w:t>
      </w:r>
      <w:r w:rsidR="002805CC">
        <w:rPr>
          <w:rFonts w:asciiTheme="minorHAnsi" w:hAnsiTheme="minorHAnsi"/>
          <w:sz w:val="22"/>
          <w:szCs w:val="22"/>
        </w:rPr>
        <w:t xml:space="preserve">planned </w:t>
      </w:r>
      <w:r>
        <w:rPr>
          <w:rFonts w:asciiTheme="minorHAnsi" w:hAnsiTheme="minorHAnsi"/>
          <w:sz w:val="22"/>
          <w:szCs w:val="22"/>
        </w:rPr>
        <w:t xml:space="preserve">removal of a bus stop outside a caravan park, which would have </w:t>
      </w:r>
      <w:r w:rsidR="002805CC">
        <w:rPr>
          <w:rFonts w:asciiTheme="minorHAnsi" w:hAnsiTheme="minorHAnsi"/>
          <w:sz w:val="22"/>
          <w:szCs w:val="22"/>
        </w:rPr>
        <w:t>reduced</w:t>
      </w:r>
      <w:r>
        <w:rPr>
          <w:rFonts w:asciiTheme="minorHAnsi" w:hAnsiTheme="minorHAnsi"/>
          <w:sz w:val="22"/>
          <w:szCs w:val="22"/>
        </w:rPr>
        <w:t xml:space="preserve"> its residents’ access to local healthy food outlets, while Maribyrnong Council induced a local bus company to amend its timetable to provide more </w:t>
      </w:r>
      <w:r w:rsidR="00ED6B66">
        <w:rPr>
          <w:rFonts w:asciiTheme="minorHAnsi" w:hAnsiTheme="minorHAnsi"/>
          <w:sz w:val="22"/>
          <w:szCs w:val="22"/>
        </w:rPr>
        <w:t>convenient transport</w:t>
      </w:r>
      <w:r>
        <w:rPr>
          <w:rFonts w:asciiTheme="minorHAnsi" w:hAnsiTheme="minorHAnsi"/>
          <w:sz w:val="22"/>
          <w:szCs w:val="22"/>
        </w:rPr>
        <w:t xml:space="preserve"> to the Footscray Market by residents of an area of low car ownership (VicHealth, undated P).</w:t>
      </w:r>
    </w:p>
    <w:p w14:paraId="338015F6" w14:textId="77777777" w:rsidR="000D318D" w:rsidRDefault="000D318D" w:rsidP="000D318D">
      <w:pPr>
        <w:spacing w:before="120" w:line="360" w:lineRule="auto"/>
        <w:jc w:val="both"/>
        <w:rPr>
          <w:rFonts w:asciiTheme="minorHAnsi" w:hAnsiTheme="minorHAnsi"/>
          <w:sz w:val="22"/>
          <w:szCs w:val="22"/>
        </w:rPr>
      </w:pPr>
      <w:r>
        <w:rPr>
          <w:rFonts w:asciiTheme="minorHAnsi" w:hAnsiTheme="minorHAnsi"/>
          <w:sz w:val="22"/>
          <w:szCs w:val="22"/>
        </w:rPr>
        <w:t>Many commentators envisage councils taking steps to</w:t>
      </w:r>
      <w:r w:rsidRPr="00110829">
        <w:rPr>
          <w:rFonts w:asciiTheme="minorHAnsi" w:hAnsiTheme="minorHAnsi"/>
          <w:sz w:val="22"/>
          <w:szCs w:val="22"/>
        </w:rPr>
        <w:t xml:space="preserve"> </w:t>
      </w:r>
      <w:r>
        <w:rPr>
          <w:rFonts w:asciiTheme="minorHAnsi" w:hAnsiTheme="minorHAnsi"/>
          <w:sz w:val="22"/>
          <w:szCs w:val="22"/>
        </w:rPr>
        <w:t xml:space="preserve">include provision </w:t>
      </w:r>
      <w:r w:rsidR="00B46A8D">
        <w:rPr>
          <w:rFonts w:asciiTheme="minorHAnsi" w:hAnsiTheme="minorHAnsi"/>
          <w:sz w:val="22"/>
          <w:szCs w:val="22"/>
        </w:rPr>
        <w:t xml:space="preserve">in new residential developments </w:t>
      </w:r>
      <w:r>
        <w:rPr>
          <w:rFonts w:asciiTheme="minorHAnsi" w:hAnsiTheme="minorHAnsi"/>
          <w:sz w:val="22"/>
          <w:szCs w:val="22"/>
        </w:rPr>
        <w:t>for</w:t>
      </w:r>
      <w:r w:rsidRPr="00110829">
        <w:rPr>
          <w:rFonts w:asciiTheme="minorHAnsi" w:hAnsiTheme="minorHAnsi"/>
          <w:sz w:val="22"/>
          <w:szCs w:val="22"/>
        </w:rPr>
        <w:t xml:space="preserve"> community gardens, water collection and storage</w:t>
      </w:r>
      <w:r>
        <w:rPr>
          <w:rFonts w:asciiTheme="minorHAnsi" w:hAnsiTheme="minorHAnsi"/>
          <w:sz w:val="22"/>
          <w:szCs w:val="22"/>
        </w:rPr>
        <w:t>,</w:t>
      </w:r>
      <w:r w:rsidRPr="00CF10DA">
        <w:rPr>
          <w:rFonts w:asciiTheme="minorHAnsi" w:hAnsiTheme="minorHAnsi"/>
          <w:sz w:val="22"/>
          <w:szCs w:val="22"/>
        </w:rPr>
        <w:t xml:space="preserve"> </w:t>
      </w:r>
      <w:r w:rsidR="00B46A8D">
        <w:rPr>
          <w:rFonts w:asciiTheme="minorHAnsi" w:hAnsiTheme="minorHAnsi"/>
          <w:sz w:val="22"/>
          <w:szCs w:val="22"/>
        </w:rPr>
        <w:t xml:space="preserve">and </w:t>
      </w:r>
      <w:r>
        <w:rPr>
          <w:rFonts w:asciiTheme="minorHAnsi" w:hAnsiTheme="minorHAnsi"/>
          <w:sz w:val="22"/>
          <w:szCs w:val="22"/>
        </w:rPr>
        <w:t>healthy food outlets,</w:t>
      </w:r>
      <w:r w:rsidRPr="00110829">
        <w:rPr>
          <w:rFonts w:asciiTheme="minorHAnsi" w:hAnsiTheme="minorHAnsi"/>
          <w:sz w:val="22"/>
          <w:szCs w:val="22"/>
        </w:rPr>
        <w:t xml:space="preserve"> (</w:t>
      </w:r>
      <w:r>
        <w:rPr>
          <w:rFonts w:asciiTheme="minorHAnsi" w:hAnsiTheme="minorHAnsi"/>
          <w:sz w:val="22"/>
          <w:szCs w:val="22"/>
        </w:rPr>
        <w:t xml:space="preserve">Harper, 2008; </w:t>
      </w:r>
      <w:r w:rsidRPr="003836AE">
        <w:rPr>
          <w:rFonts w:asciiTheme="minorHAnsi" w:hAnsiTheme="minorHAnsi"/>
          <w:sz w:val="22"/>
          <w:szCs w:val="22"/>
        </w:rPr>
        <w:t xml:space="preserve">VicHealth, </w:t>
      </w:r>
      <w:r>
        <w:rPr>
          <w:rFonts w:asciiTheme="minorHAnsi" w:hAnsiTheme="minorHAnsi"/>
          <w:sz w:val="22"/>
          <w:szCs w:val="22"/>
        </w:rPr>
        <w:t>undated O)</w:t>
      </w:r>
      <w:r w:rsidR="00B46A8D">
        <w:rPr>
          <w:rFonts w:asciiTheme="minorHAnsi" w:hAnsiTheme="minorHAnsi"/>
          <w:sz w:val="22"/>
          <w:szCs w:val="22"/>
        </w:rPr>
        <w:t>. A similar approach was recommended</w:t>
      </w:r>
      <w:r w:rsidRPr="00110829">
        <w:rPr>
          <w:rFonts w:asciiTheme="minorHAnsi" w:hAnsiTheme="minorHAnsi"/>
          <w:sz w:val="22"/>
          <w:szCs w:val="22"/>
        </w:rPr>
        <w:t xml:space="preserve"> by the VicHealth Citizens Jury, which called for land to be set aside </w:t>
      </w:r>
      <w:r>
        <w:rPr>
          <w:rFonts w:asciiTheme="minorHAnsi" w:hAnsiTheme="minorHAnsi"/>
          <w:sz w:val="22"/>
          <w:szCs w:val="22"/>
        </w:rPr>
        <w:t>in</w:t>
      </w:r>
      <w:r w:rsidRPr="00110829">
        <w:rPr>
          <w:rFonts w:asciiTheme="minorHAnsi" w:hAnsiTheme="minorHAnsi"/>
          <w:sz w:val="22"/>
          <w:szCs w:val="22"/>
        </w:rPr>
        <w:t xml:space="preserve"> developments for community gardens, public orchards and other ‘green spaces’ (</w:t>
      </w:r>
      <w:r>
        <w:rPr>
          <w:rFonts w:asciiTheme="minorHAnsi" w:hAnsiTheme="minorHAnsi"/>
          <w:sz w:val="22"/>
          <w:szCs w:val="22"/>
        </w:rPr>
        <w:t>VicHealth, 2016A</w:t>
      </w:r>
      <w:r w:rsidRPr="00110829">
        <w:rPr>
          <w:rFonts w:asciiTheme="minorHAnsi" w:hAnsiTheme="minorHAnsi"/>
          <w:sz w:val="22"/>
          <w:szCs w:val="22"/>
        </w:rPr>
        <w:t xml:space="preserve">). Wodonga Council </w:t>
      </w:r>
      <w:r>
        <w:rPr>
          <w:rFonts w:asciiTheme="minorHAnsi" w:hAnsiTheme="minorHAnsi"/>
          <w:sz w:val="22"/>
          <w:szCs w:val="22"/>
        </w:rPr>
        <w:t xml:space="preserve">for instance, </w:t>
      </w:r>
      <w:r w:rsidRPr="00110829">
        <w:rPr>
          <w:rFonts w:asciiTheme="minorHAnsi" w:hAnsiTheme="minorHAnsi"/>
          <w:sz w:val="22"/>
          <w:szCs w:val="22"/>
        </w:rPr>
        <w:t xml:space="preserve">developed guidelines to </w:t>
      </w:r>
      <w:r>
        <w:rPr>
          <w:rFonts w:asciiTheme="minorHAnsi" w:hAnsiTheme="minorHAnsi"/>
          <w:sz w:val="22"/>
          <w:szCs w:val="22"/>
        </w:rPr>
        <w:t>direct</w:t>
      </w:r>
      <w:r w:rsidRPr="00110829">
        <w:rPr>
          <w:rFonts w:asciiTheme="minorHAnsi" w:hAnsiTheme="minorHAnsi"/>
          <w:sz w:val="22"/>
          <w:szCs w:val="22"/>
        </w:rPr>
        <w:t xml:space="preserve"> developers to include such features into new residential developments (</w:t>
      </w:r>
      <w:r>
        <w:rPr>
          <w:rFonts w:asciiTheme="minorHAnsi" w:hAnsiTheme="minorHAnsi"/>
          <w:sz w:val="22"/>
          <w:szCs w:val="22"/>
        </w:rPr>
        <w:t>VicHealth, undated L)</w:t>
      </w:r>
      <w:r w:rsidRPr="00110829">
        <w:rPr>
          <w:rFonts w:asciiTheme="minorHAnsi" w:hAnsiTheme="minorHAnsi"/>
          <w:sz w:val="22"/>
          <w:szCs w:val="22"/>
        </w:rPr>
        <w:t xml:space="preserve">. </w:t>
      </w:r>
    </w:p>
    <w:p w14:paraId="53D75775"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 xml:space="preserve">Other proposed local planning initiatives include encouragement of the establishment of shopping centres nearer to residents living away from town centres (VicHealth, undated O) and </w:t>
      </w:r>
      <w:r w:rsidR="00B46A8D">
        <w:rPr>
          <w:rFonts w:asciiTheme="minorHAnsi" w:hAnsiTheme="minorHAnsi"/>
          <w:sz w:val="22"/>
          <w:szCs w:val="22"/>
        </w:rPr>
        <w:t>advocacy</w:t>
      </w:r>
      <w:r>
        <w:rPr>
          <w:rFonts w:asciiTheme="minorHAnsi" w:hAnsiTheme="minorHAnsi"/>
          <w:sz w:val="22"/>
          <w:szCs w:val="22"/>
        </w:rPr>
        <w:t xml:space="preserve"> for public housing to be situated near transport routes and shopping facilities (VicHealth, undated P).</w:t>
      </w:r>
    </w:p>
    <w:p w14:paraId="0742FC39" w14:textId="77777777" w:rsidR="000E5841" w:rsidRDefault="000E5841" w:rsidP="000E5841">
      <w:pPr>
        <w:spacing w:before="120" w:line="360" w:lineRule="auto"/>
        <w:jc w:val="both"/>
        <w:rPr>
          <w:rFonts w:asciiTheme="minorHAnsi" w:hAnsiTheme="minorHAnsi"/>
          <w:sz w:val="22"/>
          <w:szCs w:val="22"/>
        </w:rPr>
      </w:pPr>
      <w:r w:rsidRPr="00110829">
        <w:rPr>
          <w:rFonts w:asciiTheme="minorHAnsi" w:hAnsiTheme="minorHAnsi"/>
          <w:sz w:val="22"/>
          <w:szCs w:val="22"/>
        </w:rPr>
        <w:t>Food production in the cities may also include the development of rooftop gardens (</w:t>
      </w:r>
      <w:r>
        <w:rPr>
          <w:rFonts w:asciiTheme="minorHAnsi" w:hAnsiTheme="minorHAnsi"/>
          <w:sz w:val="22"/>
          <w:szCs w:val="22"/>
        </w:rPr>
        <w:t>VicHealth, undated I)</w:t>
      </w:r>
      <w:r w:rsidRPr="00110829">
        <w:rPr>
          <w:rFonts w:asciiTheme="minorHAnsi" w:hAnsiTheme="minorHAnsi"/>
          <w:sz w:val="22"/>
          <w:szCs w:val="22"/>
        </w:rPr>
        <w:t xml:space="preserve"> and community gardens in medium</w:t>
      </w:r>
      <w:r>
        <w:rPr>
          <w:rFonts w:asciiTheme="minorHAnsi" w:hAnsiTheme="minorHAnsi"/>
          <w:sz w:val="22"/>
          <w:szCs w:val="22"/>
        </w:rPr>
        <w:t>-</w:t>
      </w:r>
      <w:r w:rsidRPr="00110829">
        <w:rPr>
          <w:rFonts w:asciiTheme="minorHAnsi" w:hAnsiTheme="minorHAnsi"/>
          <w:sz w:val="22"/>
          <w:szCs w:val="22"/>
        </w:rPr>
        <w:t xml:space="preserve"> and high</w:t>
      </w:r>
      <w:r>
        <w:rPr>
          <w:rFonts w:asciiTheme="minorHAnsi" w:hAnsiTheme="minorHAnsi"/>
          <w:sz w:val="22"/>
          <w:szCs w:val="22"/>
        </w:rPr>
        <w:t>-</w:t>
      </w:r>
      <w:r w:rsidRPr="00110829">
        <w:rPr>
          <w:rFonts w:asciiTheme="minorHAnsi" w:hAnsiTheme="minorHAnsi"/>
          <w:sz w:val="22"/>
          <w:szCs w:val="22"/>
        </w:rPr>
        <w:t xml:space="preserve">density residential </w:t>
      </w:r>
      <w:r>
        <w:rPr>
          <w:rFonts w:asciiTheme="minorHAnsi" w:hAnsiTheme="minorHAnsi"/>
          <w:sz w:val="22"/>
          <w:szCs w:val="22"/>
        </w:rPr>
        <w:t>areas (VicHealth, undated O), with</w:t>
      </w:r>
      <w:r w:rsidRPr="00110829">
        <w:rPr>
          <w:rFonts w:asciiTheme="minorHAnsi" w:hAnsiTheme="minorHAnsi"/>
          <w:sz w:val="22"/>
          <w:szCs w:val="22"/>
        </w:rPr>
        <w:t xml:space="preserve"> Maribyrnong Council </w:t>
      </w:r>
      <w:r>
        <w:rPr>
          <w:rFonts w:asciiTheme="minorHAnsi" w:hAnsiTheme="minorHAnsi"/>
          <w:sz w:val="22"/>
          <w:szCs w:val="22"/>
        </w:rPr>
        <w:t>endorsing rooftop</w:t>
      </w:r>
      <w:r w:rsidRPr="00110829">
        <w:rPr>
          <w:rFonts w:asciiTheme="minorHAnsi" w:hAnsiTheme="minorHAnsi"/>
          <w:sz w:val="22"/>
          <w:szCs w:val="22"/>
        </w:rPr>
        <w:t xml:space="preserve"> gardens in </w:t>
      </w:r>
      <w:r>
        <w:rPr>
          <w:rFonts w:asciiTheme="minorHAnsi" w:hAnsiTheme="minorHAnsi"/>
          <w:sz w:val="22"/>
          <w:szCs w:val="22"/>
        </w:rPr>
        <w:t>its</w:t>
      </w:r>
      <w:r w:rsidRPr="00110829">
        <w:rPr>
          <w:rFonts w:asciiTheme="minorHAnsi" w:hAnsiTheme="minorHAnsi"/>
          <w:sz w:val="22"/>
          <w:szCs w:val="22"/>
        </w:rPr>
        <w:t xml:space="preserve"> municipal strategic statement (</w:t>
      </w:r>
      <w:r>
        <w:rPr>
          <w:rFonts w:asciiTheme="minorHAnsi" w:hAnsiTheme="minorHAnsi"/>
          <w:sz w:val="22"/>
          <w:szCs w:val="22"/>
        </w:rPr>
        <w:t>VicHealth, undated L)</w:t>
      </w:r>
      <w:r w:rsidRPr="00110829">
        <w:rPr>
          <w:rFonts w:asciiTheme="minorHAnsi" w:hAnsiTheme="minorHAnsi"/>
          <w:sz w:val="22"/>
          <w:szCs w:val="22"/>
        </w:rPr>
        <w:t xml:space="preserve">. </w:t>
      </w:r>
    </w:p>
    <w:p w14:paraId="2FD2CC95" w14:textId="77777777" w:rsidR="000D318D" w:rsidRDefault="000D318D" w:rsidP="000D318D">
      <w:pPr>
        <w:spacing w:line="360" w:lineRule="auto"/>
        <w:jc w:val="both"/>
        <w:rPr>
          <w:rFonts w:asciiTheme="minorHAnsi" w:hAnsiTheme="minorHAnsi"/>
          <w:sz w:val="22"/>
          <w:szCs w:val="22"/>
        </w:rPr>
      </w:pPr>
    </w:p>
    <w:p w14:paraId="44FF3A9C" w14:textId="77777777" w:rsidR="0045098F" w:rsidRPr="00474FF1" w:rsidRDefault="0045098F" w:rsidP="0045098F">
      <w:pPr>
        <w:spacing w:line="360" w:lineRule="auto"/>
        <w:jc w:val="both"/>
        <w:rPr>
          <w:rFonts w:asciiTheme="minorHAnsi" w:hAnsiTheme="minorHAnsi"/>
          <w:b/>
          <w:sz w:val="22"/>
          <w:szCs w:val="22"/>
        </w:rPr>
      </w:pPr>
      <w:r>
        <w:rPr>
          <w:rFonts w:asciiTheme="minorHAnsi" w:hAnsiTheme="minorHAnsi"/>
          <w:b/>
          <w:sz w:val="22"/>
          <w:szCs w:val="22"/>
        </w:rPr>
        <w:t>Encouraging Supply</w:t>
      </w:r>
      <w:r w:rsidR="009F7E98">
        <w:rPr>
          <w:rFonts w:asciiTheme="minorHAnsi" w:hAnsiTheme="minorHAnsi"/>
          <w:b/>
          <w:sz w:val="22"/>
          <w:szCs w:val="22"/>
        </w:rPr>
        <w:t xml:space="preserve"> and Promotion</w:t>
      </w:r>
      <w:r>
        <w:rPr>
          <w:rFonts w:asciiTheme="minorHAnsi" w:hAnsiTheme="minorHAnsi"/>
          <w:b/>
          <w:sz w:val="22"/>
          <w:szCs w:val="22"/>
        </w:rPr>
        <w:t xml:space="preserve"> of Healthy Meals by Retail Providers </w:t>
      </w:r>
    </w:p>
    <w:p w14:paraId="0E783B48" w14:textId="77777777" w:rsidR="0045098F" w:rsidRDefault="00BF3CD5" w:rsidP="0045098F">
      <w:pPr>
        <w:spacing w:line="360" w:lineRule="auto"/>
        <w:jc w:val="both"/>
        <w:rPr>
          <w:rFonts w:asciiTheme="minorHAnsi" w:hAnsiTheme="minorHAnsi"/>
          <w:sz w:val="22"/>
          <w:szCs w:val="22"/>
        </w:rPr>
      </w:pPr>
      <w:r>
        <w:rPr>
          <w:rFonts w:asciiTheme="minorHAnsi" w:hAnsiTheme="minorHAnsi"/>
          <w:sz w:val="22"/>
          <w:szCs w:val="22"/>
        </w:rPr>
        <w:t>A number of writers propose</w:t>
      </w:r>
      <w:r w:rsidR="0045098F">
        <w:rPr>
          <w:rFonts w:asciiTheme="minorHAnsi" w:hAnsiTheme="minorHAnsi"/>
          <w:sz w:val="22"/>
          <w:szCs w:val="22"/>
        </w:rPr>
        <w:t xml:space="preserve"> that fast food</w:t>
      </w:r>
      <w:r w:rsidR="001D3163">
        <w:rPr>
          <w:rFonts w:asciiTheme="minorHAnsi" w:hAnsiTheme="minorHAnsi"/>
          <w:sz w:val="22"/>
          <w:szCs w:val="22"/>
        </w:rPr>
        <w:t xml:space="preserve"> outlets</w:t>
      </w:r>
      <w:r w:rsidR="0045098F">
        <w:rPr>
          <w:rFonts w:asciiTheme="minorHAnsi" w:hAnsiTheme="minorHAnsi"/>
          <w:sz w:val="22"/>
          <w:szCs w:val="22"/>
        </w:rPr>
        <w:t xml:space="preserve">, </w:t>
      </w:r>
      <w:r w:rsidR="001D3163">
        <w:rPr>
          <w:rFonts w:asciiTheme="minorHAnsi" w:hAnsiTheme="minorHAnsi"/>
          <w:sz w:val="22"/>
          <w:szCs w:val="22"/>
        </w:rPr>
        <w:t xml:space="preserve">workplaces and sports facilities </w:t>
      </w:r>
      <w:r w:rsidR="0045098F">
        <w:rPr>
          <w:rFonts w:asciiTheme="minorHAnsi" w:hAnsiTheme="minorHAnsi"/>
          <w:sz w:val="22"/>
          <w:szCs w:val="22"/>
        </w:rPr>
        <w:t>stock lower-energy food</w:t>
      </w:r>
      <w:r w:rsidR="00EF6814">
        <w:rPr>
          <w:rFonts w:asciiTheme="minorHAnsi" w:hAnsiTheme="minorHAnsi"/>
          <w:sz w:val="22"/>
          <w:szCs w:val="22"/>
        </w:rPr>
        <w:t>, in place</w:t>
      </w:r>
      <w:r w:rsidR="00A04664">
        <w:rPr>
          <w:rFonts w:asciiTheme="minorHAnsi" w:hAnsiTheme="minorHAnsi"/>
          <w:sz w:val="22"/>
          <w:szCs w:val="22"/>
        </w:rPr>
        <w:t xml:space="preserve"> of their s</w:t>
      </w:r>
      <w:r w:rsidR="0045098F">
        <w:rPr>
          <w:rFonts w:asciiTheme="minorHAnsi" w:hAnsiTheme="minorHAnsi"/>
          <w:sz w:val="22"/>
          <w:szCs w:val="22"/>
        </w:rPr>
        <w:t>ugary</w:t>
      </w:r>
      <w:r w:rsidR="00A04664">
        <w:rPr>
          <w:rFonts w:asciiTheme="minorHAnsi" w:hAnsiTheme="minorHAnsi"/>
          <w:sz w:val="22"/>
          <w:szCs w:val="22"/>
        </w:rPr>
        <w:t xml:space="preserve"> and high-fat</w:t>
      </w:r>
      <w:r w:rsidR="0045098F">
        <w:rPr>
          <w:rFonts w:asciiTheme="minorHAnsi" w:hAnsiTheme="minorHAnsi"/>
          <w:sz w:val="22"/>
          <w:szCs w:val="22"/>
        </w:rPr>
        <w:t xml:space="preserve"> </w:t>
      </w:r>
      <w:r w:rsidR="00A04664">
        <w:rPr>
          <w:rFonts w:asciiTheme="minorHAnsi" w:hAnsiTheme="minorHAnsi"/>
          <w:sz w:val="22"/>
          <w:szCs w:val="22"/>
        </w:rPr>
        <w:t>menu items</w:t>
      </w:r>
      <w:r w:rsidR="00EF6814">
        <w:rPr>
          <w:rFonts w:asciiTheme="minorHAnsi" w:hAnsiTheme="minorHAnsi"/>
          <w:sz w:val="22"/>
          <w:szCs w:val="22"/>
        </w:rPr>
        <w:t>,</w:t>
      </w:r>
      <w:r w:rsidR="005E1165">
        <w:rPr>
          <w:rFonts w:asciiTheme="minorHAnsi" w:hAnsiTheme="minorHAnsi"/>
          <w:sz w:val="22"/>
          <w:szCs w:val="22"/>
        </w:rPr>
        <w:t xml:space="preserve"> both for the direct dietary benefits</w:t>
      </w:r>
      <w:r w:rsidR="00EF6814">
        <w:rPr>
          <w:rFonts w:asciiTheme="minorHAnsi" w:hAnsiTheme="minorHAnsi"/>
          <w:sz w:val="22"/>
          <w:szCs w:val="22"/>
        </w:rPr>
        <w:t xml:space="preserve"> to customers</w:t>
      </w:r>
      <w:r w:rsidR="005E1165">
        <w:rPr>
          <w:rFonts w:asciiTheme="minorHAnsi" w:hAnsiTheme="minorHAnsi"/>
          <w:sz w:val="22"/>
          <w:szCs w:val="22"/>
        </w:rPr>
        <w:t xml:space="preserve"> and to set an example of healthy nutrition</w:t>
      </w:r>
      <w:r w:rsidR="0045098F">
        <w:rPr>
          <w:rFonts w:asciiTheme="minorHAnsi" w:hAnsiTheme="minorHAnsi"/>
          <w:sz w:val="22"/>
          <w:szCs w:val="22"/>
        </w:rPr>
        <w:t xml:space="preserve"> (</w:t>
      </w:r>
      <w:r w:rsidR="004B0DE7">
        <w:rPr>
          <w:rFonts w:asciiTheme="minorHAnsi" w:hAnsiTheme="minorHAnsi"/>
          <w:sz w:val="22"/>
          <w:szCs w:val="22"/>
        </w:rPr>
        <w:t>WHO</w:t>
      </w:r>
      <w:r w:rsidR="00E01371">
        <w:rPr>
          <w:rFonts w:asciiTheme="minorHAnsi" w:hAnsiTheme="minorHAnsi"/>
          <w:sz w:val="22"/>
          <w:szCs w:val="22"/>
        </w:rPr>
        <w:t>, 2017</w:t>
      </w:r>
      <w:r w:rsidR="002865B2">
        <w:rPr>
          <w:rFonts w:asciiTheme="minorHAnsi" w:hAnsiTheme="minorHAnsi"/>
          <w:sz w:val="22"/>
          <w:szCs w:val="22"/>
        </w:rPr>
        <w:t>)</w:t>
      </w:r>
      <w:r w:rsidR="0045098F">
        <w:rPr>
          <w:rFonts w:asciiTheme="minorHAnsi" w:hAnsiTheme="minorHAnsi"/>
          <w:sz w:val="22"/>
          <w:szCs w:val="22"/>
        </w:rPr>
        <w:t xml:space="preserve">. To this end, </w:t>
      </w:r>
      <w:r w:rsidR="00C04E16">
        <w:rPr>
          <w:rFonts w:asciiTheme="minorHAnsi" w:hAnsiTheme="minorHAnsi"/>
          <w:sz w:val="22"/>
          <w:szCs w:val="22"/>
        </w:rPr>
        <w:t xml:space="preserve">it </w:t>
      </w:r>
      <w:r w:rsidR="00D20EDE">
        <w:rPr>
          <w:rFonts w:asciiTheme="minorHAnsi" w:hAnsiTheme="minorHAnsi"/>
          <w:sz w:val="22"/>
          <w:szCs w:val="22"/>
        </w:rPr>
        <w:t>is</w:t>
      </w:r>
      <w:r w:rsidR="00C04E16">
        <w:rPr>
          <w:rFonts w:asciiTheme="minorHAnsi" w:hAnsiTheme="minorHAnsi"/>
          <w:sz w:val="22"/>
          <w:szCs w:val="22"/>
        </w:rPr>
        <w:t xml:space="preserve"> suggested that such outlets</w:t>
      </w:r>
      <w:r w:rsidR="001D3163">
        <w:rPr>
          <w:rFonts w:asciiTheme="minorHAnsi" w:hAnsiTheme="minorHAnsi"/>
          <w:sz w:val="22"/>
          <w:szCs w:val="22"/>
        </w:rPr>
        <w:t xml:space="preserve"> be </w:t>
      </w:r>
      <w:r w:rsidR="000E5841">
        <w:rPr>
          <w:rFonts w:asciiTheme="minorHAnsi" w:hAnsiTheme="minorHAnsi"/>
          <w:sz w:val="22"/>
          <w:szCs w:val="22"/>
        </w:rPr>
        <w:t>encouraged</w:t>
      </w:r>
      <w:r w:rsidR="0045098F">
        <w:rPr>
          <w:rFonts w:asciiTheme="minorHAnsi" w:hAnsiTheme="minorHAnsi"/>
          <w:sz w:val="22"/>
          <w:szCs w:val="22"/>
        </w:rPr>
        <w:t xml:space="preserve"> to offer affordable, healthy food items, </w:t>
      </w:r>
      <w:r w:rsidR="00C04E16">
        <w:rPr>
          <w:rFonts w:asciiTheme="minorHAnsi" w:hAnsiTheme="minorHAnsi"/>
          <w:sz w:val="22"/>
          <w:szCs w:val="22"/>
        </w:rPr>
        <w:t xml:space="preserve">and </w:t>
      </w:r>
      <w:r w:rsidR="00ED6B66">
        <w:rPr>
          <w:rFonts w:asciiTheme="minorHAnsi" w:hAnsiTheme="minorHAnsi"/>
          <w:sz w:val="22"/>
          <w:szCs w:val="22"/>
        </w:rPr>
        <w:t>promote</w:t>
      </w:r>
      <w:r w:rsidR="0045098F">
        <w:rPr>
          <w:rFonts w:asciiTheme="minorHAnsi" w:hAnsiTheme="minorHAnsi"/>
          <w:sz w:val="22"/>
          <w:szCs w:val="22"/>
        </w:rPr>
        <w:t xml:space="preserve"> them conspicuously on menus and </w:t>
      </w:r>
      <w:r w:rsidR="000E5841">
        <w:rPr>
          <w:rFonts w:asciiTheme="minorHAnsi" w:hAnsiTheme="minorHAnsi"/>
          <w:sz w:val="22"/>
          <w:szCs w:val="22"/>
        </w:rPr>
        <w:t xml:space="preserve">in their </w:t>
      </w:r>
      <w:r w:rsidR="00ED6B66">
        <w:rPr>
          <w:rFonts w:asciiTheme="minorHAnsi" w:hAnsiTheme="minorHAnsi"/>
          <w:sz w:val="22"/>
          <w:szCs w:val="22"/>
        </w:rPr>
        <w:t>advertising</w:t>
      </w:r>
      <w:r w:rsidR="0045098F">
        <w:rPr>
          <w:rFonts w:asciiTheme="minorHAnsi" w:hAnsiTheme="minorHAnsi"/>
          <w:sz w:val="22"/>
          <w:szCs w:val="22"/>
        </w:rPr>
        <w:t xml:space="preserve"> </w:t>
      </w:r>
      <w:r w:rsidR="00E36AD7">
        <w:rPr>
          <w:rFonts w:asciiTheme="minorHAnsi" w:hAnsiTheme="minorHAnsi"/>
          <w:sz w:val="22"/>
          <w:szCs w:val="22"/>
        </w:rPr>
        <w:t>(AIHW, 2008</w:t>
      </w:r>
      <w:r w:rsidR="007D5861">
        <w:rPr>
          <w:rFonts w:asciiTheme="minorHAnsi" w:hAnsiTheme="minorHAnsi"/>
          <w:sz w:val="22"/>
          <w:szCs w:val="22"/>
        </w:rPr>
        <w:t>;</w:t>
      </w:r>
      <w:r w:rsidR="0045098F">
        <w:rPr>
          <w:rFonts w:asciiTheme="minorHAnsi" w:hAnsiTheme="minorHAnsi"/>
          <w:sz w:val="22"/>
          <w:szCs w:val="22"/>
        </w:rPr>
        <w:t xml:space="preserve"> </w:t>
      </w:r>
      <w:r w:rsidR="00820BD7">
        <w:rPr>
          <w:rFonts w:asciiTheme="minorHAnsi" w:hAnsiTheme="minorHAnsi"/>
          <w:sz w:val="22"/>
          <w:szCs w:val="22"/>
        </w:rPr>
        <w:t>State Government of Victoria, 2011A</w:t>
      </w:r>
      <w:r w:rsidR="0045098F">
        <w:rPr>
          <w:rFonts w:asciiTheme="minorHAnsi" w:hAnsiTheme="minorHAnsi"/>
          <w:sz w:val="22"/>
          <w:szCs w:val="22"/>
        </w:rPr>
        <w:t xml:space="preserve">). </w:t>
      </w:r>
    </w:p>
    <w:p w14:paraId="3586ED02" w14:textId="77777777" w:rsidR="0045098F" w:rsidRDefault="00A04664" w:rsidP="0045098F">
      <w:pPr>
        <w:spacing w:line="360" w:lineRule="auto"/>
        <w:jc w:val="both"/>
        <w:rPr>
          <w:rFonts w:asciiTheme="minorHAnsi" w:hAnsiTheme="minorHAnsi"/>
          <w:sz w:val="22"/>
          <w:szCs w:val="22"/>
        </w:rPr>
      </w:pPr>
      <w:r>
        <w:rPr>
          <w:rFonts w:asciiTheme="minorHAnsi" w:hAnsiTheme="minorHAnsi"/>
          <w:sz w:val="22"/>
          <w:szCs w:val="22"/>
        </w:rPr>
        <w:t>A</w:t>
      </w:r>
      <w:r w:rsidR="0045098F">
        <w:rPr>
          <w:rFonts w:asciiTheme="minorHAnsi" w:hAnsiTheme="minorHAnsi"/>
          <w:sz w:val="22"/>
          <w:szCs w:val="22"/>
        </w:rPr>
        <w:t xml:space="preserve"> number of local governments</w:t>
      </w:r>
      <w:r w:rsidR="007D5861">
        <w:rPr>
          <w:rFonts w:asciiTheme="minorHAnsi" w:hAnsiTheme="minorHAnsi"/>
          <w:sz w:val="22"/>
          <w:szCs w:val="22"/>
        </w:rPr>
        <w:t xml:space="preserve"> have</w:t>
      </w:r>
      <w:r w:rsidR="0045098F">
        <w:rPr>
          <w:rFonts w:asciiTheme="minorHAnsi" w:hAnsiTheme="minorHAnsi"/>
          <w:sz w:val="22"/>
          <w:szCs w:val="22"/>
        </w:rPr>
        <w:t xml:space="preserve"> instituted programs to </w:t>
      </w:r>
      <w:r w:rsidR="000E5841">
        <w:rPr>
          <w:rFonts w:asciiTheme="minorHAnsi" w:hAnsiTheme="minorHAnsi"/>
          <w:sz w:val="22"/>
          <w:szCs w:val="22"/>
        </w:rPr>
        <w:t>induce</w:t>
      </w:r>
      <w:r w:rsidR="0045098F">
        <w:rPr>
          <w:rFonts w:asciiTheme="minorHAnsi" w:hAnsiTheme="minorHAnsi"/>
          <w:sz w:val="22"/>
          <w:szCs w:val="22"/>
        </w:rPr>
        <w:t xml:space="preserve"> food outlets to offer more healthy options </w:t>
      </w:r>
      <w:r w:rsidR="00D43C45">
        <w:rPr>
          <w:rFonts w:asciiTheme="minorHAnsi" w:hAnsiTheme="minorHAnsi"/>
          <w:sz w:val="22"/>
          <w:szCs w:val="22"/>
        </w:rPr>
        <w:t>(VicHealth, 2018A)</w:t>
      </w:r>
      <w:r w:rsidR="0045098F">
        <w:rPr>
          <w:rFonts w:asciiTheme="minorHAnsi" w:hAnsiTheme="minorHAnsi"/>
          <w:sz w:val="22"/>
          <w:szCs w:val="22"/>
        </w:rPr>
        <w:t>. Cardinia and Casey, in south-east Melbourne, established a scheme to recognise healthy food retailers, instruct</w:t>
      </w:r>
      <w:r w:rsidR="00776EF7">
        <w:rPr>
          <w:rFonts w:asciiTheme="minorHAnsi" w:hAnsiTheme="minorHAnsi"/>
          <w:sz w:val="22"/>
          <w:szCs w:val="22"/>
        </w:rPr>
        <w:t xml:space="preserve"> participants</w:t>
      </w:r>
      <w:r w:rsidR="0045098F">
        <w:rPr>
          <w:rFonts w:asciiTheme="minorHAnsi" w:hAnsiTheme="minorHAnsi"/>
          <w:sz w:val="22"/>
          <w:szCs w:val="22"/>
        </w:rPr>
        <w:t xml:space="preserve"> about safe food handling</w:t>
      </w:r>
      <w:r w:rsidR="001D3163">
        <w:rPr>
          <w:rFonts w:asciiTheme="minorHAnsi" w:hAnsiTheme="minorHAnsi"/>
          <w:sz w:val="22"/>
          <w:szCs w:val="22"/>
        </w:rPr>
        <w:t>,</w:t>
      </w:r>
      <w:r w:rsidR="0045098F">
        <w:rPr>
          <w:rFonts w:asciiTheme="minorHAnsi" w:hAnsiTheme="minorHAnsi"/>
          <w:sz w:val="22"/>
          <w:szCs w:val="22"/>
        </w:rPr>
        <w:t xml:space="preserve"> and encourage the introduction of nutritious food into their menus. </w:t>
      </w:r>
      <w:r w:rsidR="006C00F6">
        <w:rPr>
          <w:rFonts w:asciiTheme="minorHAnsi" w:hAnsiTheme="minorHAnsi"/>
          <w:sz w:val="22"/>
          <w:szCs w:val="22"/>
        </w:rPr>
        <w:t>Participating o</w:t>
      </w:r>
      <w:r w:rsidR="0045098F">
        <w:rPr>
          <w:rFonts w:asciiTheme="minorHAnsi" w:hAnsiTheme="minorHAnsi"/>
          <w:sz w:val="22"/>
          <w:szCs w:val="22"/>
        </w:rPr>
        <w:t xml:space="preserve">utlets which met healthy food criteria were presented with a </w:t>
      </w:r>
      <w:r w:rsidR="000E5841">
        <w:rPr>
          <w:rFonts w:asciiTheme="minorHAnsi" w:hAnsiTheme="minorHAnsi"/>
          <w:sz w:val="22"/>
          <w:szCs w:val="22"/>
        </w:rPr>
        <w:t>prominent</w:t>
      </w:r>
      <w:r w:rsidR="0045098F">
        <w:rPr>
          <w:rFonts w:asciiTheme="minorHAnsi" w:hAnsiTheme="minorHAnsi"/>
          <w:sz w:val="22"/>
          <w:szCs w:val="22"/>
        </w:rPr>
        <w:t xml:space="preserve"> sticker to </w:t>
      </w:r>
      <w:r>
        <w:rPr>
          <w:rFonts w:asciiTheme="minorHAnsi" w:hAnsiTheme="minorHAnsi"/>
          <w:sz w:val="22"/>
          <w:szCs w:val="22"/>
        </w:rPr>
        <w:t>badge</w:t>
      </w:r>
      <w:r w:rsidR="0045098F">
        <w:rPr>
          <w:rFonts w:asciiTheme="minorHAnsi" w:hAnsiTheme="minorHAnsi"/>
          <w:sz w:val="22"/>
          <w:szCs w:val="22"/>
        </w:rPr>
        <w:t xml:space="preserve"> </w:t>
      </w:r>
      <w:r w:rsidR="007D5861">
        <w:rPr>
          <w:rFonts w:asciiTheme="minorHAnsi" w:hAnsiTheme="minorHAnsi"/>
          <w:sz w:val="22"/>
          <w:szCs w:val="22"/>
        </w:rPr>
        <w:t xml:space="preserve">and </w:t>
      </w:r>
      <w:r w:rsidR="00ED6B66">
        <w:rPr>
          <w:rFonts w:asciiTheme="minorHAnsi" w:hAnsiTheme="minorHAnsi"/>
          <w:sz w:val="22"/>
          <w:szCs w:val="22"/>
        </w:rPr>
        <w:t>distinguish</w:t>
      </w:r>
      <w:r w:rsidR="007D5861">
        <w:rPr>
          <w:rFonts w:asciiTheme="minorHAnsi" w:hAnsiTheme="minorHAnsi"/>
          <w:sz w:val="22"/>
          <w:szCs w:val="22"/>
        </w:rPr>
        <w:t xml:space="preserve"> </w:t>
      </w:r>
      <w:r w:rsidR="0045098F">
        <w:rPr>
          <w:rFonts w:asciiTheme="minorHAnsi" w:hAnsiTheme="minorHAnsi"/>
          <w:sz w:val="22"/>
          <w:szCs w:val="22"/>
        </w:rPr>
        <w:t>their premises as a source of nutritious food (</w:t>
      </w:r>
      <w:r w:rsidR="00371520">
        <w:rPr>
          <w:rFonts w:asciiTheme="minorHAnsi" w:hAnsiTheme="minorHAnsi"/>
          <w:sz w:val="22"/>
          <w:szCs w:val="22"/>
        </w:rPr>
        <w:t>VicHealth, undated J</w:t>
      </w:r>
      <w:r w:rsidR="00C75995">
        <w:rPr>
          <w:rFonts w:asciiTheme="minorHAnsi" w:hAnsiTheme="minorHAnsi"/>
          <w:sz w:val="22"/>
          <w:szCs w:val="22"/>
        </w:rPr>
        <w:t>)</w:t>
      </w:r>
      <w:r w:rsidR="0045098F">
        <w:rPr>
          <w:rFonts w:asciiTheme="minorHAnsi" w:hAnsiTheme="minorHAnsi"/>
          <w:sz w:val="22"/>
          <w:szCs w:val="22"/>
        </w:rPr>
        <w:t>.</w:t>
      </w:r>
    </w:p>
    <w:p w14:paraId="143F33E1" w14:textId="77777777" w:rsidR="0045098F" w:rsidRDefault="0045098F" w:rsidP="0045098F">
      <w:pPr>
        <w:spacing w:line="360" w:lineRule="auto"/>
        <w:jc w:val="both"/>
        <w:rPr>
          <w:rFonts w:asciiTheme="minorHAnsi" w:hAnsiTheme="minorHAnsi"/>
          <w:sz w:val="22"/>
          <w:szCs w:val="22"/>
        </w:rPr>
      </w:pPr>
      <w:r>
        <w:rPr>
          <w:rFonts w:asciiTheme="minorHAnsi" w:hAnsiTheme="minorHAnsi"/>
          <w:sz w:val="22"/>
          <w:szCs w:val="22"/>
        </w:rPr>
        <w:t>Sugary drink sales were a subject of consideration of the Victorian Citizens Jury on Obesity, which proposed that such beverages be displayed less prominently at food outlets (</w:t>
      </w:r>
      <w:r w:rsidR="002B4562" w:rsidRPr="002B4562">
        <w:rPr>
          <w:rFonts w:asciiTheme="minorHAnsi" w:hAnsiTheme="minorHAnsi"/>
          <w:color w:val="000000" w:themeColor="text1"/>
          <w:sz w:val="22"/>
          <w:szCs w:val="22"/>
        </w:rPr>
        <w:t>Micevski et al, 2014</w:t>
      </w:r>
      <w:r w:rsidR="00C75995">
        <w:rPr>
          <w:rFonts w:asciiTheme="minorHAnsi" w:hAnsiTheme="minorHAnsi"/>
          <w:sz w:val="22"/>
          <w:szCs w:val="22"/>
        </w:rPr>
        <w:t>)</w:t>
      </w:r>
      <w:r>
        <w:rPr>
          <w:rFonts w:asciiTheme="minorHAnsi" w:hAnsiTheme="minorHAnsi"/>
          <w:sz w:val="22"/>
          <w:szCs w:val="22"/>
        </w:rPr>
        <w:t xml:space="preserve">. A relevant </w:t>
      </w:r>
      <w:r w:rsidR="00F5203A">
        <w:rPr>
          <w:rFonts w:asciiTheme="minorHAnsi" w:hAnsiTheme="minorHAnsi"/>
          <w:sz w:val="22"/>
          <w:szCs w:val="22"/>
        </w:rPr>
        <w:t>investigation, sponsored by Vic</w:t>
      </w:r>
      <w:r>
        <w:rPr>
          <w:rFonts w:asciiTheme="minorHAnsi" w:hAnsiTheme="minorHAnsi"/>
          <w:sz w:val="22"/>
          <w:szCs w:val="22"/>
        </w:rPr>
        <w:t xml:space="preserve">Health, </w:t>
      </w:r>
      <w:r w:rsidR="00776EF7">
        <w:rPr>
          <w:rFonts w:asciiTheme="minorHAnsi" w:hAnsiTheme="minorHAnsi"/>
          <w:sz w:val="22"/>
          <w:szCs w:val="22"/>
        </w:rPr>
        <w:t>determined</w:t>
      </w:r>
      <w:r>
        <w:rPr>
          <w:rFonts w:asciiTheme="minorHAnsi" w:hAnsiTheme="minorHAnsi"/>
          <w:sz w:val="22"/>
          <w:szCs w:val="22"/>
        </w:rPr>
        <w:t xml:space="preserve"> that </w:t>
      </w:r>
      <w:r w:rsidR="00965734">
        <w:rPr>
          <w:rFonts w:asciiTheme="minorHAnsi" w:hAnsiTheme="minorHAnsi"/>
          <w:sz w:val="22"/>
          <w:szCs w:val="22"/>
        </w:rPr>
        <w:t>installing a screen to conceal</w:t>
      </w:r>
      <w:r>
        <w:rPr>
          <w:rFonts w:asciiTheme="minorHAnsi" w:hAnsiTheme="minorHAnsi"/>
          <w:sz w:val="22"/>
          <w:szCs w:val="22"/>
        </w:rPr>
        <w:t xml:space="preserve"> </w:t>
      </w:r>
      <w:r w:rsidR="00F5203A">
        <w:rPr>
          <w:rFonts w:asciiTheme="minorHAnsi" w:hAnsiTheme="minorHAnsi"/>
          <w:sz w:val="22"/>
          <w:szCs w:val="22"/>
        </w:rPr>
        <w:t>the</w:t>
      </w:r>
      <w:r>
        <w:rPr>
          <w:rFonts w:asciiTheme="minorHAnsi" w:hAnsiTheme="minorHAnsi"/>
          <w:sz w:val="22"/>
          <w:szCs w:val="22"/>
        </w:rPr>
        <w:t xml:space="preserve"> portion of the fridge with high</w:t>
      </w:r>
      <w:r w:rsidR="00F5203A">
        <w:rPr>
          <w:rFonts w:asciiTheme="minorHAnsi" w:hAnsiTheme="minorHAnsi"/>
          <w:sz w:val="22"/>
          <w:szCs w:val="22"/>
        </w:rPr>
        <w:t>-</w:t>
      </w:r>
      <w:r>
        <w:rPr>
          <w:rFonts w:asciiTheme="minorHAnsi" w:hAnsiTheme="minorHAnsi"/>
          <w:sz w:val="22"/>
          <w:szCs w:val="22"/>
        </w:rPr>
        <w:t>energy drink</w:t>
      </w:r>
      <w:r w:rsidR="00F5203A">
        <w:rPr>
          <w:rFonts w:asciiTheme="minorHAnsi" w:hAnsiTheme="minorHAnsi"/>
          <w:sz w:val="22"/>
          <w:szCs w:val="22"/>
        </w:rPr>
        <w:t>s</w:t>
      </w:r>
      <w:r>
        <w:rPr>
          <w:rFonts w:asciiTheme="minorHAnsi" w:hAnsiTheme="minorHAnsi"/>
          <w:sz w:val="22"/>
          <w:szCs w:val="22"/>
        </w:rPr>
        <w:t xml:space="preserve">, reducing the range of unhealthy drinks and </w:t>
      </w:r>
      <w:r w:rsidR="00F5203A">
        <w:rPr>
          <w:rFonts w:asciiTheme="minorHAnsi" w:hAnsiTheme="minorHAnsi"/>
          <w:sz w:val="22"/>
          <w:szCs w:val="22"/>
        </w:rPr>
        <w:t>re</w:t>
      </w:r>
      <w:r>
        <w:rPr>
          <w:rFonts w:asciiTheme="minorHAnsi" w:hAnsiTheme="minorHAnsi"/>
          <w:sz w:val="22"/>
          <w:szCs w:val="22"/>
        </w:rPr>
        <w:t xml:space="preserve">placing some with water, and displaying healthy beverages </w:t>
      </w:r>
      <w:r w:rsidR="00FF6EB3">
        <w:rPr>
          <w:rFonts w:asciiTheme="minorHAnsi" w:hAnsiTheme="minorHAnsi"/>
          <w:sz w:val="22"/>
          <w:szCs w:val="22"/>
        </w:rPr>
        <w:t>prominently</w:t>
      </w:r>
      <w:r>
        <w:rPr>
          <w:rFonts w:asciiTheme="minorHAnsi" w:hAnsiTheme="minorHAnsi"/>
          <w:sz w:val="22"/>
          <w:szCs w:val="22"/>
        </w:rPr>
        <w:t xml:space="preserve">, </w:t>
      </w:r>
      <w:r w:rsidR="008B7A10">
        <w:rPr>
          <w:rFonts w:asciiTheme="minorHAnsi" w:hAnsiTheme="minorHAnsi"/>
          <w:sz w:val="22"/>
          <w:szCs w:val="22"/>
        </w:rPr>
        <w:t>resulted in a decline</w:t>
      </w:r>
      <w:r>
        <w:rPr>
          <w:rFonts w:asciiTheme="minorHAnsi" w:hAnsiTheme="minorHAnsi"/>
          <w:sz w:val="22"/>
          <w:szCs w:val="22"/>
        </w:rPr>
        <w:t xml:space="preserve"> in </w:t>
      </w:r>
      <w:r w:rsidR="007D5861">
        <w:rPr>
          <w:rFonts w:asciiTheme="minorHAnsi" w:hAnsiTheme="minorHAnsi"/>
          <w:sz w:val="22"/>
          <w:szCs w:val="22"/>
        </w:rPr>
        <w:t>sugary</w:t>
      </w:r>
      <w:r w:rsidR="008B7A10">
        <w:rPr>
          <w:rFonts w:asciiTheme="minorHAnsi" w:hAnsiTheme="minorHAnsi"/>
          <w:sz w:val="22"/>
          <w:szCs w:val="22"/>
        </w:rPr>
        <w:t xml:space="preserve"> drink sales</w:t>
      </w:r>
      <w:r>
        <w:rPr>
          <w:rFonts w:asciiTheme="minorHAnsi" w:hAnsiTheme="minorHAnsi"/>
          <w:sz w:val="22"/>
          <w:szCs w:val="22"/>
        </w:rPr>
        <w:t xml:space="preserve"> (</w:t>
      </w:r>
      <w:r w:rsidR="00EC4DF6">
        <w:rPr>
          <w:rFonts w:asciiTheme="minorHAnsi" w:hAnsiTheme="minorHAnsi"/>
          <w:sz w:val="22"/>
          <w:szCs w:val="22"/>
        </w:rPr>
        <w:t>VicHealth, 2017</w:t>
      </w:r>
      <w:r w:rsidR="00C75995">
        <w:rPr>
          <w:rFonts w:asciiTheme="minorHAnsi" w:hAnsiTheme="minorHAnsi"/>
          <w:sz w:val="22"/>
          <w:szCs w:val="22"/>
        </w:rPr>
        <w:t>)</w:t>
      </w:r>
      <w:r>
        <w:rPr>
          <w:rFonts w:asciiTheme="minorHAnsi" w:hAnsiTheme="minorHAnsi"/>
          <w:sz w:val="22"/>
          <w:szCs w:val="22"/>
        </w:rPr>
        <w:t>.</w:t>
      </w:r>
      <w:r w:rsidR="000E5841">
        <w:rPr>
          <w:rFonts w:asciiTheme="minorHAnsi" w:hAnsiTheme="minorHAnsi"/>
          <w:sz w:val="22"/>
          <w:szCs w:val="22"/>
        </w:rPr>
        <w:t xml:space="preserve"> </w:t>
      </w:r>
      <w:r w:rsidR="0024285E">
        <w:rPr>
          <w:rFonts w:asciiTheme="minorHAnsi" w:hAnsiTheme="minorHAnsi"/>
          <w:sz w:val="22"/>
          <w:szCs w:val="22"/>
        </w:rPr>
        <w:t>In a further example</w:t>
      </w:r>
      <w:r>
        <w:rPr>
          <w:rFonts w:asciiTheme="minorHAnsi" w:hAnsiTheme="minorHAnsi"/>
          <w:sz w:val="22"/>
          <w:szCs w:val="22"/>
        </w:rPr>
        <w:t xml:space="preserve">, the Alfred Hospital adjusted the display of drinks </w:t>
      </w:r>
      <w:r w:rsidR="007D5861">
        <w:rPr>
          <w:rFonts w:asciiTheme="minorHAnsi" w:hAnsiTheme="minorHAnsi"/>
          <w:sz w:val="22"/>
          <w:szCs w:val="22"/>
        </w:rPr>
        <w:t>in the hospital</w:t>
      </w:r>
      <w:r>
        <w:rPr>
          <w:rFonts w:asciiTheme="minorHAnsi" w:hAnsiTheme="minorHAnsi"/>
          <w:sz w:val="22"/>
          <w:szCs w:val="22"/>
        </w:rPr>
        <w:t xml:space="preserve"> cafeteria, </w:t>
      </w:r>
      <w:r w:rsidR="00EF6814">
        <w:rPr>
          <w:rFonts w:asciiTheme="minorHAnsi" w:hAnsiTheme="minorHAnsi"/>
          <w:sz w:val="22"/>
          <w:szCs w:val="22"/>
        </w:rPr>
        <w:t>attracting</w:t>
      </w:r>
      <w:r w:rsidR="009F7E98">
        <w:rPr>
          <w:rFonts w:asciiTheme="minorHAnsi" w:hAnsiTheme="minorHAnsi"/>
          <w:sz w:val="22"/>
          <w:szCs w:val="22"/>
        </w:rPr>
        <w:t xml:space="preserve"> attention to</w:t>
      </w:r>
      <w:r>
        <w:rPr>
          <w:rFonts w:asciiTheme="minorHAnsi" w:hAnsiTheme="minorHAnsi"/>
          <w:sz w:val="22"/>
          <w:szCs w:val="22"/>
        </w:rPr>
        <w:t xml:space="preserve"> healthy items and </w:t>
      </w:r>
      <w:r w:rsidR="009F7E98">
        <w:rPr>
          <w:rFonts w:asciiTheme="minorHAnsi" w:hAnsiTheme="minorHAnsi"/>
          <w:sz w:val="22"/>
          <w:szCs w:val="22"/>
        </w:rPr>
        <w:t xml:space="preserve">obscuring </w:t>
      </w:r>
      <w:r>
        <w:rPr>
          <w:rFonts w:asciiTheme="minorHAnsi" w:hAnsiTheme="minorHAnsi"/>
          <w:sz w:val="22"/>
          <w:szCs w:val="22"/>
        </w:rPr>
        <w:t>less health</w:t>
      </w:r>
      <w:r w:rsidR="009F7E98">
        <w:rPr>
          <w:rFonts w:asciiTheme="minorHAnsi" w:hAnsiTheme="minorHAnsi"/>
          <w:sz w:val="22"/>
          <w:szCs w:val="22"/>
        </w:rPr>
        <w:t>y</w:t>
      </w:r>
      <w:r>
        <w:rPr>
          <w:rFonts w:asciiTheme="minorHAnsi" w:hAnsiTheme="minorHAnsi"/>
          <w:sz w:val="22"/>
          <w:szCs w:val="22"/>
        </w:rPr>
        <w:t xml:space="preserve"> options, resulting in a 12% decline in sales of unhealthy drinks</w:t>
      </w:r>
      <w:r w:rsidR="005E1165">
        <w:rPr>
          <w:rFonts w:asciiTheme="minorHAnsi" w:hAnsiTheme="minorHAnsi"/>
          <w:sz w:val="22"/>
          <w:szCs w:val="22"/>
        </w:rPr>
        <w:t xml:space="preserve">, though </w:t>
      </w:r>
      <w:r>
        <w:rPr>
          <w:rFonts w:asciiTheme="minorHAnsi" w:hAnsiTheme="minorHAnsi"/>
          <w:sz w:val="22"/>
          <w:szCs w:val="22"/>
        </w:rPr>
        <w:t xml:space="preserve">with little change in total drinks </w:t>
      </w:r>
      <w:r w:rsidR="006C00F6">
        <w:rPr>
          <w:rFonts w:asciiTheme="minorHAnsi" w:hAnsiTheme="minorHAnsi"/>
          <w:sz w:val="22"/>
          <w:szCs w:val="22"/>
        </w:rPr>
        <w:t>s</w:t>
      </w:r>
      <w:r>
        <w:rPr>
          <w:rFonts w:asciiTheme="minorHAnsi" w:hAnsiTheme="minorHAnsi"/>
          <w:sz w:val="22"/>
          <w:szCs w:val="22"/>
        </w:rPr>
        <w:t>ales (</w:t>
      </w:r>
      <w:r w:rsidR="00E01D10">
        <w:rPr>
          <w:rFonts w:asciiTheme="minorHAnsi" w:hAnsiTheme="minorHAnsi"/>
          <w:sz w:val="22"/>
          <w:szCs w:val="22"/>
        </w:rPr>
        <w:t>Halpern, 2016</w:t>
      </w:r>
      <w:r>
        <w:rPr>
          <w:rFonts w:asciiTheme="minorHAnsi" w:hAnsiTheme="minorHAnsi"/>
          <w:sz w:val="22"/>
          <w:szCs w:val="22"/>
        </w:rPr>
        <w:t xml:space="preserve">). A similar outcome is reported by </w:t>
      </w:r>
      <w:r w:rsidR="00C647FD">
        <w:rPr>
          <w:rFonts w:asciiTheme="minorHAnsi" w:hAnsiTheme="minorHAnsi"/>
          <w:sz w:val="22"/>
          <w:szCs w:val="22"/>
        </w:rPr>
        <w:t>Belsen-Robinson, 2010</w:t>
      </w:r>
      <w:r w:rsidR="00874B97">
        <w:rPr>
          <w:rFonts w:asciiTheme="minorHAnsi" w:hAnsiTheme="minorHAnsi"/>
          <w:sz w:val="22"/>
          <w:szCs w:val="22"/>
        </w:rPr>
        <w:t xml:space="preserve">) </w:t>
      </w:r>
      <w:r>
        <w:rPr>
          <w:rFonts w:asciiTheme="minorHAnsi" w:hAnsiTheme="minorHAnsi"/>
          <w:sz w:val="22"/>
          <w:szCs w:val="22"/>
        </w:rPr>
        <w:t>who relates that</w:t>
      </w:r>
      <w:r w:rsidR="009F7E98">
        <w:rPr>
          <w:rFonts w:asciiTheme="minorHAnsi" w:hAnsiTheme="minorHAnsi"/>
          <w:sz w:val="22"/>
          <w:szCs w:val="22"/>
        </w:rPr>
        <w:t>,</w:t>
      </w:r>
      <w:r>
        <w:rPr>
          <w:rFonts w:asciiTheme="minorHAnsi" w:hAnsiTheme="minorHAnsi"/>
          <w:sz w:val="22"/>
          <w:szCs w:val="22"/>
        </w:rPr>
        <w:t xml:space="preserve"> following the introduction of its ‘Health choices policy guidelines f</w:t>
      </w:r>
      <w:r w:rsidR="009F7E98">
        <w:rPr>
          <w:rFonts w:asciiTheme="minorHAnsi" w:hAnsiTheme="minorHAnsi"/>
          <w:sz w:val="22"/>
          <w:szCs w:val="22"/>
        </w:rPr>
        <w:t>or sport and recreation centres’,</w:t>
      </w:r>
      <w:r>
        <w:rPr>
          <w:rFonts w:asciiTheme="minorHAnsi" w:hAnsiTheme="minorHAnsi"/>
          <w:sz w:val="22"/>
          <w:szCs w:val="22"/>
        </w:rPr>
        <w:t xml:space="preserve"> the YMCA found that sales of ‘red’ (unhealthy) drinks declined 41%, </w:t>
      </w:r>
      <w:r w:rsidR="009F7E98">
        <w:rPr>
          <w:rFonts w:asciiTheme="minorHAnsi" w:hAnsiTheme="minorHAnsi"/>
          <w:sz w:val="22"/>
          <w:szCs w:val="22"/>
        </w:rPr>
        <w:t>while</w:t>
      </w:r>
      <w:r>
        <w:rPr>
          <w:rFonts w:asciiTheme="minorHAnsi" w:hAnsiTheme="minorHAnsi"/>
          <w:sz w:val="22"/>
          <w:szCs w:val="22"/>
        </w:rPr>
        <w:t xml:space="preserve"> sales of healthy drinks remained unchanged.</w:t>
      </w:r>
    </w:p>
    <w:p w14:paraId="57B60385" w14:textId="77777777" w:rsidR="0045098F" w:rsidRPr="002C3A4D" w:rsidRDefault="0045098F" w:rsidP="00FF62A6">
      <w:pPr>
        <w:jc w:val="both"/>
        <w:rPr>
          <w:rFonts w:asciiTheme="minorHAnsi" w:hAnsiTheme="minorHAnsi"/>
          <w:sz w:val="22"/>
          <w:szCs w:val="22"/>
        </w:rPr>
      </w:pPr>
    </w:p>
    <w:p w14:paraId="7CB1FBC6" w14:textId="77777777" w:rsidR="0045098F" w:rsidRPr="00474FF1" w:rsidRDefault="0045098F" w:rsidP="0045098F">
      <w:pPr>
        <w:spacing w:line="360" w:lineRule="auto"/>
        <w:jc w:val="both"/>
        <w:rPr>
          <w:rFonts w:asciiTheme="minorHAnsi" w:hAnsiTheme="minorHAnsi"/>
          <w:b/>
          <w:sz w:val="22"/>
          <w:szCs w:val="22"/>
        </w:rPr>
      </w:pPr>
      <w:r w:rsidRPr="00474FF1">
        <w:rPr>
          <w:rFonts w:asciiTheme="minorHAnsi" w:hAnsiTheme="minorHAnsi"/>
          <w:b/>
          <w:sz w:val="22"/>
          <w:szCs w:val="22"/>
        </w:rPr>
        <w:t>Reformulation of Food</w:t>
      </w:r>
    </w:p>
    <w:p w14:paraId="5314E1CD" w14:textId="77777777" w:rsidR="000D318D" w:rsidRDefault="000D318D" w:rsidP="0045098F">
      <w:pPr>
        <w:spacing w:line="360" w:lineRule="auto"/>
        <w:jc w:val="both"/>
        <w:rPr>
          <w:rFonts w:asciiTheme="minorHAnsi" w:hAnsiTheme="minorHAnsi"/>
          <w:sz w:val="22"/>
          <w:szCs w:val="22"/>
        </w:rPr>
      </w:pPr>
      <w:r>
        <w:rPr>
          <w:rFonts w:asciiTheme="minorHAnsi" w:hAnsiTheme="minorHAnsi"/>
          <w:sz w:val="22"/>
          <w:szCs w:val="22"/>
        </w:rPr>
        <w:t xml:space="preserve">In contrast to efforts to encourage </w:t>
      </w:r>
      <w:r w:rsidR="005352FB">
        <w:rPr>
          <w:rFonts w:asciiTheme="minorHAnsi" w:hAnsiTheme="minorHAnsi"/>
          <w:sz w:val="22"/>
          <w:szCs w:val="22"/>
        </w:rPr>
        <w:t>retailers to sell</w:t>
      </w:r>
      <w:r>
        <w:rPr>
          <w:rFonts w:asciiTheme="minorHAnsi" w:hAnsiTheme="minorHAnsi"/>
          <w:sz w:val="22"/>
          <w:szCs w:val="22"/>
        </w:rPr>
        <w:t xml:space="preserve"> nutritious food</w:t>
      </w:r>
      <w:r w:rsidR="005352FB">
        <w:rPr>
          <w:rFonts w:asciiTheme="minorHAnsi" w:hAnsiTheme="minorHAnsi"/>
          <w:sz w:val="22"/>
          <w:szCs w:val="22"/>
        </w:rPr>
        <w:t>,</w:t>
      </w:r>
      <w:r>
        <w:rPr>
          <w:rFonts w:asciiTheme="minorHAnsi" w:hAnsiTheme="minorHAnsi"/>
          <w:sz w:val="22"/>
          <w:szCs w:val="22"/>
        </w:rPr>
        <w:t xml:space="preserve"> other approaches </w:t>
      </w:r>
      <w:r w:rsidR="00F42A7F">
        <w:rPr>
          <w:rFonts w:asciiTheme="minorHAnsi" w:hAnsiTheme="minorHAnsi"/>
          <w:sz w:val="22"/>
          <w:szCs w:val="22"/>
        </w:rPr>
        <w:t>propose</w:t>
      </w:r>
      <w:r>
        <w:rPr>
          <w:rFonts w:asciiTheme="minorHAnsi" w:hAnsiTheme="minorHAnsi"/>
          <w:sz w:val="22"/>
          <w:szCs w:val="22"/>
        </w:rPr>
        <w:t xml:space="preserve"> </w:t>
      </w:r>
      <w:r w:rsidR="005352FB">
        <w:rPr>
          <w:rFonts w:asciiTheme="minorHAnsi" w:hAnsiTheme="minorHAnsi"/>
          <w:sz w:val="22"/>
          <w:szCs w:val="22"/>
        </w:rPr>
        <w:t>to</w:t>
      </w:r>
      <w:r w:rsidR="00B46A8D">
        <w:rPr>
          <w:rFonts w:asciiTheme="minorHAnsi" w:hAnsiTheme="minorHAnsi"/>
          <w:sz w:val="22"/>
          <w:szCs w:val="22"/>
        </w:rPr>
        <w:t xml:space="preserve"> </w:t>
      </w:r>
      <w:r w:rsidR="005352FB">
        <w:rPr>
          <w:rFonts w:asciiTheme="minorHAnsi" w:hAnsiTheme="minorHAnsi"/>
          <w:sz w:val="22"/>
          <w:szCs w:val="22"/>
        </w:rPr>
        <w:t>induce food manufacturers to produce more</w:t>
      </w:r>
      <w:r>
        <w:rPr>
          <w:rFonts w:asciiTheme="minorHAnsi" w:hAnsiTheme="minorHAnsi"/>
          <w:sz w:val="22"/>
          <w:szCs w:val="22"/>
        </w:rPr>
        <w:t xml:space="preserve"> healthy </w:t>
      </w:r>
      <w:r w:rsidR="005352FB">
        <w:rPr>
          <w:rFonts w:asciiTheme="minorHAnsi" w:hAnsiTheme="minorHAnsi"/>
          <w:sz w:val="22"/>
          <w:szCs w:val="22"/>
        </w:rPr>
        <w:t>options</w:t>
      </w:r>
      <w:r>
        <w:rPr>
          <w:rFonts w:asciiTheme="minorHAnsi" w:hAnsiTheme="minorHAnsi"/>
          <w:sz w:val="22"/>
          <w:szCs w:val="22"/>
        </w:rPr>
        <w:t xml:space="preserve">. </w:t>
      </w:r>
    </w:p>
    <w:p w14:paraId="63274D83" w14:textId="77777777" w:rsidR="000E5841" w:rsidRDefault="000D318D" w:rsidP="0045098F">
      <w:pPr>
        <w:spacing w:line="360" w:lineRule="auto"/>
        <w:jc w:val="both"/>
        <w:rPr>
          <w:rFonts w:asciiTheme="minorHAnsi" w:hAnsiTheme="minorHAnsi"/>
          <w:sz w:val="22"/>
          <w:szCs w:val="22"/>
        </w:rPr>
      </w:pPr>
      <w:r>
        <w:rPr>
          <w:rFonts w:asciiTheme="minorHAnsi" w:hAnsiTheme="minorHAnsi"/>
          <w:sz w:val="22"/>
          <w:szCs w:val="22"/>
        </w:rPr>
        <w:t xml:space="preserve">One contemporary example concerns </w:t>
      </w:r>
      <w:r w:rsidR="00FA2BF3">
        <w:rPr>
          <w:rFonts w:asciiTheme="minorHAnsi" w:hAnsiTheme="minorHAnsi"/>
          <w:sz w:val="22"/>
          <w:szCs w:val="22"/>
        </w:rPr>
        <w:t>efforts to reduce the</w:t>
      </w:r>
      <w:r>
        <w:rPr>
          <w:rFonts w:asciiTheme="minorHAnsi" w:hAnsiTheme="minorHAnsi"/>
          <w:sz w:val="22"/>
          <w:szCs w:val="22"/>
        </w:rPr>
        <w:t xml:space="preserve"> high salt content of food products</w:t>
      </w:r>
      <w:r w:rsidR="00FA2BF3">
        <w:rPr>
          <w:rFonts w:asciiTheme="minorHAnsi" w:hAnsiTheme="minorHAnsi"/>
          <w:sz w:val="22"/>
          <w:szCs w:val="22"/>
        </w:rPr>
        <w:t xml:space="preserve"> -</w:t>
      </w:r>
      <w:r w:rsidR="0045098F">
        <w:rPr>
          <w:rFonts w:asciiTheme="minorHAnsi" w:hAnsiTheme="minorHAnsi"/>
          <w:sz w:val="22"/>
          <w:szCs w:val="22"/>
        </w:rPr>
        <w:t xml:space="preserve"> a goal of nutritional authorities. </w:t>
      </w:r>
      <w:r w:rsidR="00F42A7F">
        <w:rPr>
          <w:rFonts w:asciiTheme="minorHAnsi" w:hAnsiTheme="minorHAnsi"/>
          <w:sz w:val="22"/>
          <w:szCs w:val="22"/>
        </w:rPr>
        <w:t>T</w:t>
      </w:r>
      <w:r w:rsidR="005352FB">
        <w:rPr>
          <w:rFonts w:asciiTheme="minorHAnsi" w:hAnsiTheme="minorHAnsi"/>
          <w:sz w:val="22"/>
          <w:szCs w:val="22"/>
        </w:rPr>
        <w:t xml:space="preserve">he ‘Unpack the Salt’ initiative, led by VicHealth and the Heart Foundation – situated </w:t>
      </w:r>
      <w:r w:rsidR="005352FB" w:rsidRPr="00754B3D">
        <w:rPr>
          <w:rFonts w:asciiTheme="minorHAnsi" w:hAnsiTheme="minorHAnsi"/>
          <w:color w:val="000000" w:themeColor="text1"/>
          <w:sz w:val="22"/>
          <w:szCs w:val="22"/>
        </w:rPr>
        <w:t xml:space="preserve">at </w:t>
      </w:r>
      <w:hyperlink r:id="rId55" w:history="1">
        <w:r w:rsidR="005352FB" w:rsidRPr="00754B3D">
          <w:rPr>
            <w:rStyle w:val="Hyperlink"/>
            <w:rFonts w:asciiTheme="minorHAnsi" w:hAnsiTheme="minorHAnsi"/>
            <w:color w:val="000000" w:themeColor="text1"/>
            <w:sz w:val="22"/>
            <w:szCs w:val="22"/>
            <w:u w:val="none"/>
          </w:rPr>
          <w:t>www.unpackthesalt.com.au</w:t>
        </w:r>
      </w:hyperlink>
      <w:r w:rsidR="005352FB">
        <w:rPr>
          <w:rFonts w:asciiTheme="minorHAnsi" w:hAnsiTheme="minorHAnsi"/>
          <w:sz w:val="22"/>
          <w:szCs w:val="22"/>
        </w:rPr>
        <w:t xml:space="preserve"> – seeks to encourage supermarkets to reduce the salt contents of their home brands.</w:t>
      </w:r>
    </w:p>
    <w:p w14:paraId="75D584D6" w14:textId="77777777" w:rsidR="005352FB" w:rsidRDefault="005352FB" w:rsidP="0045098F">
      <w:pPr>
        <w:spacing w:line="360" w:lineRule="auto"/>
        <w:jc w:val="both"/>
        <w:rPr>
          <w:rFonts w:asciiTheme="minorHAnsi" w:hAnsiTheme="minorHAnsi"/>
          <w:sz w:val="22"/>
          <w:szCs w:val="22"/>
        </w:rPr>
      </w:pPr>
      <w:r>
        <w:rPr>
          <w:rFonts w:asciiTheme="minorHAnsi" w:hAnsiTheme="minorHAnsi"/>
          <w:sz w:val="22"/>
          <w:szCs w:val="22"/>
        </w:rPr>
        <w:t>Others too, urge</w:t>
      </w:r>
      <w:r w:rsidR="001354BB">
        <w:rPr>
          <w:rFonts w:asciiTheme="minorHAnsi" w:hAnsiTheme="minorHAnsi"/>
          <w:sz w:val="22"/>
          <w:szCs w:val="22"/>
        </w:rPr>
        <w:t xml:space="preserve"> </w:t>
      </w:r>
      <w:r w:rsidR="0045098F">
        <w:rPr>
          <w:rFonts w:asciiTheme="minorHAnsi" w:hAnsiTheme="minorHAnsi"/>
          <w:sz w:val="22"/>
          <w:szCs w:val="22"/>
        </w:rPr>
        <w:t xml:space="preserve">that food </w:t>
      </w:r>
      <w:r w:rsidR="001354BB">
        <w:rPr>
          <w:rFonts w:asciiTheme="minorHAnsi" w:hAnsiTheme="minorHAnsi"/>
          <w:sz w:val="22"/>
          <w:szCs w:val="22"/>
        </w:rPr>
        <w:t>producers</w:t>
      </w:r>
      <w:r w:rsidR="0045098F">
        <w:rPr>
          <w:rFonts w:asciiTheme="minorHAnsi" w:hAnsiTheme="minorHAnsi"/>
          <w:sz w:val="22"/>
          <w:szCs w:val="22"/>
        </w:rPr>
        <w:t xml:space="preserve"> be encouraged, or </w:t>
      </w:r>
      <w:r w:rsidR="005E1165">
        <w:rPr>
          <w:rFonts w:asciiTheme="minorHAnsi" w:hAnsiTheme="minorHAnsi"/>
          <w:sz w:val="22"/>
          <w:szCs w:val="22"/>
        </w:rPr>
        <w:t>obliged</w:t>
      </w:r>
      <w:r w:rsidR="00925DFE">
        <w:rPr>
          <w:rFonts w:asciiTheme="minorHAnsi" w:hAnsiTheme="minorHAnsi"/>
          <w:sz w:val="22"/>
          <w:szCs w:val="22"/>
        </w:rPr>
        <w:t xml:space="preserve"> by law</w:t>
      </w:r>
      <w:r>
        <w:rPr>
          <w:rFonts w:asciiTheme="minorHAnsi" w:hAnsiTheme="minorHAnsi"/>
          <w:sz w:val="22"/>
          <w:szCs w:val="22"/>
        </w:rPr>
        <w:t>,</w:t>
      </w:r>
      <w:r w:rsidR="0045098F">
        <w:rPr>
          <w:rFonts w:asciiTheme="minorHAnsi" w:hAnsiTheme="minorHAnsi"/>
          <w:sz w:val="22"/>
          <w:szCs w:val="22"/>
        </w:rPr>
        <w:t xml:space="preserve"> to reformulate the </w:t>
      </w:r>
      <w:r w:rsidR="00925DFE">
        <w:rPr>
          <w:rFonts w:asciiTheme="minorHAnsi" w:hAnsiTheme="minorHAnsi"/>
          <w:sz w:val="22"/>
          <w:szCs w:val="22"/>
        </w:rPr>
        <w:t xml:space="preserve">salt, sugar or fat </w:t>
      </w:r>
      <w:r w:rsidR="0045098F">
        <w:rPr>
          <w:rFonts w:asciiTheme="minorHAnsi" w:hAnsiTheme="minorHAnsi"/>
          <w:sz w:val="22"/>
          <w:szCs w:val="22"/>
        </w:rPr>
        <w:t>content of food (</w:t>
      </w:r>
      <w:r w:rsidR="00E24BFC">
        <w:rPr>
          <w:rFonts w:asciiTheme="minorHAnsi" w:hAnsiTheme="minorHAnsi"/>
          <w:sz w:val="22"/>
          <w:szCs w:val="22"/>
        </w:rPr>
        <w:t>Webster and Bolham, 2016</w:t>
      </w:r>
      <w:r w:rsidR="00C75995">
        <w:rPr>
          <w:rFonts w:asciiTheme="minorHAnsi" w:hAnsiTheme="minorHAnsi"/>
          <w:sz w:val="22"/>
          <w:szCs w:val="22"/>
        </w:rPr>
        <w:t>;</w:t>
      </w:r>
      <w:r w:rsidR="0045098F">
        <w:rPr>
          <w:rFonts w:asciiTheme="minorHAnsi" w:hAnsiTheme="minorHAnsi"/>
          <w:sz w:val="22"/>
          <w:szCs w:val="22"/>
        </w:rPr>
        <w:t xml:space="preserve"> </w:t>
      </w:r>
      <w:r w:rsidR="0092427B">
        <w:rPr>
          <w:rFonts w:asciiTheme="minorHAnsi" w:hAnsiTheme="minorHAnsi"/>
          <w:sz w:val="22"/>
          <w:szCs w:val="22"/>
        </w:rPr>
        <w:t>Malakellis et al, 2017</w:t>
      </w:r>
      <w:r w:rsidR="00C75995">
        <w:rPr>
          <w:rFonts w:asciiTheme="minorHAnsi" w:hAnsiTheme="minorHAnsi"/>
          <w:sz w:val="22"/>
          <w:szCs w:val="22"/>
        </w:rPr>
        <w:t>;</w:t>
      </w:r>
      <w:r w:rsidR="0045098F">
        <w:rPr>
          <w:rFonts w:asciiTheme="minorHAnsi" w:hAnsiTheme="minorHAnsi"/>
          <w:sz w:val="22"/>
          <w:szCs w:val="22"/>
        </w:rPr>
        <w:t xml:space="preserve"> </w:t>
      </w:r>
      <w:r w:rsidR="003836AE">
        <w:rPr>
          <w:rFonts w:asciiTheme="minorHAnsi" w:hAnsiTheme="minorHAnsi"/>
          <w:sz w:val="22"/>
          <w:szCs w:val="22"/>
        </w:rPr>
        <w:t xml:space="preserve">VicHealth, </w:t>
      </w:r>
      <w:r w:rsidR="00371520">
        <w:rPr>
          <w:rFonts w:asciiTheme="minorHAnsi" w:hAnsiTheme="minorHAnsi"/>
          <w:sz w:val="22"/>
          <w:szCs w:val="22"/>
        </w:rPr>
        <w:t xml:space="preserve">undated F, </w:t>
      </w:r>
      <w:r>
        <w:rPr>
          <w:rFonts w:asciiTheme="minorHAnsi" w:hAnsiTheme="minorHAnsi"/>
          <w:sz w:val="22"/>
          <w:szCs w:val="22"/>
        </w:rPr>
        <w:t>2018B;</w:t>
      </w:r>
      <w:r w:rsidR="002865B2">
        <w:rPr>
          <w:rFonts w:asciiTheme="minorHAnsi" w:hAnsiTheme="minorHAnsi"/>
          <w:sz w:val="22"/>
          <w:szCs w:val="22"/>
        </w:rPr>
        <w:t>)</w:t>
      </w:r>
      <w:r w:rsidR="00CC2F97">
        <w:rPr>
          <w:rFonts w:asciiTheme="minorHAnsi" w:hAnsiTheme="minorHAnsi"/>
          <w:sz w:val="22"/>
          <w:szCs w:val="22"/>
        </w:rPr>
        <w:t xml:space="preserve"> as a more effective measure than merely attempting to persuade food retailers</w:t>
      </w:r>
      <w:r>
        <w:rPr>
          <w:rFonts w:asciiTheme="minorHAnsi" w:hAnsiTheme="minorHAnsi"/>
          <w:sz w:val="22"/>
          <w:szCs w:val="22"/>
        </w:rPr>
        <w:t xml:space="preserve"> to stock or serve healthy food</w:t>
      </w:r>
      <w:r w:rsidR="00B46A8D">
        <w:rPr>
          <w:rFonts w:asciiTheme="minorHAnsi" w:hAnsiTheme="minorHAnsi"/>
          <w:sz w:val="22"/>
          <w:szCs w:val="22"/>
        </w:rPr>
        <w:t xml:space="preserve"> – a</w:t>
      </w:r>
      <w:r w:rsidR="00FA2BF3">
        <w:rPr>
          <w:rFonts w:asciiTheme="minorHAnsi" w:hAnsiTheme="minorHAnsi"/>
          <w:sz w:val="22"/>
          <w:szCs w:val="22"/>
        </w:rPr>
        <w:t>n unappealing</w:t>
      </w:r>
      <w:r w:rsidR="00B46A8D">
        <w:rPr>
          <w:rFonts w:asciiTheme="minorHAnsi" w:hAnsiTheme="minorHAnsi"/>
          <w:sz w:val="22"/>
          <w:szCs w:val="22"/>
        </w:rPr>
        <w:t xml:space="preserve"> step </w:t>
      </w:r>
      <w:r w:rsidR="00FA2BF3">
        <w:rPr>
          <w:rFonts w:asciiTheme="minorHAnsi" w:hAnsiTheme="minorHAnsi"/>
          <w:sz w:val="22"/>
          <w:szCs w:val="22"/>
        </w:rPr>
        <w:t>for many retailers</w:t>
      </w:r>
      <w:r w:rsidR="003B6D59">
        <w:rPr>
          <w:rFonts w:asciiTheme="minorHAnsi" w:hAnsiTheme="minorHAnsi"/>
          <w:sz w:val="22"/>
          <w:szCs w:val="22"/>
        </w:rPr>
        <w:t>,</w:t>
      </w:r>
      <w:r w:rsidR="00FA2BF3">
        <w:rPr>
          <w:rFonts w:asciiTheme="minorHAnsi" w:hAnsiTheme="minorHAnsi"/>
          <w:sz w:val="22"/>
          <w:szCs w:val="22"/>
        </w:rPr>
        <w:t xml:space="preserve"> whose</w:t>
      </w:r>
      <w:r w:rsidR="00B46A8D">
        <w:rPr>
          <w:rFonts w:asciiTheme="minorHAnsi" w:hAnsiTheme="minorHAnsi"/>
          <w:sz w:val="22"/>
          <w:szCs w:val="22"/>
        </w:rPr>
        <w:t xml:space="preserve"> customer</w:t>
      </w:r>
      <w:r w:rsidR="003B6D59">
        <w:rPr>
          <w:rFonts w:asciiTheme="minorHAnsi" w:hAnsiTheme="minorHAnsi"/>
          <w:sz w:val="22"/>
          <w:szCs w:val="22"/>
        </w:rPr>
        <w:t>s</w:t>
      </w:r>
      <w:r w:rsidR="00B46A8D">
        <w:rPr>
          <w:rFonts w:asciiTheme="minorHAnsi" w:hAnsiTheme="minorHAnsi"/>
          <w:sz w:val="22"/>
          <w:szCs w:val="22"/>
        </w:rPr>
        <w:t xml:space="preserve"> </w:t>
      </w:r>
      <w:r w:rsidR="003B6D59">
        <w:rPr>
          <w:rFonts w:asciiTheme="minorHAnsi" w:hAnsiTheme="minorHAnsi"/>
          <w:sz w:val="22"/>
          <w:szCs w:val="22"/>
        </w:rPr>
        <w:t>often favour</w:t>
      </w:r>
      <w:r w:rsidR="00FA2BF3">
        <w:rPr>
          <w:rFonts w:asciiTheme="minorHAnsi" w:hAnsiTheme="minorHAnsi"/>
          <w:sz w:val="22"/>
          <w:szCs w:val="22"/>
        </w:rPr>
        <w:t xml:space="preserve"> less healthy fare</w:t>
      </w:r>
      <w:r>
        <w:rPr>
          <w:rFonts w:asciiTheme="minorHAnsi" w:hAnsiTheme="minorHAnsi"/>
          <w:sz w:val="22"/>
          <w:szCs w:val="22"/>
        </w:rPr>
        <w:t>.</w:t>
      </w:r>
    </w:p>
    <w:p w14:paraId="1B55F550" w14:textId="77777777" w:rsidR="00D51838" w:rsidRDefault="00D51838">
      <w:pPr>
        <w:rPr>
          <w:rFonts w:asciiTheme="minorHAnsi" w:hAnsiTheme="minorHAnsi"/>
          <w:sz w:val="26"/>
          <w:szCs w:val="26"/>
        </w:rPr>
      </w:pPr>
      <w:r>
        <w:rPr>
          <w:rFonts w:asciiTheme="minorHAnsi" w:hAnsiTheme="minorHAnsi"/>
          <w:sz w:val="26"/>
          <w:szCs w:val="26"/>
        </w:rPr>
        <w:br w:type="page"/>
      </w:r>
    </w:p>
    <w:p w14:paraId="4BB0C35F" w14:textId="77777777" w:rsidR="004B2FF6" w:rsidRPr="004B2FF6" w:rsidRDefault="004B2FF6" w:rsidP="004B2FF6">
      <w:pPr>
        <w:spacing w:line="360" w:lineRule="auto"/>
        <w:jc w:val="both"/>
        <w:rPr>
          <w:rFonts w:asciiTheme="minorHAnsi" w:hAnsiTheme="minorHAnsi"/>
          <w:sz w:val="26"/>
          <w:szCs w:val="26"/>
        </w:rPr>
      </w:pPr>
      <w:r>
        <w:rPr>
          <w:rFonts w:asciiTheme="minorHAnsi" w:hAnsiTheme="minorHAnsi"/>
          <w:sz w:val="26"/>
          <w:szCs w:val="26"/>
        </w:rPr>
        <w:t>II</w:t>
      </w:r>
      <w:r w:rsidR="0045098F">
        <w:rPr>
          <w:rFonts w:asciiTheme="minorHAnsi" w:hAnsiTheme="minorHAnsi"/>
          <w:sz w:val="26"/>
          <w:szCs w:val="26"/>
        </w:rPr>
        <w:t>I</w:t>
      </w:r>
      <w:r>
        <w:rPr>
          <w:rFonts w:asciiTheme="minorHAnsi" w:hAnsiTheme="minorHAnsi"/>
          <w:sz w:val="26"/>
          <w:szCs w:val="26"/>
        </w:rPr>
        <w:t xml:space="preserve">: </w:t>
      </w:r>
      <w:r w:rsidR="0045098F">
        <w:rPr>
          <w:rFonts w:asciiTheme="minorHAnsi" w:hAnsiTheme="minorHAnsi"/>
          <w:sz w:val="26"/>
          <w:szCs w:val="26"/>
        </w:rPr>
        <w:t>ENHANCING</w:t>
      </w:r>
      <w:r>
        <w:rPr>
          <w:rFonts w:asciiTheme="minorHAnsi" w:hAnsiTheme="minorHAnsi"/>
          <w:sz w:val="26"/>
          <w:szCs w:val="26"/>
        </w:rPr>
        <w:t xml:space="preserve"> CHILDREN’S ACCESS TO, AND UNDERSTANDING OF,</w:t>
      </w:r>
      <w:r w:rsidRPr="004B2FF6">
        <w:rPr>
          <w:rFonts w:asciiTheme="minorHAnsi" w:hAnsiTheme="minorHAnsi"/>
          <w:sz w:val="26"/>
          <w:szCs w:val="26"/>
        </w:rPr>
        <w:t xml:space="preserve"> FOOD</w:t>
      </w:r>
    </w:p>
    <w:p w14:paraId="5743EE06" w14:textId="77777777" w:rsidR="000D318D" w:rsidRPr="000D318D" w:rsidRDefault="00540F32" w:rsidP="000D318D">
      <w:pPr>
        <w:spacing w:after="160" w:line="336" w:lineRule="auto"/>
        <w:jc w:val="both"/>
        <w:rPr>
          <w:rFonts w:asciiTheme="minorHAnsi" w:eastAsiaTheme="minorHAnsi" w:hAnsiTheme="minorHAnsi" w:cstheme="minorHAnsi"/>
          <w:color w:val="17365D" w:themeColor="text2" w:themeShade="BF"/>
          <w:sz w:val="22"/>
          <w:szCs w:val="22"/>
        </w:rPr>
      </w:pPr>
      <w:r>
        <w:rPr>
          <w:noProof/>
        </w:rPr>
        <w:drawing>
          <wp:anchor distT="0" distB="0" distL="114300" distR="114300" simplePos="0" relativeHeight="251683328" behindDoc="0" locked="0" layoutInCell="1" allowOverlap="1" wp14:anchorId="5878292B" wp14:editId="14D02E37">
            <wp:simplePos x="0" y="0"/>
            <wp:positionH relativeFrom="margin">
              <wp:align>right</wp:align>
            </wp:positionH>
            <wp:positionV relativeFrom="paragraph">
              <wp:posOffset>6350</wp:posOffset>
            </wp:positionV>
            <wp:extent cx="1514475" cy="990600"/>
            <wp:effectExtent l="0" t="0" r="9525" b="0"/>
            <wp:wrapSquare wrapText="bothSides"/>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r="7242"/>
                    <a:stretch/>
                  </pic:blipFill>
                  <pic:spPr bwMode="auto">
                    <a:xfrm>
                      <a:off x="0" y="0"/>
                      <a:ext cx="1514475" cy="9906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072D">
        <w:rPr>
          <w:rFonts w:asciiTheme="minorHAnsi" w:eastAsiaTheme="minorHAnsi" w:hAnsiTheme="minorHAnsi" w:cstheme="minorHAnsi"/>
          <w:color w:val="17365D" w:themeColor="text2" w:themeShade="BF"/>
          <w:sz w:val="22"/>
          <w:szCs w:val="22"/>
        </w:rPr>
        <w:t xml:space="preserve">A variety of programs </w:t>
      </w:r>
      <w:r w:rsidR="000E5841">
        <w:rPr>
          <w:rFonts w:asciiTheme="minorHAnsi" w:eastAsiaTheme="minorHAnsi" w:hAnsiTheme="minorHAnsi" w:cstheme="minorHAnsi"/>
          <w:color w:val="17365D" w:themeColor="text2" w:themeShade="BF"/>
          <w:sz w:val="22"/>
          <w:szCs w:val="22"/>
        </w:rPr>
        <w:t>encourage</w:t>
      </w:r>
      <w:r w:rsidR="000D318D" w:rsidRPr="000D318D">
        <w:rPr>
          <w:rFonts w:asciiTheme="minorHAnsi" w:eastAsiaTheme="minorHAnsi" w:hAnsiTheme="minorHAnsi" w:cstheme="minorHAnsi"/>
          <w:color w:val="17365D" w:themeColor="text2" w:themeShade="BF"/>
          <w:sz w:val="22"/>
          <w:szCs w:val="22"/>
        </w:rPr>
        <w:t xml:space="preserve"> children and young people</w:t>
      </w:r>
      <w:r w:rsidR="000E5841">
        <w:rPr>
          <w:rFonts w:asciiTheme="minorHAnsi" w:eastAsiaTheme="minorHAnsi" w:hAnsiTheme="minorHAnsi" w:cstheme="minorHAnsi"/>
          <w:color w:val="17365D" w:themeColor="text2" w:themeShade="BF"/>
          <w:sz w:val="22"/>
          <w:szCs w:val="22"/>
        </w:rPr>
        <w:t xml:space="preserve"> to</w:t>
      </w:r>
      <w:r w:rsidR="000D318D" w:rsidRPr="000D318D">
        <w:rPr>
          <w:rFonts w:asciiTheme="minorHAnsi" w:eastAsiaTheme="minorHAnsi" w:hAnsiTheme="minorHAnsi" w:cstheme="minorHAnsi"/>
          <w:color w:val="17365D" w:themeColor="text2" w:themeShade="BF"/>
          <w:sz w:val="22"/>
          <w:szCs w:val="22"/>
        </w:rPr>
        <w:t xml:space="preserve"> </w:t>
      </w:r>
      <w:r w:rsidR="00573D54">
        <w:rPr>
          <w:rFonts w:asciiTheme="minorHAnsi" w:eastAsiaTheme="minorHAnsi" w:hAnsiTheme="minorHAnsi" w:cstheme="minorHAnsi"/>
          <w:color w:val="17365D" w:themeColor="text2" w:themeShade="BF"/>
          <w:sz w:val="22"/>
          <w:szCs w:val="22"/>
        </w:rPr>
        <w:t>adopt and consolidate a</w:t>
      </w:r>
      <w:r w:rsidR="000D318D" w:rsidRPr="000D318D">
        <w:rPr>
          <w:rFonts w:asciiTheme="minorHAnsi" w:eastAsiaTheme="minorHAnsi" w:hAnsiTheme="minorHAnsi" w:cstheme="minorHAnsi"/>
          <w:color w:val="17365D" w:themeColor="text2" w:themeShade="BF"/>
          <w:sz w:val="22"/>
          <w:szCs w:val="22"/>
        </w:rPr>
        <w:t xml:space="preserve"> healthy diet</w:t>
      </w:r>
      <w:r w:rsidR="00573D54">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through instruction, practical experience and the modelling of healthy nutrition by adults. In schools, such initiatives include nutrition</w:t>
      </w:r>
      <w:r w:rsidR="00F4072D">
        <w:rPr>
          <w:rFonts w:asciiTheme="minorHAnsi" w:eastAsiaTheme="minorHAnsi" w:hAnsiTheme="minorHAnsi" w:cstheme="minorHAnsi"/>
          <w:color w:val="17365D" w:themeColor="text2" w:themeShade="BF"/>
          <w:sz w:val="22"/>
          <w:szCs w:val="22"/>
        </w:rPr>
        <w:t>al</w:t>
      </w:r>
      <w:r w:rsidR="000D318D" w:rsidRPr="000D318D">
        <w:rPr>
          <w:rFonts w:asciiTheme="minorHAnsi" w:eastAsiaTheme="minorHAnsi" w:hAnsiTheme="minorHAnsi" w:cstheme="minorHAnsi"/>
          <w:color w:val="17365D" w:themeColor="text2" w:themeShade="BF"/>
          <w:sz w:val="22"/>
          <w:szCs w:val="22"/>
        </w:rPr>
        <w:t xml:space="preserve"> education, gardening and cooking </w:t>
      </w:r>
      <w:r w:rsidR="00F4072D">
        <w:rPr>
          <w:rFonts w:asciiTheme="minorHAnsi" w:eastAsiaTheme="minorHAnsi" w:hAnsiTheme="minorHAnsi" w:cstheme="minorHAnsi"/>
          <w:color w:val="17365D" w:themeColor="text2" w:themeShade="BF"/>
          <w:sz w:val="22"/>
          <w:szCs w:val="22"/>
        </w:rPr>
        <w:t>lessons</w:t>
      </w:r>
      <w:r w:rsidR="000D318D" w:rsidRPr="000D318D">
        <w:rPr>
          <w:rFonts w:asciiTheme="minorHAnsi" w:eastAsiaTheme="minorHAnsi" w:hAnsiTheme="minorHAnsi" w:cstheme="minorHAnsi"/>
          <w:color w:val="17365D" w:themeColor="text2" w:themeShade="BF"/>
          <w:sz w:val="22"/>
          <w:szCs w:val="22"/>
        </w:rPr>
        <w:t xml:space="preserve">, </w:t>
      </w:r>
      <w:r w:rsidR="00FA2BF3">
        <w:rPr>
          <w:rFonts w:asciiTheme="minorHAnsi" w:eastAsiaTheme="minorHAnsi" w:hAnsiTheme="minorHAnsi" w:cstheme="minorHAnsi"/>
          <w:color w:val="17365D" w:themeColor="text2" w:themeShade="BF"/>
          <w:sz w:val="22"/>
          <w:szCs w:val="22"/>
        </w:rPr>
        <w:t>and</w:t>
      </w:r>
      <w:r w:rsidR="000D318D" w:rsidRPr="000D318D">
        <w:rPr>
          <w:rFonts w:asciiTheme="minorHAnsi" w:eastAsiaTheme="minorHAnsi" w:hAnsiTheme="minorHAnsi" w:cstheme="minorHAnsi"/>
          <w:color w:val="17365D" w:themeColor="text2" w:themeShade="BF"/>
          <w:sz w:val="22"/>
          <w:szCs w:val="22"/>
        </w:rPr>
        <w:t xml:space="preserve"> the provision of he</w:t>
      </w:r>
      <w:r w:rsidR="005E1165">
        <w:rPr>
          <w:rFonts w:asciiTheme="minorHAnsi" w:eastAsiaTheme="minorHAnsi" w:hAnsiTheme="minorHAnsi" w:cstheme="minorHAnsi"/>
          <w:color w:val="17365D" w:themeColor="text2" w:themeShade="BF"/>
          <w:sz w:val="22"/>
          <w:szCs w:val="22"/>
        </w:rPr>
        <w:t>althy food at school canteens</w:t>
      </w:r>
      <w:r w:rsidR="00ED6B66">
        <w:rPr>
          <w:rFonts w:asciiTheme="minorHAnsi" w:eastAsiaTheme="minorHAnsi" w:hAnsiTheme="minorHAnsi" w:cstheme="minorHAnsi"/>
          <w:color w:val="17365D" w:themeColor="text2" w:themeShade="BF"/>
          <w:sz w:val="22"/>
          <w:szCs w:val="22"/>
        </w:rPr>
        <w:t>, in lunchboxes and at school events</w:t>
      </w:r>
      <w:r w:rsidR="005E1165">
        <w:rPr>
          <w:rFonts w:asciiTheme="minorHAnsi" w:eastAsiaTheme="minorHAnsi" w:hAnsiTheme="minorHAnsi" w:cstheme="minorHAnsi"/>
          <w:color w:val="17365D" w:themeColor="text2" w:themeShade="BF"/>
          <w:sz w:val="22"/>
          <w:szCs w:val="22"/>
        </w:rPr>
        <w:t>. Similarly, i</w:t>
      </w:r>
      <w:r w:rsidR="000D318D" w:rsidRPr="000D318D">
        <w:rPr>
          <w:rFonts w:asciiTheme="minorHAnsi" w:eastAsiaTheme="minorHAnsi" w:hAnsiTheme="minorHAnsi" w:cstheme="minorHAnsi"/>
          <w:color w:val="17365D" w:themeColor="text2" w:themeShade="BF"/>
          <w:sz w:val="22"/>
          <w:szCs w:val="22"/>
        </w:rPr>
        <w:t>n sport</w:t>
      </w:r>
      <w:r w:rsidR="005E1165">
        <w:rPr>
          <w:rFonts w:asciiTheme="minorHAnsi" w:eastAsiaTheme="minorHAnsi" w:hAnsiTheme="minorHAnsi" w:cstheme="minorHAnsi"/>
          <w:color w:val="17365D" w:themeColor="text2" w:themeShade="BF"/>
          <w:sz w:val="22"/>
          <w:szCs w:val="22"/>
        </w:rPr>
        <w:t>ing</w:t>
      </w:r>
      <w:r w:rsidR="000D318D" w:rsidRPr="000D318D">
        <w:rPr>
          <w:rFonts w:asciiTheme="minorHAnsi" w:eastAsiaTheme="minorHAnsi" w:hAnsiTheme="minorHAnsi" w:cstheme="minorHAnsi"/>
          <w:color w:val="17365D" w:themeColor="text2" w:themeShade="BF"/>
          <w:sz w:val="22"/>
          <w:szCs w:val="22"/>
        </w:rPr>
        <w:t xml:space="preserve"> and other settings, children and young people </w:t>
      </w:r>
      <w:r w:rsidR="00F4072D">
        <w:rPr>
          <w:rFonts w:asciiTheme="minorHAnsi" w:eastAsiaTheme="minorHAnsi" w:hAnsiTheme="minorHAnsi" w:cstheme="minorHAnsi"/>
          <w:color w:val="17365D" w:themeColor="text2" w:themeShade="BF"/>
          <w:sz w:val="22"/>
          <w:szCs w:val="22"/>
        </w:rPr>
        <w:t>may receive advice</w:t>
      </w:r>
      <w:r w:rsidR="000D318D" w:rsidRPr="000D318D">
        <w:rPr>
          <w:rFonts w:asciiTheme="minorHAnsi" w:eastAsiaTheme="minorHAnsi" w:hAnsiTheme="minorHAnsi" w:cstheme="minorHAnsi"/>
          <w:color w:val="17365D" w:themeColor="text2" w:themeShade="BF"/>
          <w:sz w:val="22"/>
          <w:szCs w:val="22"/>
        </w:rPr>
        <w:t xml:space="preserve"> about </w:t>
      </w:r>
      <w:r w:rsidR="00F4072D">
        <w:rPr>
          <w:rFonts w:asciiTheme="minorHAnsi" w:eastAsiaTheme="minorHAnsi" w:hAnsiTheme="minorHAnsi" w:cstheme="minorHAnsi"/>
          <w:color w:val="17365D" w:themeColor="text2" w:themeShade="BF"/>
          <w:sz w:val="22"/>
          <w:szCs w:val="22"/>
        </w:rPr>
        <w:t>nutrition</w:t>
      </w:r>
      <w:r w:rsidR="007A43EA">
        <w:rPr>
          <w:rFonts w:asciiTheme="minorHAnsi" w:eastAsiaTheme="minorHAnsi" w:hAnsiTheme="minorHAnsi" w:cstheme="minorHAnsi"/>
          <w:color w:val="17365D" w:themeColor="text2" w:themeShade="BF"/>
          <w:sz w:val="22"/>
          <w:szCs w:val="22"/>
        </w:rPr>
        <w:t>,</w:t>
      </w:r>
      <w:r w:rsidR="00F4072D">
        <w:rPr>
          <w:rFonts w:asciiTheme="minorHAnsi" w:eastAsiaTheme="minorHAnsi" w:hAnsiTheme="minorHAnsi" w:cstheme="minorHAnsi"/>
          <w:color w:val="17365D" w:themeColor="text2" w:themeShade="BF"/>
          <w:sz w:val="22"/>
          <w:szCs w:val="22"/>
        </w:rPr>
        <w:t xml:space="preserve"> reinforced by the example of healthy</w:t>
      </w:r>
      <w:r w:rsidR="000D318D" w:rsidRPr="000D318D">
        <w:rPr>
          <w:rFonts w:asciiTheme="minorHAnsi" w:eastAsiaTheme="minorHAnsi" w:hAnsiTheme="minorHAnsi" w:cstheme="minorHAnsi"/>
          <w:color w:val="17365D" w:themeColor="text2" w:themeShade="BF"/>
          <w:sz w:val="22"/>
          <w:szCs w:val="22"/>
        </w:rPr>
        <w:t xml:space="preserve"> food and drinks offered at club canteens.</w:t>
      </w:r>
    </w:p>
    <w:p w14:paraId="640F4634"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r w:rsidRPr="00EF6814">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p w14:paraId="3905138E" w14:textId="77777777" w:rsidR="004B2FF6" w:rsidRPr="00DC1019" w:rsidRDefault="004B2FF6" w:rsidP="004B2FF6">
      <w:pPr>
        <w:spacing w:line="360" w:lineRule="auto"/>
        <w:jc w:val="both"/>
        <w:rPr>
          <w:rFonts w:asciiTheme="minorHAnsi" w:hAnsiTheme="minorHAnsi"/>
          <w:b/>
          <w:sz w:val="22"/>
          <w:szCs w:val="22"/>
        </w:rPr>
      </w:pPr>
      <w:r w:rsidRPr="00DC1019">
        <w:rPr>
          <w:rFonts w:asciiTheme="minorHAnsi" w:hAnsiTheme="minorHAnsi"/>
          <w:b/>
          <w:sz w:val="22"/>
          <w:szCs w:val="22"/>
        </w:rPr>
        <w:t>Teaching Children about Food</w:t>
      </w:r>
    </w:p>
    <w:p w14:paraId="12CC0030" w14:textId="77777777" w:rsidR="008A31C7" w:rsidRDefault="004B2FF6" w:rsidP="00776EF7">
      <w:pPr>
        <w:spacing w:line="360" w:lineRule="auto"/>
        <w:jc w:val="both"/>
        <w:rPr>
          <w:rFonts w:asciiTheme="minorHAnsi" w:hAnsiTheme="minorHAnsi"/>
          <w:sz w:val="22"/>
          <w:szCs w:val="22"/>
        </w:rPr>
      </w:pPr>
      <w:r w:rsidRPr="00110829">
        <w:rPr>
          <w:rFonts w:asciiTheme="minorHAnsi" w:hAnsiTheme="minorHAnsi"/>
          <w:sz w:val="22"/>
          <w:szCs w:val="22"/>
        </w:rPr>
        <w:t>Commentators recommend that school children be educated at primary and secondary level about nutrition, practical aspects of food preparation and cooking, and social or cultural factors which influence diet and nutrition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Pr="00110829">
        <w:rPr>
          <w:rFonts w:asciiTheme="minorHAnsi" w:hAnsiTheme="minorHAnsi"/>
          <w:sz w:val="22"/>
          <w:szCs w:val="22"/>
        </w:rPr>
        <w:t xml:space="preserve"> </w:t>
      </w:r>
      <w:r w:rsidR="004B0DE7">
        <w:rPr>
          <w:rFonts w:asciiTheme="minorHAnsi" w:hAnsiTheme="minorHAnsi"/>
          <w:sz w:val="22"/>
          <w:szCs w:val="22"/>
        </w:rPr>
        <w:t>WHO</w:t>
      </w:r>
      <w:r w:rsidR="00E01371">
        <w:rPr>
          <w:rFonts w:asciiTheme="minorHAnsi" w:hAnsiTheme="minorHAnsi"/>
          <w:sz w:val="22"/>
          <w:szCs w:val="22"/>
        </w:rPr>
        <w:t>, 2017</w:t>
      </w:r>
      <w:r w:rsidR="002865B2">
        <w:rPr>
          <w:rFonts w:asciiTheme="minorHAnsi" w:hAnsiTheme="minorHAnsi"/>
          <w:sz w:val="22"/>
          <w:szCs w:val="22"/>
        </w:rPr>
        <w:t>)</w:t>
      </w:r>
      <w:r>
        <w:rPr>
          <w:rFonts w:asciiTheme="minorHAnsi" w:hAnsiTheme="minorHAnsi"/>
          <w:sz w:val="22"/>
          <w:szCs w:val="22"/>
        </w:rPr>
        <w:t>. Some propose</w:t>
      </w:r>
      <w:r w:rsidRPr="00110829">
        <w:rPr>
          <w:rFonts w:asciiTheme="minorHAnsi" w:hAnsiTheme="minorHAnsi"/>
          <w:sz w:val="22"/>
          <w:szCs w:val="22"/>
        </w:rPr>
        <w:t xml:space="preserve"> that </w:t>
      </w:r>
      <w:r w:rsidR="001354BB">
        <w:rPr>
          <w:rFonts w:asciiTheme="minorHAnsi" w:hAnsiTheme="minorHAnsi"/>
          <w:sz w:val="22"/>
          <w:szCs w:val="22"/>
        </w:rPr>
        <w:t>nutritional education</w:t>
      </w:r>
      <w:r w:rsidRPr="00110829">
        <w:rPr>
          <w:rFonts w:asciiTheme="minorHAnsi" w:hAnsiTheme="minorHAnsi"/>
          <w:sz w:val="22"/>
          <w:szCs w:val="22"/>
        </w:rPr>
        <w:t xml:space="preserve"> be coupled with provision of healthy food at school canteens, </w:t>
      </w:r>
      <w:r w:rsidR="001354BB">
        <w:rPr>
          <w:rFonts w:asciiTheme="minorHAnsi" w:hAnsiTheme="minorHAnsi"/>
          <w:sz w:val="22"/>
          <w:szCs w:val="22"/>
        </w:rPr>
        <w:t xml:space="preserve">cultivation of </w:t>
      </w:r>
      <w:r w:rsidRPr="00110829">
        <w:rPr>
          <w:rFonts w:asciiTheme="minorHAnsi" w:hAnsiTheme="minorHAnsi"/>
          <w:sz w:val="22"/>
          <w:szCs w:val="22"/>
        </w:rPr>
        <w:t xml:space="preserve">school vegetable gardens and other practices </w:t>
      </w:r>
      <w:r>
        <w:rPr>
          <w:rFonts w:asciiTheme="minorHAnsi" w:hAnsiTheme="minorHAnsi"/>
          <w:sz w:val="22"/>
          <w:szCs w:val="22"/>
        </w:rPr>
        <w:t>to</w:t>
      </w:r>
      <w:r w:rsidRPr="00110829">
        <w:rPr>
          <w:rFonts w:asciiTheme="minorHAnsi" w:hAnsiTheme="minorHAnsi"/>
          <w:sz w:val="22"/>
          <w:szCs w:val="22"/>
        </w:rPr>
        <w:t xml:space="preserve"> reinforce the importance of </w:t>
      </w:r>
      <w:r w:rsidR="0024285E">
        <w:rPr>
          <w:rFonts w:asciiTheme="minorHAnsi" w:hAnsiTheme="minorHAnsi"/>
          <w:sz w:val="22"/>
          <w:szCs w:val="22"/>
        </w:rPr>
        <w:t>a healthy diet</w:t>
      </w:r>
      <w:r w:rsidR="001354BB">
        <w:rPr>
          <w:rFonts w:asciiTheme="minorHAnsi" w:hAnsiTheme="minorHAnsi"/>
          <w:sz w:val="22"/>
          <w:szCs w:val="22"/>
        </w:rPr>
        <w:t xml:space="preserve"> (</w:t>
      </w:r>
      <w:r w:rsidR="00820BD7">
        <w:rPr>
          <w:rFonts w:asciiTheme="minorHAnsi" w:hAnsiTheme="minorHAnsi"/>
          <w:sz w:val="22"/>
          <w:szCs w:val="22"/>
        </w:rPr>
        <w:t>Ronto et al, 2018</w:t>
      </w:r>
      <w:r w:rsidR="00C75995">
        <w:rPr>
          <w:rFonts w:asciiTheme="minorHAnsi" w:hAnsiTheme="minorHAnsi"/>
          <w:sz w:val="22"/>
          <w:szCs w:val="22"/>
        </w:rPr>
        <w:t>;</w:t>
      </w:r>
      <w:r w:rsidR="001354BB">
        <w:rPr>
          <w:rFonts w:asciiTheme="minorHAnsi" w:hAnsiTheme="minorHAnsi"/>
          <w:sz w:val="22"/>
          <w:szCs w:val="22"/>
        </w:rPr>
        <w:t xml:space="preserve"> </w:t>
      </w:r>
      <w:r w:rsidR="00965734">
        <w:rPr>
          <w:rFonts w:asciiTheme="minorHAnsi" w:hAnsiTheme="minorHAnsi"/>
          <w:sz w:val="22"/>
          <w:szCs w:val="22"/>
        </w:rPr>
        <w:t>Kassem, 2003</w:t>
      </w:r>
      <w:r w:rsidR="001354BB">
        <w:rPr>
          <w:rFonts w:asciiTheme="minorHAnsi" w:hAnsiTheme="minorHAnsi"/>
          <w:sz w:val="22"/>
          <w:szCs w:val="22"/>
        </w:rPr>
        <w:t xml:space="preserve">). </w:t>
      </w:r>
    </w:p>
    <w:p w14:paraId="372FDD7F" w14:textId="77777777" w:rsidR="004B2FF6" w:rsidRPr="00110829" w:rsidRDefault="004B2FF6" w:rsidP="008A31C7">
      <w:pPr>
        <w:spacing w:before="120" w:line="360" w:lineRule="auto"/>
        <w:jc w:val="both"/>
        <w:rPr>
          <w:rFonts w:asciiTheme="minorHAnsi" w:hAnsiTheme="minorHAnsi"/>
          <w:sz w:val="22"/>
          <w:szCs w:val="22"/>
        </w:rPr>
      </w:pPr>
      <w:r w:rsidRPr="00110829">
        <w:rPr>
          <w:rFonts w:asciiTheme="minorHAnsi" w:hAnsiTheme="minorHAnsi"/>
          <w:sz w:val="22"/>
          <w:szCs w:val="22"/>
        </w:rPr>
        <w:t>School gardens,</w:t>
      </w:r>
      <w:r w:rsidR="00965734">
        <w:rPr>
          <w:rFonts w:asciiTheme="minorHAnsi" w:hAnsiTheme="minorHAnsi"/>
          <w:sz w:val="22"/>
          <w:szCs w:val="22"/>
        </w:rPr>
        <w:t xml:space="preserve"> where pupils may cultivate</w:t>
      </w:r>
      <w:r w:rsidR="0024285E">
        <w:rPr>
          <w:rFonts w:asciiTheme="minorHAnsi" w:hAnsiTheme="minorHAnsi"/>
          <w:sz w:val="22"/>
          <w:szCs w:val="22"/>
        </w:rPr>
        <w:t xml:space="preserve"> fruit and vegetables,</w:t>
      </w:r>
      <w:r w:rsidR="00965734">
        <w:rPr>
          <w:rFonts w:asciiTheme="minorHAnsi" w:hAnsiTheme="minorHAnsi"/>
          <w:sz w:val="22"/>
          <w:szCs w:val="22"/>
        </w:rPr>
        <w:t xml:space="preserve"> then prepare and eat their produce</w:t>
      </w:r>
      <w:r w:rsidRPr="00110829">
        <w:rPr>
          <w:rFonts w:asciiTheme="minorHAnsi" w:hAnsiTheme="minorHAnsi"/>
          <w:sz w:val="22"/>
          <w:szCs w:val="22"/>
        </w:rPr>
        <w:t xml:space="preserve">, are </w:t>
      </w:r>
      <w:r w:rsidR="007777C7">
        <w:rPr>
          <w:rFonts w:asciiTheme="minorHAnsi" w:hAnsiTheme="minorHAnsi"/>
          <w:sz w:val="22"/>
          <w:szCs w:val="22"/>
        </w:rPr>
        <w:t>one</w:t>
      </w:r>
      <w:r w:rsidRPr="00110829">
        <w:rPr>
          <w:rFonts w:asciiTheme="minorHAnsi" w:hAnsiTheme="minorHAnsi"/>
          <w:sz w:val="22"/>
          <w:szCs w:val="22"/>
        </w:rPr>
        <w:t xml:space="preserve"> means to </w:t>
      </w:r>
      <w:r w:rsidR="00FF6EB3">
        <w:rPr>
          <w:rFonts w:asciiTheme="minorHAnsi" w:hAnsiTheme="minorHAnsi"/>
          <w:sz w:val="22"/>
          <w:szCs w:val="22"/>
        </w:rPr>
        <w:t>foster an</w:t>
      </w:r>
      <w:r w:rsidRPr="00110829">
        <w:rPr>
          <w:rFonts w:asciiTheme="minorHAnsi" w:hAnsiTheme="minorHAnsi"/>
          <w:sz w:val="22"/>
          <w:szCs w:val="22"/>
        </w:rPr>
        <w:t xml:space="preserve"> understanding </w:t>
      </w:r>
      <w:r w:rsidR="00FF6EB3">
        <w:rPr>
          <w:rFonts w:asciiTheme="minorHAnsi" w:hAnsiTheme="minorHAnsi"/>
          <w:sz w:val="22"/>
          <w:szCs w:val="22"/>
        </w:rPr>
        <w:t xml:space="preserve">of the nature and origin of food, </w:t>
      </w:r>
      <w:r w:rsidRPr="00110829">
        <w:rPr>
          <w:rFonts w:asciiTheme="minorHAnsi" w:hAnsiTheme="minorHAnsi"/>
          <w:sz w:val="22"/>
          <w:szCs w:val="22"/>
        </w:rPr>
        <w:t>and</w:t>
      </w:r>
      <w:r w:rsidR="00A91821">
        <w:rPr>
          <w:rFonts w:asciiTheme="minorHAnsi" w:hAnsiTheme="minorHAnsi"/>
          <w:sz w:val="22"/>
          <w:szCs w:val="22"/>
        </w:rPr>
        <w:t xml:space="preserve"> </w:t>
      </w:r>
      <w:r w:rsidR="00FF6EB3">
        <w:rPr>
          <w:rFonts w:asciiTheme="minorHAnsi" w:hAnsiTheme="minorHAnsi"/>
          <w:sz w:val="22"/>
          <w:szCs w:val="22"/>
        </w:rPr>
        <w:t xml:space="preserve">the </w:t>
      </w:r>
      <w:r w:rsidR="001354BB">
        <w:rPr>
          <w:rFonts w:asciiTheme="minorHAnsi" w:hAnsiTheme="minorHAnsi"/>
          <w:sz w:val="22"/>
          <w:szCs w:val="22"/>
        </w:rPr>
        <w:t>value</w:t>
      </w:r>
      <w:r w:rsidR="00A91821">
        <w:rPr>
          <w:rFonts w:asciiTheme="minorHAnsi" w:hAnsiTheme="minorHAnsi"/>
          <w:sz w:val="22"/>
          <w:szCs w:val="22"/>
        </w:rPr>
        <w:t xml:space="preserve"> of healthy nutrition </w:t>
      </w:r>
      <w:r>
        <w:rPr>
          <w:rFonts w:asciiTheme="minorHAnsi" w:hAnsiTheme="minorHAnsi"/>
          <w:sz w:val="22"/>
          <w:szCs w:val="22"/>
        </w:rPr>
        <w:t>(</w:t>
      </w:r>
      <w:r w:rsidR="00371520">
        <w:rPr>
          <w:rFonts w:asciiTheme="minorHAnsi" w:hAnsiTheme="minorHAnsi"/>
          <w:sz w:val="22"/>
          <w:szCs w:val="22"/>
        </w:rPr>
        <w:t>VicHealth, undated E</w:t>
      </w:r>
      <w:r w:rsidR="00EE1630" w:rsidRPr="00EE1630">
        <w:rPr>
          <w:rFonts w:asciiTheme="minorHAnsi" w:hAnsiTheme="minorHAnsi"/>
          <w:sz w:val="22"/>
          <w:szCs w:val="22"/>
        </w:rPr>
        <w:t>, 2018A</w:t>
      </w:r>
      <w:r w:rsidR="00EE1630">
        <w:rPr>
          <w:rFonts w:asciiTheme="minorHAnsi" w:hAnsiTheme="minorHAnsi"/>
          <w:sz w:val="22"/>
          <w:szCs w:val="22"/>
        </w:rPr>
        <w:t>;</w:t>
      </w:r>
      <w:r w:rsidR="00A91821">
        <w:rPr>
          <w:rFonts w:asciiTheme="minorHAnsi" w:hAnsiTheme="minorHAnsi"/>
          <w:sz w:val="22"/>
          <w:szCs w:val="22"/>
        </w:rPr>
        <w:t xml:space="preserve"> </w:t>
      </w:r>
      <w:r w:rsidR="0038253D">
        <w:rPr>
          <w:rFonts w:asciiTheme="minorHAnsi" w:hAnsiTheme="minorHAnsi"/>
          <w:sz w:val="22"/>
          <w:szCs w:val="22"/>
        </w:rPr>
        <w:t>Sustainability Victoria, undated</w:t>
      </w:r>
      <w:r w:rsidR="00C75995">
        <w:rPr>
          <w:rFonts w:asciiTheme="minorHAnsi" w:hAnsiTheme="minorHAnsi"/>
          <w:sz w:val="22"/>
          <w:szCs w:val="22"/>
        </w:rPr>
        <w:t>)</w:t>
      </w:r>
      <w:r w:rsidR="00BF3CD5">
        <w:rPr>
          <w:rFonts w:asciiTheme="minorHAnsi" w:hAnsiTheme="minorHAnsi"/>
          <w:sz w:val="22"/>
          <w:szCs w:val="22"/>
        </w:rPr>
        <w:t xml:space="preserve">, with many established throughout the </w:t>
      </w:r>
      <w:r w:rsidRPr="00110829">
        <w:rPr>
          <w:rFonts w:asciiTheme="minorHAnsi" w:hAnsiTheme="minorHAnsi"/>
          <w:sz w:val="22"/>
          <w:szCs w:val="22"/>
        </w:rPr>
        <w:t>State (</w:t>
      </w:r>
      <w:r w:rsidR="00371520">
        <w:rPr>
          <w:rFonts w:asciiTheme="minorHAnsi" w:hAnsiTheme="minorHAnsi"/>
          <w:sz w:val="22"/>
          <w:szCs w:val="22"/>
        </w:rPr>
        <w:t>VicHealth, undated J</w:t>
      </w:r>
      <w:r w:rsidR="00C75995">
        <w:rPr>
          <w:rFonts w:asciiTheme="minorHAnsi" w:hAnsiTheme="minorHAnsi"/>
          <w:sz w:val="22"/>
          <w:szCs w:val="22"/>
        </w:rPr>
        <w:t>)</w:t>
      </w:r>
      <w:r w:rsidRPr="00110829">
        <w:rPr>
          <w:rFonts w:asciiTheme="minorHAnsi" w:hAnsiTheme="minorHAnsi"/>
          <w:sz w:val="22"/>
          <w:szCs w:val="22"/>
        </w:rPr>
        <w:t xml:space="preserve">. </w:t>
      </w:r>
      <w:r w:rsidR="001354BB">
        <w:rPr>
          <w:rFonts w:asciiTheme="minorHAnsi" w:hAnsiTheme="minorHAnsi"/>
          <w:sz w:val="22"/>
          <w:szCs w:val="22"/>
        </w:rPr>
        <w:t xml:space="preserve">Councils may contribute to such developments, with Swan Hill </w:t>
      </w:r>
      <w:r w:rsidR="00965734">
        <w:rPr>
          <w:rFonts w:asciiTheme="minorHAnsi" w:hAnsiTheme="minorHAnsi"/>
          <w:sz w:val="22"/>
          <w:szCs w:val="22"/>
        </w:rPr>
        <w:t>Regional City</w:t>
      </w:r>
      <w:r w:rsidR="001354BB">
        <w:rPr>
          <w:rFonts w:asciiTheme="minorHAnsi" w:hAnsiTheme="minorHAnsi"/>
          <w:sz w:val="22"/>
          <w:szCs w:val="22"/>
        </w:rPr>
        <w:t xml:space="preserve"> supporting</w:t>
      </w:r>
      <w:r w:rsidRPr="00110829">
        <w:rPr>
          <w:rFonts w:asciiTheme="minorHAnsi" w:hAnsiTheme="minorHAnsi"/>
          <w:sz w:val="22"/>
          <w:szCs w:val="22"/>
        </w:rPr>
        <w:t xml:space="preserve"> the establishment of a </w:t>
      </w:r>
      <w:r w:rsidR="007777C7">
        <w:rPr>
          <w:rFonts w:asciiTheme="minorHAnsi" w:hAnsiTheme="minorHAnsi"/>
          <w:sz w:val="22"/>
          <w:szCs w:val="22"/>
        </w:rPr>
        <w:t>school garden</w:t>
      </w:r>
      <w:r w:rsidR="00965734">
        <w:rPr>
          <w:rFonts w:asciiTheme="minorHAnsi" w:hAnsiTheme="minorHAnsi"/>
          <w:sz w:val="22"/>
          <w:szCs w:val="22"/>
        </w:rPr>
        <w:t xml:space="preserve"> </w:t>
      </w:r>
      <w:r w:rsidR="007777C7">
        <w:rPr>
          <w:rFonts w:asciiTheme="minorHAnsi" w:hAnsiTheme="minorHAnsi"/>
          <w:sz w:val="22"/>
          <w:szCs w:val="22"/>
        </w:rPr>
        <w:t>to teach</w:t>
      </w:r>
      <w:r w:rsidR="00C177E0">
        <w:rPr>
          <w:rFonts w:asciiTheme="minorHAnsi" w:hAnsiTheme="minorHAnsi"/>
          <w:sz w:val="22"/>
          <w:szCs w:val="22"/>
        </w:rPr>
        <w:t xml:space="preserve"> pupils how to grow </w:t>
      </w:r>
      <w:r w:rsidRPr="00110829">
        <w:rPr>
          <w:rFonts w:asciiTheme="minorHAnsi" w:hAnsiTheme="minorHAnsi"/>
          <w:sz w:val="22"/>
          <w:szCs w:val="22"/>
        </w:rPr>
        <w:t xml:space="preserve">fresh fruit and vegetables. Another </w:t>
      </w:r>
      <w:r>
        <w:rPr>
          <w:rFonts w:asciiTheme="minorHAnsi" w:hAnsiTheme="minorHAnsi"/>
          <w:sz w:val="22"/>
          <w:szCs w:val="22"/>
        </w:rPr>
        <w:t>was</w:t>
      </w:r>
      <w:r w:rsidRPr="00110829">
        <w:rPr>
          <w:rFonts w:asciiTheme="minorHAnsi" w:hAnsiTheme="minorHAnsi"/>
          <w:sz w:val="22"/>
          <w:szCs w:val="22"/>
        </w:rPr>
        <w:t xml:space="preserve"> </w:t>
      </w:r>
      <w:r w:rsidR="00C177E0">
        <w:rPr>
          <w:rFonts w:asciiTheme="minorHAnsi" w:hAnsiTheme="minorHAnsi"/>
          <w:sz w:val="22"/>
          <w:szCs w:val="22"/>
        </w:rPr>
        <w:t>created</w:t>
      </w:r>
      <w:r w:rsidRPr="00110829">
        <w:rPr>
          <w:rFonts w:asciiTheme="minorHAnsi" w:hAnsiTheme="minorHAnsi"/>
          <w:sz w:val="22"/>
          <w:szCs w:val="22"/>
        </w:rPr>
        <w:t xml:space="preserve"> at a special school</w:t>
      </w:r>
      <w:r w:rsidR="00965734">
        <w:rPr>
          <w:rFonts w:asciiTheme="minorHAnsi" w:hAnsiTheme="minorHAnsi"/>
          <w:sz w:val="22"/>
          <w:szCs w:val="22"/>
        </w:rPr>
        <w:t>,</w:t>
      </w:r>
      <w:r w:rsidRPr="00110829">
        <w:rPr>
          <w:rFonts w:asciiTheme="minorHAnsi" w:hAnsiTheme="minorHAnsi"/>
          <w:sz w:val="22"/>
          <w:szCs w:val="22"/>
        </w:rPr>
        <w:t xml:space="preserve"> coupled with the development of a community kitchen</w:t>
      </w:r>
      <w:r w:rsidR="00965734">
        <w:rPr>
          <w:rFonts w:asciiTheme="minorHAnsi" w:hAnsiTheme="minorHAnsi"/>
          <w:sz w:val="22"/>
          <w:szCs w:val="22"/>
        </w:rPr>
        <w:t>,</w:t>
      </w:r>
      <w:r w:rsidRPr="00110829">
        <w:rPr>
          <w:rFonts w:asciiTheme="minorHAnsi" w:hAnsiTheme="minorHAnsi"/>
          <w:sz w:val="22"/>
          <w:szCs w:val="22"/>
        </w:rPr>
        <w:t xml:space="preserve"> to </w:t>
      </w:r>
      <w:r w:rsidR="00965734">
        <w:rPr>
          <w:rFonts w:asciiTheme="minorHAnsi" w:hAnsiTheme="minorHAnsi"/>
          <w:sz w:val="22"/>
          <w:szCs w:val="22"/>
        </w:rPr>
        <w:t>enable</w:t>
      </w:r>
      <w:r w:rsidRPr="00110829">
        <w:rPr>
          <w:rFonts w:asciiTheme="minorHAnsi" w:hAnsiTheme="minorHAnsi"/>
          <w:sz w:val="22"/>
          <w:szCs w:val="22"/>
        </w:rPr>
        <w:t xml:space="preserve"> </w:t>
      </w:r>
      <w:r w:rsidR="00965734">
        <w:rPr>
          <w:rFonts w:asciiTheme="minorHAnsi" w:hAnsiTheme="minorHAnsi"/>
          <w:sz w:val="22"/>
          <w:szCs w:val="22"/>
        </w:rPr>
        <w:t>its pupils</w:t>
      </w:r>
      <w:r w:rsidRPr="00110829">
        <w:rPr>
          <w:rFonts w:asciiTheme="minorHAnsi" w:hAnsiTheme="minorHAnsi"/>
          <w:sz w:val="22"/>
          <w:szCs w:val="22"/>
        </w:rPr>
        <w:t xml:space="preserve"> to complete the </w:t>
      </w:r>
      <w:r w:rsidR="000E5841">
        <w:rPr>
          <w:rFonts w:asciiTheme="minorHAnsi" w:hAnsiTheme="minorHAnsi"/>
          <w:sz w:val="22"/>
          <w:szCs w:val="22"/>
        </w:rPr>
        <w:t>process</w:t>
      </w:r>
      <w:r w:rsidRPr="00110829">
        <w:rPr>
          <w:rFonts w:asciiTheme="minorHAnsi" w:hAnsiTheme="minorHAnsi"/>
          <w:sz w:val="22"/>
          <w:szCs w:val="22"/>
        </w:rPr>
        <w:t xml:space="preserve"> of growing and preparing nutritious food (</w:t>
      </w:r>
      <w:r w:rsidR="00371520">
        <w:rPr>
          <w:rFonts w:asciiTheme="minorHAnsi" w:hAnsiTheme="minorHAnsi"/>
          <w:sz w:val="22"/>
          <w:szCs w:val="22"/>
        </w:rPr>
        <w:t>VicHealth, undated S</w:t>
      </w:r>
      <w:r w:rsidR="00C75995">
        <w:rPr>
          <w:rFonts w:asciiTheme="minorHAnsi" w:hAnsiTheme="minorHAnsi"/>
          <w:sz w:val="22"/>
          <w:szCs w:val="22"/>
        </w:rPr>
        <w:t>)</w:t>
      </w:r>
      <w:r w:rsidRPr="00110829">
        <w:rPr>
          <w:rFonts w:asciiTheme="minorHAnsi" w:hAnsiTheme="minorHAnsi"/>
          <w:sz w:val="22"/>
          <w:szCs w:val="22"/>
        </w:rPr>
        <w:t>.</w:t>
      </w:r>
    </w:p>
    <w:p w14:paraId="4251237C" w14:textId="77777777" w:rsidR="004B2FF6" w:rsidRPr="00110829" w:rsidRDefault="004B2FF6" w:rsidP="00C16B21">
      <w:pPr>
        <w:spacing w:before="120" w:line="360" w:lineRule="auto"/>
        <w:jc w:val="both"/>
        <w:rPr>
          <w:rFonts w:asciiTheme="minorHAnsi" w:hAnsiTheme="minorHAnsi"/>
          <w:sz w:val="22"/>
          <w:szCs w:val="22"/>
        </w:rPr>
      </w:pPr>
      <w:r w:rsidRPr="00110829">
        <w:rPr>
          <w:rFonts w:asciiTheme="minorHAnsi" w:hAnsiTheme="minorHAnsi"/>
          <w:sz w:val="22"/>
          <w:szCs w:val="22"/>
        </w:rPr>
        <w:t xml:space="preserve">Other programs are focused upon young people in other community settings. </w:t>
      </w:r>
      <w:r w:rsidR="00EC4DF6">
        <w:rPr>
          <w:rFonts w:asciiTheme="minorHAnsi" w:hAnsiTheme="minorHAnsi"/>
          <w:sz w:val="22"/>
          <w:szCs w:val="22"/>
        </w:rPr>
        <w:t>VicHealth</w:t>
      </w:r>
      <w:r w:rsidR="008A31C7">
        <w:rPr>
          <w:rFonts w:asciiTheme="minorHAnsi" w:hAnsiTheme="minorHAnsi"/>
          <w:sz w:val="22"/>
          <w:szCs w:val="22"/>
        </w:rPr>
        <w:t xml:space="preserve"> (2017)</w:t>
      </w:r>
      <w:r w:rsidRPr="00110829">
        <w:rPr>
          <w:rFonts w:asciiTheme="minorHAnsi" w:hAnsiTheme="minorHAnsi"/>
          <w:sz w:val="22"/>
          <w:szCs w:val="22"/>
        </w:rPr>
        <w:t xml:space="preserve"> describe</w:t>
      </w:r>
      <w:r w:rsidR="009B7863">
        <w:rPr>
          <w:rFonts w:asciiTheme="minorHAnsi" w:hAnsiTheme="minorHAnsi"/>
          <w:sz w:val="22"/>
          <w:szCs w:val="22"/>
        </w:rPr>
        <w:t>s</w:t>
      </w:r>
      <w:r>
        <w:rPr>
          <w:rFonts w:asciiTheme="minorHAnsi" w:hAnsiTheme="minorHAnsi"/>
          <w:sz w:val="22"/>
          <w:szCs w:val="22"/>
        </w:rPr>
        <w:t xml:space="preserve"> the example</w:t>
      </w:r>
      <w:r w:rsidRPr="00110829">
        <w:rPr>
          <w:rFonts w:asciiTheme="minorHAnsi" w:hAnsiTheme="minorHAnsi"/>
          <w:sz w:val="22"/>
          <w:szCs w:val="22"/>
        </w:rPr>
        <w:t xml:space="preserve"> of </w:t>
      </w:r>
      <w:r>
        <w:rPr>
          <w:rFonts w:asciiTheme="minorHAnsi" w:hAnsiTheme="minorHAnsi"/>
          <w:sz w:val="22"/>
          <w:szCs w:val="22"/>
        </w:rPr>
        <w:t>nutritional</w:t>
      </w:r>
      <w:r w:rsidRPr="00110829">
        <w:rPr>
          <w:rFonts w:asciiTheme="minorHAnsi" w:hAnsiTheme="minorHAnsi"/>
          <w:sz w:val="22"/>
          <w:szCs w:val="22"/>
        </w:rPr>
        <w:t xml:space="preserve"> education </w:t>
      </w:r>
      <w:r w:rsidR="00965734">
        <w:rPr>
          <w:rFonts w:asciiTheme="minorHAnsi" w:hAnsiTheme="minorHAnsi"/>
          <w:sz w:val="22"/>
          <w:szCs w:val="22"/>
        </w:rPr>
        <w:t>provided</w:t>
      </w:r>
      <w:r w:rsidR="00515D63">
        <w:rPr>
          <w:rFonts w:asciiTheme="minorHAnsi" w:hAnsiTheme="minorHAnsi"/>
          <w:sz w:val="22"/>
          <w:szCs w:val="22"/>
        </w:rPr>
        <w:t xml:space="preserve"> to sports coaches, from whom this knowledge </w:t>
      </w:r>
      <w:r w:rsidR="0024285E">
        <w:rPr>
          <w:rFonts w:asciiTheme="minorHAnsi" w:hAnsiTheme="minorHAnsi"/>
          <w:sz w:val="22"/>
          <w:szCs w:val="22"/>
        </w:rPr>
        <w:t>was</w:t>
      </w:r>
      <w:r w:rsidR="00515D63">
        <w:rPr>
          <w:rFonts w:asciiTheme="minorHAnsi" w:hAnsiTheme="minorHAnsi"/>
          <w:sz w:val="22"/>
          <w:szCs w:val="22"/>
        </w:rPr>
        <w:t xml:space="preserve"> passed </w:t>
      </w:r>
      <w:r w:rsidRPr="00110829">
        <w:rPr>
          <w:rFonts w:asciiTheme="minorHAnsi" w:hAnsiTheme="minorHAnsi"/>
          <w:sz w:val="22"/>
          <w:szCs w:val="22"/>
        </w:rPr>
        <w:t xml:space="preserve">to children in sporting teams. </w:t>
      </w:r>
      <w:r w:rsidR="008A31C7">
        <w:rPr>
          <w:rFonts w:asciiTheme="minorHAnsi" w:hAnsiTheme="minorHAnsi"/>
          <w:sz w:val="22"/>
          <w:szCs w:val="22"/>
        </w:rPr>
        <w:t>These include</w:t>
      </w:r>
      <w:r w:rsidR="0024285E">
        <w:rPr>
          <w:rFonts w:asciiTheme="minorHAnsi" w:hAnsiTheme="minorHAnsi"/>
          <w:sz w:val="22"/>
          <w:szCs w:val="22"/>
        </w:rPr>
        <w:t>d</w:t>
      </w:r>
      <w:r w:rsidR="008A31C7">
        <w:rPr>
          <w:rFonts w:asciiTheme="minorHAnsi" w:hAnsiTheme="minorHAnsi"/>
          <w:sz w:val="22"/>
          <w:szCs w:val="22"/>
        </w:rPr>
        <w:t xml:space="preserve"> a module delivered by the</w:t>
      </w:r>
      <w:r>
        <w:rPr>
          <w:rFonts w:asciiTheme="minorHAnsi" w:hAnsiTheme="minorHAnsi"/>
          <w:sz w:val="22"/>
          <w:szCs w:val="22"/>
        </w:rPr>
        <w:t xml:space="preserve"> </w:t>
      </w:r>
      <w:r w:rsidR="009B7863">
        <w:rPr>
          <w:rFonts w:asciiTheme="minorHAnsi" w:hAnsiTheme="minorHAnsi"/>
          <w:sz w:val="22"/>
          <w:szCs w:val="22"/>
        </w:rPr>
        <w:t>Australian Football League</w:t>
      </w:r>
      <w:r w:rsidR="00515D63">
        <w:rPr>
          <w:rFonts w:asciiTheme="minorHAnsi" w:hAnsiTheme="minorHAnsi"/>
          <w:sz w:val="22"/>
          <w:szCs w:val="22"/>
        </w:rPr>
        <w:t>,</w:t>
      </w:r>
      <w:r w:rsidRPr="00110829">
        <w:rPr>
          <w:rFonts w:asciiTheme="minorHAnsi" w:hAnsiTheme="minorHAnsi"/>
          <w:sz w:val="22"/>
          <w:szCs w:val="22"/>
        </w:rPr>
        <w:t xml:space="preserve"> </w:t>
      </w:r>
      <w:r w:rsidR="00515D63" w:rsidRPr="00110829">
        <w:rPr>
          <w:rFonts w:asciiTheme="minorHAnsi" w:hAnsiTheme="minorHAnsi"/>
          <w:sz w:val="22"/>
          <w:szCs w:val="22"/>
        </w:rPr>
        <w:t>coupled with videos and fact sheets</w:t>
      </w:r>
      <w:r w:rsidR="00515D63">
        <w:rPr>
          <w:rFonts w:asciiTheme="minorHAnsi" w:hAnsiTheme="minorHAnsi"/>
          <w:sz w:val="22"/>
          <w:szCs w:val="22"/>
        </w:rPr>
        <w:t>,</w:t>
      </w:r>
      <w:r w:rsidR="00515D63" w:rsidRPr="00110829">
        <w:rPr>
          <w:rFonts w:asciiTheme="minorHAnsi" w:hAnsiTheme="minorHAnsi"/>
          <w:sz w:val="22"/>
          <w:szCs w:val="22"/>
        </w:rPr>
        <w:t xml:space="preserve"> </w:t>
      </w:r>
      <w:r w:rsidRPr="00110829">
        <w:rPr>
          <w:rFonts w:asciiTheme="minorHAnsi" w:hAnsiTheme="minorHAnsi"/>
          <w:sz w:val="22"/>
          <w:szCs w:val="22"/>
        </w:rPr>
        <w:t xml:space="preserve">as part of its Junior </w:t>
      </w:r>
      <w:r w:rsidR="00C177E0">
        <w:rPr>
          <w:rFonts w:asciiTheme="minorHAnsi" w:hAnsiTheme="minorHAnsi"/>
          <w:sz w:val="22"/>
          <w:szCs w:val="22"/>
        </w:rPr>
        <w:t>C</w:t>
      </w:r>
      <w:r w:rsidRPr="00110829">
        <w:rPr>
          <w:rFonts w:asciiTheme="minorHAnsi" w:hAnsiTheme="minorHAnsi"/>
          <w:sz w:val="22"/>
          <w:szCs w:val="22"/>
        </w:rPr>
        <w:t>oaches Educa</w:t>
      </w:r>
      <w:r>
        <w:rPr>
          <w:rFonts w:asciiTheme="minorHAnsi" w:hAnsiTheme="minorHAnsi"/>
          <w:sz w:val="22"/>
          <w:szCs w:val="22"/>
        </w:rPr>
        <w:t>ti</w:t>
      </w:r>
      <w:r w:rsidRPr="00110829">
        <w:rPr>
          <w:rFonts w:asciiTheme="minorHAnsi" w:hAnsiTheme="minorHAnsi"/>
          <w:sz w:val="22"/>
          <w:szCs w:val="22"/>
        </w:rPr>
        <w:t xml:space="preserve">on </w:t>
      </w:r>
      <w:r>
        <w:rPr>
          <w:rFonts w:asciiTheme="minorHAnsi" w:hAnsiTheme="minorHAnsi"/>
          <w:sz w:val="22"/>
          <w:szCs w:val="22"/>
        </w:rPr>
        <w:t>Course,</w:t>
      </w:r>
      <w:r w:rsidRPr="00110829">
        <w:rPr>
          <w:rFonts w:asciiTheme="minorHAnsi" w:hAnsiTheme="minorHAnsi"/>
          <w:sz w:val="22"/>
          <w:szCs w:val="22"/>
        </w:rPr>
        <w:t xml:space="preserve"> attended by over 400 coaches and designed to enable them to provide informed </w:t>
      </w:r>
      <w:r w:rsidR="001354BB">
        <w:rPr>
          <w:rFonts w:asciiTheme="minorHAnsi" w:hAnsiTheme="minorHAnsi"/>
          <w:sz w:val="22"/>
          <w:szCs w:val="22"/>
        </w:rPr>
        <w:t>guidance</w:t>
      </w:r>
      <w:r w:rsidRPr="00110829">
        <w:rPr>
          <w:rFonts w:asciiTheme="minorHAnsi" w:hAnsiTheme="minorHAnsi"/>
          <w:sz w:val="22"/>
          <w:szCs w:val="22"/>
        </w:rPr>
        <w:t xml:space="preserve"> abou</w:t>
      </w:r>
      <w:r w:rsidR="00515D63">
        <w:rPr>
          <w:rFonts w:asciiTheme="minorHAnsi" w:hAnsiTheme="minorHAnsi"/>
          <w:sz w:val="22"/>
          <w:szCs w:val="22"/>
        </w:rPr>
        <w:t>t healthy nutrition to children</w:t>
      </w:r>
      <w:r w:rsidRPr="00110829">
        <w:rPr>
          <w:rFonts w:asciiTheme="minorHAnsi" w:hAnsiTheme="minorHAnsi"/>
          <w:sz w:val="22"/>
          <w:szCs w:val="22"/>
        </w:rPr>
        <w:t>.</w:t>
      </w:r>
    </w:p>
    <w:p w14:paraId="3DCB176D" w14:textId="77777777" w:rsidR="004B2FF6"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A program </w:t>
      </w:r>
      <w:r w:rsidR="009B7863">
        <w:rPr>
          <w:rFonts w:asciiTheme="minorHAnsi" w:hAnsiTheme="minorHAnsi"/>
          <w:sz w:val="22"/>
          <w:szCs w:val="22"/>
        </w:rPr>
        <w:t>for</w:t>
      </w:r>
      <w:r w:rsidRPr="00110829">
        <w:rPr>
          <w:rFonts w:asciiTheme="minorHAnsi" w:hAnsiTheme="minorHAnsi"/>
          <w:sz w:val="22"/>
          <w:szCs w:val="22"/>
        </w:rPr>
        <w:t xml:space="preserve"> at</w:t>
      </w:r>
      <w:r w:rsidR="009B7863">
        <w:rPr>
          <w:rFonts w:asciiTheme="minorHAnsi" w:hAnsiTheme="minorHAnsi"/>
          <w:sz w:val="22"/>
          <w:szCs w:val="22"/>
        </w:rPr>
        <w:t>-</w:t>
      </w:r>
      <w:r w:rsidRPr="00110829">
        <w:rPr>
          <w:rFonts w:asciiTheme="minorHAnsi" w:hAnsiTheme="minorHAnsi"/>
          <w:sz w:val="22"/>
          <w:szCs w:val="22"/>
        </w:rPr>
        <w:t>risk young people in a Victorian town</w:t>
      </w:r>
      <w:r>
        <w:rPr>
          <w:rFonts w:asciiTheme="minorHAnsi" w:hAnsiTheme="minorHAnsi"/>
          <w:sz w:val="22"/>
          <w:szCs w:val="22"/>
        </w:rPr>
        <w:t>,</w:t>
      </w:r>
      <w:r w:rsidRPr="00110829">
        <w:rPr>
          <w:rFonts w:asciiTheme="minorHAnsi" w:hAnsiTheme="minorHAnsi"/>
          <w:sz w:val="22"/>
          <w:szCs w:val="22"/>
        </w:rPr>
        <w:t xml:space="preserve"> focusing upon creating nutritious, low</w:t>
      </w:r>
      <w:r>
        <w:rPr>
          <w:rFonts w:asciiTheme="minorHAnsi" w:hAnsiTheme="minorHAnsi"/>
          <w:sz w:val="22"/>
          <w:szCs w:val="22"/>
        </w:rPr>
        <w:t>-</w:t>
      </w:r>
      <w:r w:rsidRPr="00110829">
        <w:rPr>
          <w:rFonts w:asciiTheme="minorHAnsi" w:hAnsiTheme="minorHAnsi"/>
          <w:sz w:val="22"/>
          <w:szCs w:val="22"/>
        </w:rPr>
        <w:t xml:space="preserve">cost meals, as well as other issues of relevance to young people. An accompanying </w:t>
      </w:r>
      <w:r>
        <w:rPr>
          <w:rFonts w:asciiTheme="minorHAnsi" w:hAnsiTheme="minorHAnsi"/>
          <w:sz w:val="22"/>
          <w:szCs w:val="22"/>
        </w:rPr>
        <w:t>program</w:t>
      </w:r>
      <w:r w:rsidRPr="00110829">
        <w:rPr>
          <w:rFonts w:asciiTheme="minorHAnsi" w:hAnsiTheme="minorHAnsi"/>
          <w:sz w:val="22"/>
          <w:szCs w:val="22"/>
        </w:rPr>
        <w:t xml:space="preserve"> directed to their parents, </w:t>
      </w:r>
      <w:r>
        <w:rPr>
          <w:rFonts w:asciiTheme="minorHAnsi" w:hAnsiTheme="minorHAnsi"/>
          <w:sz w:val="22"/>
          <w:szCs w:val="22"/>
        </w:rPr>
        <w:t>incorporated</w:t>
      </w:r>
      <w:r w:rsidRPr="00110829">
        <w:rPr>
          <w:rFonts w:asciiTheme="minorHAnsi" w:hAnsiTheme="minorHAnsi"/>
          <w:sz w:val="22"/>
          <w:szCs w:val="22"/>
        </w:rPr>
        <w:t xml:space="preserve"> advice about the benefits and </w:t>
      </w:r>
      <w:r w:rsidR="0045537F">
        <w:rPr>
          <w:rFonts w:asciiTheme="minorHAnsi" w:hAnsiTheme="minorHAnsi"/>
          <w:sz w:val="22"/>
          <w:szCs w:val="22"/>
        </w:rPr>
        <w:t>techniques</w:t>
      </w:r>
      <w:r w:rsidRPr="00110829">
        <w:rPr>
          <w:rFonts w:asciiTheme="minorHAnsi" w:hAnsiTheme="minorHAnsi"/>
          <w:sz w:val="22"/>
          <w:szCs w:val="22"/>
        </w:rPr>
        <w:t xml:space="preserve"> for preparing healthy food</w:t>
      </w:r>
      <w:r w:rsidR="00ED6B66">
        <w:rPr>
          <w:rFonts w:asciiTheme="minorHAnsi" w:hAnsiTheme="minorHAnsi"/>
          <w:sz w:val="22"/>
          <w:szCs w:val="22"/>
        </w:rPr>
        <w:t xml:space="preserve"> (Northeast Health Wangaratta, 2014)</w:t>
      </w:r>
      <w:r w:rsidRPr="00110829">
        <w:rPr>
          <w:rFonts w:asciiTheme="minorHAnsi" w:hAnsiTheme="minorHAnsi"/>
          <w:sz w:val="22"/>
          <w:szCs w:val="22"/>
        </w:rPr>
        <w:t>.</w:t>
      </w:r>
    </w:p>
    <w:p w14:paraId="334E8019" w14:textId="77777777" w:rsidR="00B46A8D" w:rsidRPr="00ED6B66" w:rsidRDefault="00B46A8D" w:rsidP="00ED6B66">
      <w:pPr>
        <w:jc w:val="both"/>
        <w:rPr>
          <w:rFonts w:asciiTheme="minorHAnsi" w:hAnsiTheme="minorHAnsi"/>
          <w:sz w:val="12"/>
          <w:szCs w:val="12"/>
        </w:rPr>
      </w:pPr>
    </w:p>
    <w:p w14:paraId="65950E34" w14:textId="77777777" w:rsidR="004B2FF6" w:rsidRPr="00DC1019" w:rsidRDefault="004B2FF6" w:rsidP="004B2FF6">
      <w:pPr>
        <w:spacing w:line="360" w:lineRule="auto"/>
        <w:jc w:val="both"/>
        <w:rPr>
          <w:rFonts w:asciiTheme="minorHAnsi" w:hAnsiTheme="minorHAnsi"/>
          <w:b/>
          <w:sz w:val="22"/>
          <w:szCs w:val="22"/>
        </w:rPr>
      </w:pPr>
      <w:r w:rsidRPr="00DC1019">
        <w:rPr>
          <w:rFonts w:asciiTheme="minorHAnsi" w:hAnsiTheme="minorHAnsi"/>
          <w:b/>
          <w:sz w:val="22"/>
          <w:szCs w:val="22"/>
        </w:rPr>
        <w:t>Food in Canteens</w:t>
      </w:r>
    </w:p>
    <w:p w14:paraId="224ED9E7" w14:textId="77777777" w:rsidR="004B2FF6" w:rsidRPr="00110829"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Food and drink available at school canteens may exert an influence upon attitudes towards, and choices of, </w:t>
      </w:r>
      <w:r>
        <w:rPr>
          <w:rFonts w:asciiTheme="minorHAnsi" w:hAnsiTheme="minorHAnsi"/>
          <w:sz w:val="22"/>
          <w:szCs w:val="22"/>
        </w:rPr>
        <w:t>food by children and adolescent</w:t>
      </w:r>
      <w:r w:rsidRPr="00110829">
        <w:rPr>
          <w:rFonts w:asciiTheme="minorHAnsi" w:hAnsiTheme="minorHAnsi"/>
          <w:sz w:val="22"/>
          <w:szCs w:val="22"/>
        </w:rPr>
        <w:t>s</w:t>
      </w:r>
      <w:r>
        <w:rPr>
          <w:rFonts w:asciiTheme="minorHAnsi" w:hAnsiTheme="minorHAnsi"/>
          <w:sz w:val="22"/>
          <w:szCs w:val="22"/>
        </w:rPr>
        <w:t xml:space="preserve"> </w:t>
      </w:r>
      <w:r w:rsidRPr="00110829">
        <w:rPr>
          <w:rFonts w:asciiTheme="minorHAnsi" w:hAnsiTheme="minorHAnsi"/>
          <w:sz w:val="22"/>
          <w:szCs w:val="22"/>
        </w:rPr>
        <w:t>(</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Pr="00110829">
        <w:rPr>
          <w:rFonts w:asciiTheme="minorHAnsi" w:hAnsiTheme="minorHAnsi"/>
          <w:sz w:val="22"/>
          <w:szCs w:val="22"/>
        </w:rPr>
        <w:t xml:space="preserve"> </w:t>
      </w:r>
      <w:r w:rsidR="004B0DE7">
        <w:rPr>
          <w:rFonts w:asciiTheme="minorHAnsi" w:hAnsiTheme="minorHAnsi"/>
          <w:sz w:val="22"/>
          <w:szCs w:val="22"/>
        </w:rPr>
        <w:t>WHO</w:t>
      </w:r>
      <w:r w:rsidR="002263D5">
        <w:rPr>
          <w:rFonts w:asciiTheme="minorHAnsi" w:hAnsiTheme="minorHAnsi"/>
          <w:sz w:val="22"/>
          <w:szCs w:val="22"/>
        </w:rPr>
        <w:t>, 2018</w:t>
      </w:r>
      <w:r w:rsidR="00C177E0">
        <w:rPr>
          <w:rFonts w:asciiTheme="minorHAnsi" w:hAnsiTheme="minorHAnsi"/>
          <w:sz w:val="22"/>
          <w:szCs w:val="22"/>
        </w:rPr>
        <w:t xml:space="preserve">), making them </w:t>
      </w:r>
      <w:r w:rsidRPr="00110829">
        <w:rPr>
          <w:rFonts w:asciiTheme="minorHAnsi" w:hAnsiTheme="minorHAnsi"/>
          <w:sz w:val="22"/>
          <w:szCs w:val="22"/>
        </w:rPr>
        <w:t>a promising setting for encouraging and modelling t</w:t>
      </w:r>
      <w:r w:rsidR="003B6D59">
        <w:rPr>
          <w:rFonts w:asciiTheme="minorHAnsi" w:hAnsiTheme="minorHAnsi"/>
          <w:sz w:val="22"/>
          <w:szCs w:val="22"/>
        </w:rPr>
        <w:t xml:space="preserve">he consumption of healthy food </w:t>
      </w:r>
      <w:r w:rsidR="0045537F">
        <w:rPr>
          <w:rFonts w:asciiTheme="minorHAnsi" w:hAnsiTheme="minorHAnsi"/>
          <w:sz w:val="22"/>
          <w:szCs w:val="22"/>
        </w:rPr>
        <w:t xml:space="preserve">and </w:t>
      </w:r>
      <w:r w:rsidR="00871AF8">
        <w:rPr>
          <w:rFonts w:asciiTheme="minorHAnsi" w:hAnsiTheme="minorHAnsi"/>
          <w:sz w:val="22"/>
          <w:szCs w:val="22"/>
        </w:rPr>
        <w:t>drinks</w:t>
      </w:r>
      <w:r w:rsidR="0045537F">
        <w:rPr>
          <w:rFonts w:asciiTheme="minorHAnsi" w:hAnsiTheme="minorHAnsi"/>
          <w:sz w:val="22"/>
          <w:szCs w:val="22"/>
        </w:rPr>
        <w:t xml:space="preserve"> (</w:t>
      </w:r>
      <w:r w:rsidR="003B6D59">
        <w:rPr>
          <w:rFonts w:asciiTheme="minorHAnsi" w:hAnsiTheme="minorHAnsi"/>
          <w:sz w:val="22"/>
          <w:szCs w:val="22"/>
        </w:rPr>
        <w:t>Stewart and Johnston</w:t>
      </w:r>
      <w:r w:rsidR="003B6D59" w:rsidRPr="0038253D">
        <w:rPr>
          <w:rFonts w:asciiTheme="minorHAnsi" w:hAnsiTheme="minorHAnsi"/>
          <w:sz w:val="22"/>
          <w:szCs w:val="22"/>
        </w:rPr>
        <w:t>, 2018</w:t>
      </w:r>
      <w:r w:rsidR="003B6D59">
        <w:rPr>
          <w:rFonts w:asciiTheme="minorHAnsi" w:hAnsiTheme="minorHAnsi"/>
          <w:sz w:val="22"/>
          <w:szCs w:val="22"/>
        </w:rPr>
        <w:t xml:space="preserve">; </w:t>
      </w:r>
      <w:r w:rsidR="0045537F">
        <w:rPr>
          <w:rFonts w:asciiTheme="minorHAnsi" w:hAnsiTheme="minorHAnsi"/>
          <w:sz w:val="22"/>
          <w:szCs w:val="22"/>
        </w:rPr>
        <w:t>Rangan et al, 2009).</w:t>
      </w:r>
    </w:p>
    <w:p w14:paraId="460A33CE" w14:textId="77777777" w:rsidR="004B2FF6" w:rsidRPr="00110829"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In 2011, the National Healthy Canteens </w:t>
      </w:r>
      <w:r w:rsidR="00965285">
        <w:rPr>
          <w:rFonts w:asciiTheme="minorHAnsi" w:hAnsiTheme="minorHAnsi"/>
          <w:sz w:val="22"/>
          <w:szCs w:val="22"/>
        </w:rPr>
        <w:t>project</w:t>
      </w:r>
      <w:r w:rsidRPr="00110829">
        <w:rPr>
          <w:rFonts w:asciiTheme="minorHAnsi" w:hAnsiTheme="minorHAnsi"/>
          <w:sz w:val="22"/>
          <w:szCs w:val="22"/>
        </w:rPr>
        <w:t xml:space="preserve"> </w:t>
      </w:r>
      <w:r w:rsidR="009B36E6">
        <w:rPr>
          <w:rFonts w:asciiTheme="minorHAnsi" w:hAnsiTheme="minorHAnsi"/>
          <w:sz w:val="22"/>
          <w:szCs w:val="22"/>
        </w:rPr>
        <w:t>suggested</w:t>
      </w:r>
      <w:r w:rsidRPr="00110829">
        <w:rPr>
          <w:rFonts w:asciiTheme="minorHAnsi" w:hAnsiTheme="minorHAnsi"/>
          <w:sz w:val="22"/>
          <w:szCs w:val="22"/>
        </w:rPr>
        <w:t xml:space="preserve"> that canteen staff </w:t>
      </w:r>
      <w:r w:rsidR="001354BB">
        <w:rPr>
          <w:rFonts w:asciiTheme="minorHAnsi" w:hAnsiTheme="minorHAnsi"/>
          <w:sz w:val="22"/>
          <w:szCs w:val="22"/>
        </w:rPr>
        <w:t xml:space="preserve">be </w:t>
      </w:r>
      <w:r w:rsidRPr="00110829">
        <w:rPr>
          <w:rFonts w:asciiTheme="minorHAnsi" w:hAnsiTheme="minorHAnsi"/>
          <w:sz w:val="22"/>
          <w:szCs w:val="22"/>
        </w:rPr>
        <w:t>encourage</w:t>
      </w:r>
      <w:r w:rsidR="001354BB">
        <w:rPr>
          <w:rFonts w:asciiTheme="minorHAnsi" w:hAnsiTheme="minorHAnsi"/>
          <w:sz w:val="22"/>
          <w:szCs w:val="22"/>
        </w:rPr>
        <w:t>d</w:t>
      </w:r>
      <w:r w:rsidRPr="00110829">
        <w:rPr>
          <w:rFonts w:asciiTheme="minorHAnsi" w:hAnsiTheme="minorHAnsi"/>
          <w:sz w:val="22"/>
          <w:szCs w:val="22"/>
        </w:rPr>
        <w:t xml:space="preserve"> to provide more healthy food and </w:t>
      </w:r>
      <w:r w:rsidR="009B7863">
        <w:rPr>
          <w:rFonts w:asciiTheme="minorHAnsi" w:hAnsiTheme="minorHAnsi"/>
          <w:sz w:val="22"/>
          <w:szCs w:val="22"/>
        </w:rPr>
        <w:t>beverages</w:t>
      </w:r>
      <w:r w:rsidRPr="00110829">
        <w:rPr>
          <w:rFonts w:asciiTheme="minorHAnsi" w:hAnsiTheme="minorHAnsi"/>
          <w:sz w:val="22"/>
          <w:szCs w:val="22"/>
        </w:rPr>
        <w:t xml:space="preserve"> </w:t>
      </w:r>
      <w:r>
        <w:rPr>
          <w:rFonts w:asciiTheme="minorHAnsi" w:hAnsiTheme="minorHAnsi"/>
          <w:sz w:val="22"/>
          <w:szCs w:val="22"/>
        </w:rPr>
        <w:t>(</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Pr="00110829">
        <w:rPr>
          <w:rFonts w:asciiTheme="minorHAnsi" w:hAnsiTheme="minorHAnsi"/>
          <w:sz w:val="22"/>
          <w:szCs w:val="22"/>
        </w:rPr>
        <w:t>. However, by 2016, a Victorian survey of primary and secondary school canteens found that only 16%</w:t>
      </w:r>
      <w:r>
        <w:rPr>
          <w:rFonts w:asciiTheme="minorHAnsi" w:hAnsiTheme="minorHAnsi"/>
          <w:sz w:val="22"/>
          <w:szCs w:val="22"/>
        </w:rPr>
        <w:t>,</w:t>
      </w:r>
      <w:r w:rsidRPr="00110829">
        <w:rPr>
          <w:rFonts w:asciiTheme="minorHAnsi" w:hAnsiTheme="minorHAnsi"/>
          <w:sz w:val="22"/>
          <w:szCs w:val="22"/>
        </w:rPr>
        <w:t xml:space="preserve"> or one in seven, complied with national guidelines, with most selling products such as pies, chocolate</w:t>
      </w:r>
      <w:r w:rsidR="00CC4AFE">
        <w:rPr>
          <w:rFonts w:asciiTheme="minorHAnsi" w:hAnsiTheme="minorHAnsi"/>
          <w:sz w:val="22"/>
          <w:szCs w:val="22"/>
        </w:rPr>
        <w:t>,</w:t>
      </w:r>
      <w:r w:rsidRPr="00110829">
        <w:rPr>
          <w:rFonts w:asciiTheme="minorHAnsi" w:hAnsiTheme="minorHAnsi"/>
          <w:sz w:val="22"/>
          <w:szCs w:val="22"/>
        </w:rPr>
        <w:t xml:space="preserve"> confectionary and soft drinks, </w:t>
      </w:r>
      <w:r w:rsidR="00515D63">
        <w:rPr>
          <w:rFonts w:asciiTheme="minorHAnsi" w:hAnsiTheme="minorHAnsi"/>
          <w:sz w:val="22"/>
          <w:szCs w:val="22"/>
        </w:rPr>
        <w:t>accompanied by</w:t>
      </w:r>
      <w:r w:rsidRPr="00110829">
        <w:rPr>
          <w:rFonts w:asciiTheme="minorHAnsi" w:hAnsiTheme="minorHAnsi"/>
          <w:sz w:val="22"/>
          <w:szCs w:val="22"/>
        </w:rPr>
        <w:t xml:space="preserve"> a pricing structure in which salads </w:t>
      </w:r>
      <w:r w:rsidR="00CC4AFE">
        <w:rPr>
          <w:rFonts w:asciiTheme="minorHAnsi" w:hAnsiTheme="minorHAnsi"/>
          <w:sz w:val="22"/>
          <w:szCs w:val="22"/>
        </w:rPr>
        <w:t>were</w:t>
      </w:r>
      <w:r w:rsidRPr="00110829">
        <w:rPr>
          <w:rFonts w:asciiTheme="minorHAnsi" w:hAnsiTheme="minorHAnsi"/>
          <w:sz w:val="22"/>
          <w:szCs w:val="22"/>
        </w:rPr>
        <w:t xml:space="preserve"> often more expensive than pies, thereby establishing a financial disincentive to the consumption of healthy food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Pr="00110829">
        <w:rPr>
          <w:rFonts w:asciiTheme="minorHAnsi" w:hAnsiTheme="minorHAnsi"/>
          <w:sz w:val="22"/>
          <w:szCs w:val="22"/>
        </w:rPr>
        <w:t>.</w:t>
      </w:r>
      <w:r w:rsidR="006766E2">
        <w:rPr>
          <w:rFonts w:asciiTheme="minorHAnsi" w:hAnsiTheme="minorHAnsi"/>
          <w:sz w:val="22"/>
          <w:szCs w:val="22"/>
        </w:rPr>
        <w:t xml:space="preserve"> </w:t>
      </w:r>
      <w:r w:rsidR="00EE1630">
        <w:rPr>
          <w:rFonts w:asciiTheme="minorHAnsi" w:hAnsiTheme="minorHAnsi"/>
          <w:sz w:val="22"/>
          <w:szCs w:val="22"/>
        </w:rPr>
        <w:t xml:space="preserve">A </w:t>
      </w:r>
      <w:r w:rsidR="003B6D59">
        <w:rPr>
          <w:rFonts w:asciiTheme="minorHAnsi" w:hAnsiTheme="minorHAnsi"/>
          <w:sz w:val="22"/>
          <w:szCs w:val="22"/>
        </w:rPr>
        <w:t>similar</w:t>
      </w:r>
      <w:r w:rsidR="00EE1630">
        <w:rPr>
          <w:rFonts w:asciiTheme="minorHAnsi" w:hAnsiTheme="minorHAnsi"/>
          <w:sz w:val="22"/>
          <w:szCs w:val="22"/>
        </w:rPr>
        <w:t xml:space="preserve"> finding emerged from</w:t>
      </w:r>
      <w:r w:rsidR="006766E2">
        <w:rPr>
          <w:rFonts w:asciiTheme="minorHAnsi" w:hAnsiTheme="minorHAnsi"/>
          <w:sz w:val="22"/>
          <w:szCs w:val="22"/>
        </w:rPr>
        <w:t xml:space="preserve"> a study</w:t>
      </w:r>
      <w:r w:rsidR="006766E2" w:rsidRPr="006766E2">
        <w:rPr>
          <w:rFonts w:asciiTheme="minorHAnsi" w:hAnsiTheme="minorHAnsi"/>
          <w:sz w:val="22"/>
          <w:szCs w:val="22"/>
        </w:rPr>
        <w:t xml:space="preserve"> of 83 Australian school canteens </w:t>
      </w:r>
      <w:r w:rsidR="002263D5">
        <w:rPr>
          <w:rFonts w:asciiTheme="minorHAnsi" w:hAnsiTheme="minorHAnsi"/>
          <w:sz w:val="22"/>
          <w:szCs w:val="22"/>
        </w:rPr>
        <w:t>by Wy</w:t>
      </w:r>
      <w:r w:rsidR="00EE1630">
        <w:rPr>
          <w:rFonts w:asciiTheme="minorHAnsi" w:hAnsiTheme="minorHAnsi"/>
          <w:sz w:val="22"/>
          <w:szCs w:val="22"/>
        </w:rPr>
        <w:t xml:space="preserve">se et al (2017), who </w:t>
      </w:r>
      <w:r w:rsidR="006766E2" w:rsidRPr="006766E2">
        <w:rPr>
          <w:rFonts w:asciiTheme="minorHAnsi" w:hAnsiTheme="minorHAnsi"/>
          <w:sz w:val="22"/>
          <w:szCs w:val="22"/>
        </w:rPr>
        <w:t>found that ‘green’ (</w:t>
      </w:r>
      <w:r w:rsidR="00E3365A" w:rsidRPr="006766E2">
        <w:rPr>
          <w:rFonts w:asciiTheme="minorHAnsi" w:hAnsiTheme="minorHAnsi"/>
          <w:sz w:val="22"/>
          <w:szCs w:val="22"/>
        </w:rPr>
        <w:t>healthier</w:t>
      </w:r>
      <w:r w:rsidR="006766E2" w:rsidRPr="006766E2">
        <w:rPr>
          <w:rFonts w:asciiTheme="minorHAnsi" w:hAnsiTheme="minorHAnsi"/>
          <w:sz w:val="22"/>
          <w:szCs w:val="22"/>
        </w:rPr>
        <w:t xml:space="preserve">) items were more expensive than </w:t>
      </w:r>
      <w:r w:rsidR="003B6D59">
        <w:rPr>
          <w:rFonts w:asciiTheme="minorHAnsi" w:hAnsiTheme="minorHAnsi"/>
          <w:sz w:val="22"/>
          <w:szCs w:val="22"/>
        </w:rPr>
        <w:t>‘</w:t>
      </w:r>
      <w:r w:rsidR="006766E2" w:rsidRPr="006766E2">
        <w:rPr>
          <w:rFonts w:asciiTheme="minorHAnsi" w:hAnsiTheme="minorHAnsi"/>
          <w:sz w:val="22"/>
          <w:szCs w:val="22"/>
        </w:rPr>
        <w:t>amber</w:t>
      </w:r>
      <w:r w:rsidR="003B6D59">
        <w:rPr>
          <w:rFonts w:asciiTheme="minorHAnsi" w:hAnsiTheme="minorHAnsi"/>
          <w:sz w:val="22"/>
          <w:szCs w:val="22"/>
        </w:rPr>
        <w:t>’</w:t>
      </w:r>
      <w:r w:rsidR="006766E2" w:rsidRPr="006766E2">
        <w:rPr>
          <w:rFonts w:asciiTheme="minorHAnsi" w:hAnsiTheme="minorHAnsi"/>
          <w:sz w:val="22"/>
          <w:szCs w:val="22"/>
        </w:rPr>
        <w:t xml:space="preserve"> items in the main meal categories</w:t>
      </w:r>
      <w:r w:rsidR="006766E2">
        <w:rPr>
          <w:rFonts w:asciiTheme="minorHAnsi" w:hAnsiTheme="minorHAnsi"/>
          <w:sz w:val="22"/>
          <w:szCs w:val="22"/>
        </w:rPr>
        <w:t xml:space="preserve">, </w:t>
      </w:r>
      <w:r w:rsidR="003B6D59">
        <w:rPr>
          <w:rFonts w:asciiTheme="minorHAnsi" w:hAnsiTheme="minorHAnsi"/>
          <w:sz w:val="22"/>
          <w:szCs w:val="22"/>
        </w:rPr>
        <w:t>potentially</w:t>
      </w:r>
      <w:r w:rsidR="006766E2">
        <w:rPr>
          <w:rFonts w:asciiTheme="minorHAnsi" w:hAnsiTheme="minorHAnsi"/>
          <w:sz w:val="22"/>
          <w:szCs w:val="22"/>
        </w:rPr>
        <w:t xml:space="preserve"> deterring </w:t>
      </w:r>
      <w:r w:rsidR="006766E2" w:rsidRPr="006766E2">
        <w:rPr>
          <w:rFonts w:asciiTheme="minorHAnsi" w:hAnsiTheme="minorHAnsi"/>
          <w:sz w:val="22"/>
          <w:szCs w:val="22"/>
        </w:rPr>
        <w:t>students from making healthy choices at these canteens</w:t>
      </w:r>
    </w:p>
    <w:p w14:paraId="10724B38" w14:textId="77777777" w:rsidR="004B2FF6"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Most schools in Australia though, have adopted the progressive step of instituting a simple ‘traffic light’ system, </w:t>
      </w:r>
      <w:r w:rsidR="003B6D59">
        <w:rPr>
          <w:rFonts w:asciiTheme="minorHAnsi" w:hAnsiTheme="minorHAnsi"/>
          <w:sz w:val="22"/>
          <w:szCs w:val="22"/>
        </w:rPr>
        <w:t xml:space="preserve">alluded to above, </w:t>
      </w:r>
      <w:r w:rsidRPr="00110829">
        <w:rPr>
          <w:rFonts w:asciiTheme="minorHAnsi" w:hAnsiTheme="minorHAnsi"/>
          <w:sz w:val="22"/>
          <w:szCs w:val="22"/>
        </w:rPr>
        <w:t xml:space="preserve">marking healthy food as green, unhealthy as red and </w:t>
      </w:r>
      <w:r w:rsidR="001354BB">
        <w:rPr>
          <w:rFonts w:asciiTheme="minorHAnsi" w:hAnsiTheme="minorHAnsi"/>
          <w:sz w:val="22"/>
          <w:szCs w:val="22"/>
        </w:rPr>
        <w:t>others</w:t>
      </w:r>
      <w:r w:rsidRPr="00110829">
        <w:rPr>
          <w:rFonts w:asciiTheme="minorHAnsi" w:hAnsiTheme="minorHAnsi"/>
          <w:sz w:val="22"/>
          <w:szCs w:val="22"/>
        </w:rPr>
        <w:t xml:space="preserve"> ambe</w:t>
      </w:r>
      <w:r w:rsidR="00E36AD7">
        <w:rPr>
          <w:rFonts w:asciiTheme="minorHAnsi" w:hAnsiTheme="minorHAnsi"/>
          <w:sz w:val="22"/>
          <w:szCs w:val="22"/>
        </w:rPr>
        <w:t>r</w:t>
      </w:r>
      <w:r w:rsidRPr="00110829">
        <w:rPr>
          <w:rFonts w:asciiTheme="minorHAnsi" w:hAnsiTheme="minorHAnsi"/>
          <w:sz w:val="22"/>
          <w:szCs w:val="22"/>
        </w:rPr>
        <w:t xml:space="preserve">. </w:t>
      </w:r>
      <w:r w:rsidR="003B6D59">
        <w:rPr>
          <w:rFonts w:asciiTheme="minorHAnsi" w:hAnsiTheme="minorHAnsi"/>
          <w:sz w:val="22"/>
          <w:szCs w:val="22"/>
        </w:rPr>
        <w:t>And a</w:t>
      </w:r>
      <w:r>
        <w:rPr>
          <w:rFonts w:asciiTheme="minorHAnsi" w:hAnsiTheme="minorHAnsi"/>
          <w:sz w:val="22"/>
          <w:szCs w:val="22"/>
        </w:rPr>
        <w:t xml:space="preserve"> project in </w:t>
      </w:r>
      <w:r w:rsidR="00EF6814">
        <w:rPr>
          <w:rFonts w:asciiTheme="minorHAnsi" w:hAnsiTheme="minorHAnsi"/>
          <w:sz w:val="22"/>
          <w:szCs w:val="22"/>
        </w:rPr>
        <w:t>Canberra</w:t>
      </w:r>
      <w:r w:rsidRPr="00110829">
        <w:rPr>
          <w:rFonts w:asciiTheme="minorHAnsi" w:hAnsiTheme="minorHAnsi"/>
          <w:sz w:val="22"/>
          <w:szCs w:val="22"/>
        </w:rPr>
        <w:t xml:space="preserve"> phased out sugary drinks </w:t>
      </w:r>
      <w:r w:rsidR="00B431FE">
        <w:rPr>
          <w:rFonts w:asciiTheme="minorHAnsi" w:hAnsiTheme="minorHAnsi"/>
          <w:sz w:val="22"/>
          <w:szCs w:val="22"/>
        </w:rPr>
        <w:t>at</w:t>
      </w:r>
      <w:r w:rsidRPr="00110829">
        <w:rPr>
          <w:rFonts w:asciiTheme="minorHAnsi" w:hAnsiTheme="minorHAnsi"/>
          <w:sz w:val="22"/>
          <w:szCs w:val="22"/>
        </w:rPr>
        <w:t xml:space="preserve"> school canteens</w:t>
      </w:r>
      <w:r>
        <w:rPr>
          <w:rFonts w:asciiTheme="minorHAnsi" w:hAnsiTheme="minorHAnsi"/>
          <w:sz w:val="22"/>
          <w:szCs w:val="22"/>
        </w:rPr>
        <w:t xml:space="preserve"> (</w:t>
      </w:r>
      <w:r w:rsidR="00FE4C02">
        <w:rPr>
          <w:rFonts w:asciiTheme="minorHAnsi" w:hAnsiTheme="minorHAnsi"/>
          <w:sz w:val="22"/>
          <w:szCs w:val="22"/>
        </w:rPr>
        <w:t>VicHealth, 2014</w:t>
      </w:r>
      <w:r w:rsidR="002865B2">
        <w:rPr>
          <w:rFonts w:asciiTheme="minorHAnsi" w:hAnsiTheme="minorHAnsi"/>
          <w:sz w:val="22"/>
          <w:szCs w:val="22"/>
        </w:rPr>
        <w:t>A)</w:t>
      </w:r>
      <w:r>
        <w:rPr>
          <w:rFonts w:asciiTheme="minorHAnsi" w:hAnsiTheme="minorHAnsi"/>
          <w:sz w:val="22"/>
          <w:szCs w:val="22"/>
        </w:rPr>
        <w:t xml:space="preserve">. In </w:t>
      </w:r>
      <w:r w:rsidRPr="00110829">
        <w:rPr>
          <w:rFonts w:asciiTheme="minorHAnsi" w:hAnsiTheme="minorHAnsi"/>
          <w:sz w:val="22"/>
          <w:szCs w:val="22"/>
        </w:rPr>
        <w:t>succeeding years</w:t>
      </w:r>
      <w:r>
        <w:rPr>
          <w:rFonts w:asciiTheme="minorHAnsi" w:hAnsiTheme="minorHAnsi"/>
          <w:sz w:val="22"/>
          <w:szCs w:val="22"/>
        </w:rPr>
        <w:t>, this initiative</w:t>
      </w:r>
      <w:r w:rsidRPr="00110829">
        <w:rPr>
          <w:rFonts w:asciiTheme="minorHAnsi" w:hAnsiTheme="minorHAnsi"/>
          <w:sz w:val="22"/>
          <w:szCs w:val="22"/>
        </w:rPr>
        <w:t xml:space="preserve"> attracted growing support for healthier food provision among canteen managers and school communities (</w:t>
      </w:r>
      <w:r w:rsidR="00E3365A">
        <w:rPr>
          <w:rFonts w:asciiTheme="minorHAnsi" w:hAnsiTheme="minorHAnsi"/>
          <w:sz w:val="22"/>
          <w:szCs w:val="22"/>
        </w:rPr>
        <w:t>Bateup</w:t>
      </w:r>
      <w:r w:rsidR="00C647FD">
        <w:rPr>
          <w:rFonts w:asciiTheme="minorHAnsi" w:hAnsiTheme="minorHAnsi"/>
          <w:sz w:val="22"/>
          <w:szCs w:val="22"/>
        </w:rPr>
        <w:t>, 2018</w:t>
      </w:r>
      <w:r w:rsidR="00C75995">
        <w:rPr>
          <w:rFonts w:asciiTheme="minorHAnsi" w:hAnsiTheme="minorHAnsi"/>
          <w:sz w:val="22"/>
          <w:szCs w:val="22"/>
        </w:rPr>
        <w:t>)</w:t>
      </w:r>
      <w:r w:rsidRPr="00110829">
        <w:rPr>
          <w:rFonts w:asciiTheme="minorHAnsi" w:hAnsiTheme="minorHAnsi"/>
          <w:sz w:val="22"/>
          <w:szCs w:val="22"/>
        </w:rPr>
        <w:t xml:space="preserve"> – </w:t>
      </w:r>
      <w:r w:rsidR="00B431FE">
        <w:rPr>
          <w:rFonts w:asciiTheme="minorHAnsi" w:hAnsiTheme="minorHAnsi"/>
          <w:sz w:val="22"/>
          <w:szCs w:val="22"/>
        </w:rPr>
        <w:t>foreshadowing the prospect of approval for</w:t>
      </w:r>
      <w:r w:rsidRPr="00110829">
        <w:rPr>
          <w:rFonts w:asciiTheme="minorHAnsi" w:hAnsiTheme="minorHAnsi"/>
          <w:sz w:val="22"/>
          <w:szCs w:val="22"/>
        </w:rPr>
        <w:t xml:space="preserve"> </w:t>
      </w:r>
      <w:r w:rsidR="00965734">
        <w:rPr>
          <w:rFonts w:asciiTheme="minorHAnsi" w:hAnsiTheme="minorHAnsi"/>
          <w:sz w:val="22"/>
          <w:szCs w:val="22"/>
        </w:rPr>
        <w:t>such</w:t>
      </w:r>
      <w:r w:rsidRPr="00110829">
        <w:rPr>
          <w:rFonts w:asciiTheme="minorHAnsi" w:hAnsiTheme="minorHAnsi"/>
          <w:sz w:val="22"/>
          <w:szCs w:val="22"/>
        </w:rPr>
        <w:t xml:space="preserve"> measures elsewhere. A similar </w:t>
      </w:r>
      <w:r w:rsidR="00CC4AFE">
        <w:rPr>
          <w:rFonts w:asciiTheme="minorHAnsi" w:hAnsiTheme="minorHAnsi"/>
          <w:sz w:val="22"/>
          <w:szCs w:val="22"/>
        </w:rPr>
        <w:t>change</w:t>
      </w:r>
      <w:r>
        <w:rPr>
          <w:rFonts w:asciiTheme="minorHAnsi" w:hAnsiTheme="minorHAnsi"/>
          <w:sz w:val="22"/>
          <w:szCs w:val="22"/>
        </w:rPr>
        <w:t xml:space="preserve"> </w:t>
      </w:r>
      <w:r w:rsidRPr="00110829">
        <w:rPr>
          <w:rFonts w:asciiTheme="minorHAnsi" w:hAnsiTheme="minorHAnsi"/>
          <w:sz w:val="22"/>
          <w:szCs w:val="22"/>
        </w:rPr>
        <w:t xml:space="preserve">in New Zealand also garnered </w:t>
      </w:r>
      <w:r>
        <w:rPr>
          <w:rFonts w:asciiTheme="minorHAnsi" w:hAnsiTheme="minorHAnsi"/>
          <w:sz w:val="22"/>
          <w:szCs w:val="22"/>
        </w:rPr>
        <w:t xml:space="preserve">strong </w:t>
      </w:r>
      <w:r w:rsidRPr="00110829">
        <w:rPr>
          <w:rFonts w:asciiTheme="minorHAnsi" w:hAnsiTheme="minorHAnsi"/>
          <w:sz w:val="22"/>
          <w:szCs w:val="22"/>
        </w:rPr>
        <w:t xml:space="preserve">support </w:t>
      </w:r>
      <w:r>
        <w:rPr>
          <w:rFonts w:asciiTheme="minorHAnsi" w:hAnsiTheme="minorHAnsi"/>
          <w:sz w:val="22"/>
          <w:szCs w:val="22"/>
        </w:rPr>
        <w:t>among</w:t>
      </w:r>
      <w:r w:rsidRPr="00110829">
        <w:rPr>
          <w:rFonts w:asciiTheme="minorHAnsi" w:hAnsiTheme="minorHAnsi"/>
          <w:sz w:val="22"/>
          <w:szCs w:val="22"/>
        </w:rPr>
        <w:t xml:space="preserve"> parents and schools (</w:t>
      </w:r>
      <w:r w:rsidR="0092427B">
        <w:rPr>
          <w:rFonts w:asciiTheme="minorHAnsi" w:hAnsiTheme="minorHAnsi"/>
          <w:sz w:val="22"/>
          <w:szCs w:val="22"/>
        </w:rPr>
        <w:t>Mansoor et al, 2017</w:t>
      </w:r>
      <w:r w:rsidR="00C75995">
        <w:rPr>
          <w:rFonts w:asciiTheme="minorHAnsi" w:hAnsiTheme="minorHAnsi"/>
          <w:sz w:val="22"/>
          <w:szCs w:val="22"/>
        </w:rPr>
        <w:t>)</w:t>
      </w:r>
      <w:r w:rsidRPr="00110829">
        <w:rPr>
          <w:rFonts w:asciiTheme="minorHAnsi" w:hAnsiTheme="minorHAnsi"/>
          <w:sz w:val="22"/>
          <w:szCs w:val="22"/>
        </w:rPr>
        <w:t>.</w:t>
      </w:r>
    </w:p>
    <w:p w14:paraId="0BBC4D9B" w14:textId="77777777" w:rsidR="004B2FF6" w:rsidRDefault="00965734" w:rsidP="004B2FF6">
      <w:pPr>
        <w:spacing w:line="360" w:lineRule="auto"/>
        <w:jc w:val="both"/>
        <w:rPr>
          <w:rFonts w:asciiTheme="minorHAnsi" w:hAnsiTheme="minorHAnsi"/>
          <w:sz w:val="22"/>
          <w:szCs w:val="22"/>
        </w:rPr>
      </w:pPr>
      <w:r>
        <w:rPr>
          <w:rFonts w:asciiTheme="minorHAnsi" w:hAnsiTheme="minorHAnsi"/>
          <w:sz w:val="22"/>
          <w:szCs w:val="22"/>
        </w:rPr>
        <w:t>Initiatives of this kind</w:t>
      </w:r>
      <w:r w:rsidR="004B2FF6" w:rsidRPr="00110829">
        <w:rPr>
          <w:rFonts w:asciiTheme="minorHAnsi" w:hAnsiTheme="minorHAnsi"/>
          <w:sz w:val="22"/>
          <w:szCs w:val="22"/>
        </w:rPr>
        <w:t xml:space="preserve"> also appear to exert a constructive influence upon food choices. </w:t>
      </w:r>
      <w:r w:rsidR="00037660">
        <w:rPr>
          <w:rFonts w:asciiTheme="minorHAnsi" w:hAnsiTheme="minorHAnsi"/>
          <w:sz w:val="22"/>
          <w:szCs w:val="22"/>
        </w:rPr>
        <w:t>Delaney</w:t>
      </w:r>
      <w:r w:rsidR="00C16B21">
        <w:rPr>
          <w:rFonts w:asciiTheme="minorHAnsi" w:hAnsiTheme="minorHAnsi"/>
          <w:sz w:val="22"/>
          <w:szCs w:val="22"/>
        </w:rPr>
        <w:t xml:space="preserve"> (2018)</w:t>
      </w:r>
      <w:r w:rsidR="004B2FF6" w:rsidRPr="00110829">
        <w:rPr>
          <w:rFonts w:asciiTheme="minorHAnsi" w:hAnsiTheme="minorHAnsi"/>
          <w:sz w:val="22"/>
          <w:szCs w:val="22"/>
        </w:rPr>
        <w:t xml:space="preserve"> examined the impact of </w:t>
      </w:r>
      <w:r w:rsidR="00ED6B66">
        <w:rPr>
          <w:rFonts w:asciiTheme="minorHAnsi" w:hAnsiTheme="minorHAnsi"/>
          <w:sz w:val="22"/>
          <w:szCs w:val="22"/>
        </w:rPr>
        <w:t>highlighting</w:t>
      </w:r>
      <w:r w:rsidR="00B431FE">
        <w:rPr>
          <w:rFonts w:asciiTheme="minorHAnsi" w:hAnsiTheme="minorHAnsi"/>
          <w:sz w:val="22"/>
          <w:szCs w:val="22"/>
        </w:rPr>
        <w:t xml:space="preserve"> healthy food </w:t>
      </w:r>
      <w:r w:rsidR="00ED6B66">
        <w:rPr>
          <w:rFonts w:asciiTheme="minorHAnsi" w:hAnsiTheme="minorHAnsi"/>
          <w:sz w:val="22"/>
          <w:szCs w:val="22"/>
        </w:rPr>
        <w:t>in</w:t>
      </w:r>
      <w:r w:rsidR="00B431FE">
        <w:rPr>
          <w:rFonts w:asciiTheme="minorHAnsi" w:hAnsiTheme="minorHAnsi"/>
          <w:sz w:val="22"/>
          <w:szCs w:val="22"/>
        </w:rPr>
        <w:t xml:space="preserve"> the menus</w:t>
      </w:r>
      <w:r w:rsidR="004B2FF6" w:rsidRPr="00110829">
        <w:rPr>
          <w:rFonts w:asciiTheme="minorHAnsi" w:hAnsiTheme="minorHAnsi"/>
          <w:sz w:val="22"/>
          <w:szCs w:val="22"/>
        </w:rPr>
        <w:t xml:space="preserve"> </w:t>
      </w:r>
      <w:r w:rsidR="00C177E0">
        <w:rPr>
          <w:rFonts w:asciiTheme="minorHAnsi" w:hAnsiTheme="minorHAnsi"/>
          <w:sz w:val="22"/>
          <w:szCs w:val="22"/>
        </w:rPr>
        <w:t>and</w:t>
      </w:r>
      <w:r w:rsidR="00ED6B66">
        <w:rPr>
          <w:rFonts w:asciiTheme="minorHAnsi" w:hAnsiTheme="minorHAnsi"/>
          <w:sz w:val="22"/>
          <w:szCs w:val="22"/>
        </w:rPr>
        <w:t xml:space="preserve">, </w:t>
      </w:r>
      <w:r w:rsidR="004B2FF6" w:rsidRPr="00110829">
        <w:rPr>
          <w:rFonts w:asciiTheme="minorHAnsi" w:hAnsiTheme="minorHAnsi"/>
          <w:sz w:val="22"/>
          <w:szCs w:val="22"/>
        </w:rPr>
        <w:t>promotion and display</w:t>
      </w:r>
      <w:r w:rsidR="00B431FE">
        <w:rPr>
          <w:rFonts w:asciiTheme="minorHAnsi" w:hAnsiTheme="minorHAnsi"/>
          <w:sz w:val="22"/>
          <w:szCs w:val="22"/>
        </w:rPr>
        <w:t xml:space="preserve"> of food in NSW school</w:t>
      </w:r>
      <w:r w:rsidR="004B2FF6" w:rsidRPr="00110829">
        <w:rPr>
          <w:rFonts w:asciiTheme="minorHAnsi" w:hAnsiTheme="minorHAnsi"/>
          <w:sz w:val="22"/>
          <w:szCs w:val="22"/>
        </w:rPr>
        <w:t xml:space="preserve"> canteens</w:t>
      </w:r>
      <w:r>
        <w:rPr>
          <w:rFonts w:asciiTheme="minorHAnsi" w:hAnsiTheme="minorHAnsi"/>
          <w:sz w:val="22"/>
          <w:szCs w:val="22"/>
        </w:rPr>
        <w:t>, finding</w:t>
      </w:r>
      <w:r w:rsidR="004B2FF6">
        <w:rPr>
          <w:rFonts w:asciiTheme="minorHAnsi" w:hAnsiTheme="minorHAnsi"/>
          <w:sz w:val="22"/>
          <w:szCs w:val="22"/>
        </w:rPr>
        <w:t xml:space="preserve"> that these steps </w:t>
      </w:r>
      <w:r w:rsidR="00C177E0">
        <w:rPr>
          <w:rFonts w:asciiTheme="minorHAnsi" w:hAnsiTheme="minorHAnsi"/>
          <w:sz w:val="22"/>
          <w:szCs w:val="22"/>
        </w:rPr>
        <w:t>were accompanied by</w:t>
      </w:r>
      <w:r w:rsidR="004B2FF6">
        <w:rPr>
          <w:rFonts w:asciiTheme="minorHAnsi" w:hAnsiTheme="minorHAnsi"/>
          <w:sz w:val="22"/>
          <w:szCs w:val="22"/>
        </w:rPr>
        <w:t xml:space="preserve"> a rise in the</w:t>
      </w:r>
      <w:r w:rsidR="004B2FF6" w:rsidRPr="00110829">
        <w:rPr>
          <w:rFonts w:asciiTheme="minorHAnsi" w:hAnsiTheme="minorHAnsi"/>
          <w:sz w:val="22"/>
          <w:szCs w:val="22"/>
        </w:rPr>
        <w:t xml:space="preserve"> sale of nutritious foods</w:t>
      </w:r>
      <w:r w:rsidR="004B2FF6">
        <w:rPr>
          <w:rFonts w:asciiTheme="minorHAnsi" w:hAnsiTheme="minorHAnsi"/>
          <w:sz w:val="22"/>
          <w:szCs w:val="22"/>
        </w:rPr>
        <w:t>,</w:t>
      </w:r>
      <w:r w:rsidR="004B2FF6" w:rsidRPr="00110829">
        <w:rPr>
          <w:rFonts w:asciiTheme="minorHAnsi" w:hAnsiTheme="minorHAnsi"/>
          <w:sz w:val="22"/>
          <w:szCs w:val="22"/>
        </w:rPr>
        <w:t xml:space="preserve"> compared with a </w:t>
      </w:r>
      <w:r w:rsidR="00ED6B66">
        <w:rPr>
          <w:rFonts w:asciiTheme="minorHAnsi" w:hAnsiTheme="minorHAnsi"/>
          <w:sz w:val="22"/>
          <w:szCs w:val="22"/>
        </w:rPr>
        <w:t>comparable</w:t>
      </w:r>
      <w:r w:rsidR="004B2FF6" w:rsidRPr="00110829">
        <w:rPr>
          <w:rFonts w:asciiTheme="minorHAnsi" w:hAnsiTheme="minorHAnsi"/>
          <w:sz w:val="22"/>
          <w:szCs w:val="22"/>
        </w:rPr>
        <w:t xml:space="preserve"> group of schools where these measures were not implemented </w:t>
      </w:r>
      <w:r w:rsidR="002B0FBF">
        <w:rPr>
          <w:rFonts w:asciiTheme="minorHAnsi" w:hAnsiTheme="minorHAnsi"/>
          <w:sz w:val="22"/>
          <w:szCs w:val="22"/>
        </w:rPr>
        <w:t>(</w:t>
      </w:r>
      <w:r w:rsidR="00037660">
        <w:rPr>
          <w:rFonts w:asciiTheme="minorHAnsi" w:hAnsiTheme="minorHAnsi"/>
          <w:sz w:val="22"/>
          <w:szCs w:val="22"/>
        </w:rPr>
        <w:t>Delaney, 2018</w:t>
      </w:r>
      <w:r w:rsidR="00C75995">
        <w:rPr>
          <w:rFonts w:asciiTheme="minorHAnsi" w:hAnsiTheme="minorHAnsi"/>
          <w:sz w:val="22"/>
          <w:szCs w:val="22"/>
        </w:rPr>
        <w:t>)</w:t>
      </w:r>
      <w:r w:rsidR="004B2FF6" w:rsidRPr="00110829">
        <w:rPr>
          <w:rFonts w:asciiTheme="minorHAnsi" w:hAnsiTheme="minorHAnsi"/>
          <w:sz w:val="22"/>
          <w:szCs w:val="22"/>
        </w:rPr>
        <w:t xml:space="preserve">. </w:t>
      </w:r>
    </w:p>
    <w:p w14:paraId="51F9F7DE" w14:textId="77777777" w:rsidR="004B2FF6" w:rsidRPr="00110829" w:rsidRDefault="00965734" w:rsidP="004B2FF6">
      <w:pPr>
        <w:spacing w:line="360" w:lineRule="auto"/>
        <w:jc w:val="both"/>
        <w:rPr>
          <w:rFonts w:asciiTheme="minorHAnsi" w:hAnsiTheme="minorHAnsi"/>
          <w:sz w:val="22"/>
          <w:szCs w:val="22"/>
        </w:rPr>
      </w:pPr>
      <w:r>
        <w:rPr>
          <w:rFonts w:asciiTheme="minorHAnsi" w:hAnsiTheme="minorHAnsi"/>
          <w:sz w:val="22"/>
          <w:szCs w:val="22"/>
        </w:rPr>
        <w:t>H</w:t>
      </w:r>
      <w:r w:rsidR="004B2FF6" w:rsidRPr="00110829">
        <w:rPr>
          <w:rFonts w:asciiTheme="minorHAnsi" w:hAnsiTheme="minorHAnsi"/>
          <w:sz w:val="22"/>
          <w:szCs w:val="22"/>
        </w:rPr>
        <w:t xml:space="preserve">aving school students pre-order their meals from canteens </w:t>
      </w:r>
      <w:r w:rsidR="001354BB">
        <w:rPr>
          <w:rFonts w:asciiTheme="minorHAnsi" w:hAnsiTheme="minorHAnsi"/>
          <w:sz w:val="22"/>
          <w:szCs w:val="22"/>
        </w:rPr>
        <w:t>may</w:t>
      </w:r>
      <w:r w:rsidR="00EF6814">
        <w:rPr>
          <w:rFonts w:asciiTheme="minorHAnsi" w:hAnsiTheme="minorHAnsi"/>
          <w:sz w:val="22"/>
          <w:szCs w:val="22"/>
        </w:rPr>
        <w:t xml:space="preserve"> also</w:t>
      </w:r>
      <w:r w:rsidR="001354BB">
        <w:rPr>
          <w:rFonts w:asciiTheme="minorHAnsi" w:hAnsiTheme="minorHAnsi"/>
          <w:sz w:val="22"/>
          <w:szCs w:val="22"/>
        </w:rPr>
        <w:t xml:space="preserve"> favour healthier</w:t>
      </w:r>
      <w:r w:rsidR="004B2FF6" w:rsidRPr="00110829">
        <w:rPr>
          <w:rFonts w:asciiTheme="minorHAnsi" w:hAnsiTheme="minorHAnsi"/>
          <w:sz w:val="22"/>
          <w:szCs w:val="22"/>
        </w:rPr>
        <w:t xml:space="preserve"> food choices</w:t>
      </w:r>
      <w:r w:rsidR="00CF1A35">
        <w:rPr>
          <w:rFonts w:asciiTheme="minorHAnsi" w:hAnsiTheme="minorHAnsi"/>
          <w:sz w:val="22"/>
          <w:szCs w:val="22"/>
        </w:rPr>
        <w:t xml:space="preserve"> Halpern, (2016)</w:t>
      </w:r>
      <w:r w:rsidR="004B2FF6" w:rsidRPr="00110829">
        <w:rPr>
          <w:rFonts w:asciiTheme="minorHAnsi" w:hAnsiTheme="minorHAnsi"/>
          <w:sz w:val="22"/>
          <w:szCs w:val="22"/>
        </w:rPr>
        <w:t xml:space="preserve"> </w:t>
      </w:r>
      <w:r w:rsidR="00CF1A35">
        <w:rPr>
          <w:rFonts w:asciiTheme="minorHAnsi" w:hAnsiTheme="minorHAnsi"/>
          <w:sz w:val="22"/>
          <w:szCs w:val="22"/>
        </w:rPr>
        <w:t>obser</w:t>
      </w:r>
      <w:r w:rsidR="00ED6B66">
        <w:rPr>
          <w:rFonts w:asciiTheme="minorHAnsi" w:hAnsiTheme="minorHAnsi"/>
          <w:sz w:val="22"/>
          <w:szCs w:val="22"/>
        </w:rPr>
        <w:t>ves</w:t>
      </w:r>
      <w:r w:rsidR="00CF1A35">
        <w:rPr>
          <w:rFonts w:asciiTheme="minorHAnsi" w:hAnsiTheme="minorHAnsi"/>
          <w:sz w:val="22"/>
          <w:szCs w:val="22"/>
        </w:rPr>
        <w:t xml:space="preserve"> that</w:t>
      </w:r>
      <w:r w:rsidR="0024285E">
        <w:rPr>
          <w:rFonts w:asciiTheme="minorHAnsi" w:hAnsiTheme="minorHAnsi"/>
          <w:sz w:val="22"/>
          <w:szCs w:val="22"/>
        </w:rPr>
        <w:t xml:space="preserve"> in one trial,</w:t>
      </w:r>
      <w:r w:rsidR="00CF1A35">
        <w:rPr>
          <w:rFonts w:asciiTheme="minorHAnsi" w:hAnsiTheme="minorHAnsi"/>
          <w:sz w:val="22"/>
          <w:szCs w:val="22"/>
        </w:rPr>
        <w:t xml:space="preserve"> </w:t>
      </w:r>
      <w:r w:rsidR="007777C7">
        <w:rPr>
          <w:rFonts w:asciiTheme="minorHAnsi" w:hAnsiTheme="minorHAnsi"/>
          <w:sz w:val="22"/>
          <w:szCs w:val="22"/>
        </w:rPr>
        <w:t>such initiatives</w:t>
      </w:r>
      <w:r w:rsidR="00CF1A35">
        <w:rPr>
          <w:rFonts w:asciiTheme="minorHAnsi" w:hAnsiTheme="minorHAnsi"/>
          <w:sz w:val="22"/>
          <w:szCs w:val="22"/>
        </w:rPr>
        <w:t xml:space="preserve"> raise</w:t>
      </w:r>
      <w:r w:rsidR="0024285E">
        <w:rPr>
          <w:rFonts w:asciiTheme="minorHAnsi" w:hAnsiTheme="minorHAnsi"/>
          <w:sz w:val="22"/>
          <w:szCs w:val="22"/>
        </w:rPr>
        <w:t>d</w:t>
      </w:r>
      <w:r w:rsidR="004B2FF6" w:rsidRPr="00110829">
        <w:rPr>
          <w:rFonts w:asciiTheme="minorHAnsi" w:hAnsiTheme="minorHAnsi"/>
          <w:sz w:val="22"/>
          <w:szCs w:val="22"/>
        </w:rPr>
        <w:t xml:space="preserve"> the proportion who selected nu</w:t>
      </w:r>
      <w:r w:rsidR="00515D63">
        <w:rPr>
          <w:rFonts w:asciiTheme="minorHAnsi" w:hAnsiTheme="minorHAnsi"/>
          <w:sz w:val="22"/>
          <w:szCs w:val="22"/>
        </w:rPr>
        <w:t>tritious meals from 15% to 29%</w:t>
      </w:r>
      <w:r w:rsidR="004B2FF6" w:rsidRPr="00110829">
        <w:rPr>
          <w:rFonts w:asciiTheme="minorHAnsi" w:hAnsiTheme="minorHAnsi"/>
          <w:sz w:val="22"/>
          <w:szCs w:val="22"/>
        </w:rPr>
        <w:t>.</w:t>
      </w:r>
    </w:p>
    <w:p w14:paraId="7DA6E134" w14:textId="77777777" w:rsidR="00FB520B" w:rsidRDefault="00FB520B" w:rsidP="004B2FF6">
      <w:pPr>
        <w:spacing w:line="360" w:lineRule="auto"/>
        <w:jc w:val="both"/>
        <w:rPr>
          <w:rFonts w:asciiTheme="minorHAnsi" w:hAnsiTheme="minorHAnsi"/>
          <w:b/>
          <w:sz w:val="22"/>
          <w:szCs w:val="22"/>
        </w:rPr>
      </w:pPr>
    </w:p>
    <w:p w14:paraId="061A74C4" w14:textId="77777777" w:rsidR="004B2FF6" w:rsidRPr="00DC1019" w:rsidRDefault="004B2FF6" w:rsidP="004B2FF6">
      <w:pPr>
        <w:spacing w:line="360" w:lineRule="auto"/>
        <w:jc w:val="both"/>
        <w:rPr>
          <w:rFonts w:asciiTheme="minorHAnsi" w:hAnsiTheme="minorHAnsi"/>
          <w:b/>
          <w:sz w:val="22"/>
          <w:szCs w:val="22"/>
        </w:rPr>
      </w:pPr>
      <w:r w:rsidRPr="00DC1019">
        <w:rPr>
          <w:rFonts w:asciiTheme="minorHAnsi" w:hAnsiTheme="minorHAnsi"/>
          <w:b/>
          <w:sz w:val="22"/>
          <w:szCs w:val="22"/>
        </w:rPr>
        <w:t>Breakfast Programs</w:t>
      </w:r>
    </w:p>
    <w:p w14:paraId="3FFE33D5" w14:textId="77777777" w:rsidR="00502548"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The 2011/12 National Nutrition and Physical Activity survey found that 1</w:t>
      </w:r>
      <w:r w:rsidR="009C6C01">
        <w:rPr>
          <w:rFonts w:asciiTheme="minorHAnsi" w:hAnsiTheme="minorHAnsi"/>
          <w:sz w:val="22"/>
          <w:szCs w:val="22"/>
        </w:rPr>
        <w:t>4</w:t>
      </w:r>
      <w:r w:rsidRPr="00110829">
        <w:rPr>
          <w:rFonts w:asciiTheme="minorHAnsi" w:hAnsiTheme="minorHAnsi"/>
          <w:sz w:val="22"/>
          <w:szCs w:val="22"/>
        </w:rPr>
        <w:t xml:space="preserve">.8% of 12-19 year-old </w:t>
      </w:r>
      <w:r w:rsidR="009C6C01">
        <w:rPr>
          <w:rFonts w:asciiTheme="minorHAnsi" w:hAnsiTheme="minorHAnsi"/>
          <w:sz w:val="22"/>
          <w:szCs w:val="22"/>
        </w:rPr>
        <w:t>girls</w:t>
      </w:r>
      <w:r w:rsidRPr="00110829">
        <w:rPr>
          <w:rFonts w:asciiTheme="minorHAnsi" w:hAnsiTheme="minorHAnsi"/>
          <w:sz w:val="22"/>
          <w:szCs w:val="22"/>
        </w:rPr>
        <w:t xml:space="preserve"> and 1</w:t>
      </w:r>
      <w:r w:rsidR="009C6C01">
        <w:rPr>
          <w:rFonts w:asciiTheme="minorHAnsi" w:hAnsiTheme="minorHAnsi"/>
          <w:sz w:val="22"/>
          <w:szCs w:val="22"/>
        </w:rPr>
        <w:t>1</w:t>
      </w:r>
      <w:r w:rsidRPr="00110829">
        <w:rPr>
          <w:rFonts w:asciiTheme="minorHAnsi" w:hAnsiTheme="minorHAnsi"/>
          <w:sz w:val="22"/>
          <w:szCs w:val="22"/>
        </w:rPr>
        <w:t xml:space="preserve">.8% of </w:t>
      </w:r>
      <w:r w:rsidR="009C6C01">
        <w:rPr>
          <w:rFonts w:asciiTheme="minorHAnsi" w:hAnsiTheme="minorHAnsi"/>
          <w:sz w:val="22"/>
          <w:szCs w:val="22"/>
        </w:rPr>
        <w:t>boys</w:t>
      </w:r>
      <w:r>
        <w:rPr>
          <w:rFonts w:asciiTheme="minorHAnsi" w:hAnsiTheme="minorHAnsi"/>
          <w:sz w:val="22"/>
          <w:szCs w:val="22"/>
        </w:rPr>
        <w:t>,</w:t>
      </w:r>
      <w:r w:rsidRPr="00110829">
        <w:rPr>
          <w:rFonts w:asciiTheme="minorHAnsi" w:hAnsiTheme="minorHAnsi"/>
          <w:sz w:val="22"/>
          <w:szCs w:val="22"/>
        </w:rPr>
        <w:t xml:space="preserve"> skipped breakfast on one day</w:t>
      </w:r>
      <w:r w:rsidR="00B431FE">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while 3.8% of girl</w:t>
      </w:r>
      <w:r w:rsidRPr="00110829">
        <w:rPr>
          <w:rFonts w:asciiTheme="minorHAnsi" w:hAnsiTheme="minorHAnsi"/>
          <w:sz w:val="22"/>
          <w:szCs w:val="22"/>
        </w:rPr>
        <w:t xml:space="preserve">s </w:t>
      </w:r>
      <w:r w:rsidR="00137A39">
        <w:rPr>
          <w:rFonts w:asciiTheme="minorHAnsi" w:hAnsiTheme="minorHAnsi"/>
          <w:sz w:val="22"/>
          <w:szCs w:val="22"/>
        </w:rPr>
        <w:t xml:space="preserve">and 1.4% of boys </w:t>
      </w:r>
      <w:r w:rsidR="00EF6814">
        <w:rPr>
          <w:rFonts w:asciiTheme="minorHAnsi" w:hAnsiTheme="minorHAnsi"/>
          <w:sz w:val="22"/>
          <w:szCs w:val="22"/>
        </w:rPr>
        <w:t>did so</w:t>
      </w:r>
      <w:r w:rsidRPr="00110829">
        <w:rPr>
          <w:rFonts w:asciiTheme="minorHAnsi" w:hAnsiTheme="minorHAnsi"/>
          <w:sz w:val="22"/>
          <w:szCs w:val="22"/>
        </w:rPr>
        <w:t xml:space="preserve"> on two successive days. Omitting breakfast was associated with living in one</w:t>
      </w:r>
      <w:r>
        <w:rPr>
          <w:rFonts w:asciiTheme="minorHAnsi" w:hAnsiTheme="minorHAnsi"/>
          <w:sz w:val="22"/>
          <w:szCs w:val="22"/>
        </w:rPr>
        <w:t>-</w:t>
      </w:r>
      <w:r w:rsidRPr="00110829">
        <w:rPr>
          <w:rFonts w:asciiTheme="minorHAnsi" w:hAnsiTheme="minorHAnsi"/>
          <w:sz w:val="22"/>
          <w:szCs w:val="22"/>
        </w:rPr>
        <w:t>parent families, socioeconomic disadvantage, lesser levels of physical activity and obesity, and being underweight</w:t>
      </w:r>
      <w:r>
        <w:rPr>
          <w:rFonts w:asciiTheme="minorHAnsi" w:hAnsiTheme="minorHAnsi"/>
          <w:sz w:val="22"/>
          <w:szCs w:val="22"/>
        </w:rPr>
        <w:t xml:space="preserve"> (</w:t>
      </w:r>
      <w:r w:rsidR="00820BD7">
        <w:rPr>
          <w:rFonts w:asciiTheme="minorHAnsi" w:hAnsiTheme="minorHAnsi"/>
          <w:sz w:val="22"/>
          <w:szCs w:val="22"/>
        </w:rPr>
        <w:t>Smith et al, 2017</w:t>
      </w:r>
      <w:r w:rsidR="00C75995">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A number of writers therefore</w:t>
      </w:r>
      <w:r w:rsidRPr="00110829">
        <w:rPr>
          <w:rFonts w:asciiTheme="minorHAnsi" w:hAnsiTheme="minorHAnsi"/>
          <w:sz w:val="22"/>
          <w:szCs w:val="22"/>
        </w:rPr>
        <w:t xml:space="preserve"> </w:t>
      </w:r>
      <w:r w:rsidR="000E5841">
        <w:rPr>
          <w:rFonts w:asciiTheme="minorHAnsi" w:hAnsiTheme="minorHAnsi"/>
          <w:sz w:val="22"/>
          <w:szCs w:val="22"/>
        </w:rPr>
        <w:t>endorse the</w:t>
      </w:r>
      <w:r w:rsidRPr="00110829">
        <w:rPr>
          <w:rFonts w:asciiTheme="minorHAnsi" w:hAnsiTheme="minorHAnsi"/>
          <w:sz w:val="22"/>
          <w:szCs w:val="22"/>
        </w:rPr>
        <w:t xml:space="preserve"> provision of breakfast at school to students where families may be experi</w:t>
      </w:r>
      <w:r w:rsidR="00552594">
        <w:rPr>
          <w:rFonts w:asciiTheme="minorHAnsi" w:hAnsiTheme="minorHAnsi"/>
          <w:sz w:val="22"/>
          <w:szCs w:val="22"/>
        </w:rPr>
        <w:t>encing food insecurity (</w:t>
      </w:r>
      <w:r w:rsidR="00820BD7">
        <w:rPr>
          <w:rFonts w:asciiTheme="minorHAnsi" w:hAnsiTheme="minorHAnsi"/>
          <w:sz w:val="22"/>
          <w:szCs w:val="22"/>
        </w:rPr>
        <w:t>Rosier et al, 2011B</w:t>
      </w:r>
      <w:r w:rsidR="00C75995">
        <w:rPr>
          <w:rFonts w:asciiTheme="minorHAnsi" w:hAnsiTheme="minorHAnsi"/>
          <w:sz w:val="22"/>
          <w:szCs w:val="22"/>
        </w:rPr>
        <w:t>;</w:t>
      </w:r>
      <w:r w:rsidR="00E6774C">
        <w:rPr>
          <w:rFonts w:asciiTheme="minorHAnsi" w:hAnsiTheme="minorHAnsi"/>
          <w:sz w:val="22"/>
          <w:szCs w:val="22"/>
        </w:rPr>
        <w:t xml:space="preserve"> Stiglitz, 2013</w:t>
      </w:r>
      <w:r w:rsidRPr="00110829">
        <w:rPr>
          <w:rFonts w:asciiTheme="minorHAnsi" w:hAnsiTheme="minorHAnsi"/>
          <w:sz w:val="22"/>
          <w:szCs w:val="22"/>
        </w:rPr>
        <w:t xml:space="preserve">). </w:t>
      </w:r>
    </w:p>
    <w:p w14:paraId="161747CD" w14:textId="77777777" w:rsidR="00B431FE" w:rsidRDefault="00B431FE" w:rsidP="004B2FF6">
      <w:pPr>
        <w:spacing w:line="360" w:lineRule="auto"/>
        <w:jc w:val="both"/>
        <w:rPr>
          <w:rFonts w:asciiTheme="minorHAnsi" w:hAnsiTheme="minorHAnsi"/>
          <w:sz w:val="22"/>
          <w:szCs w:val="22"/>
        </w:rPr>
      </w:pPr>
      <w:r>
        <w:rPr>
          <w:rFonts w:asciiTheme="minorHAnsi" w:hAnsiTheme="minorHAnsi"/>
          <w:sz w:val="22"/>
          <w:szCs w:val="22"/>
        </w:rPr>
        <w:t>T</w:t>
      </w:r>
      <w:r w:rsidR="004B2FF6" w:rsidRPr="00110829">
        <w:rPr>
          <w:rFonts w:asciiTheme="minorHAnsi" w:hAnsiTheme="minorHAnsi"/>
          <w:sz w:val="22"/>
          <w:szCs w:val="22"/>
        </w:rPr>
        <w:t>he Victorian Government</w:t>
      </w:r>
      <w:r w:rsidR="00515D63">
        <w:rPr>
          <w:rFonts w:asciiTheme="minorHAnsi" w:hAnsiTheme="minorHAnsi"/>
          <w:sz w:val="22"/>
          <w:szCs w:val="22"/>
        </w:rPr>
        <w:t xml:space="preserve"> School Breakfast Clubs Program was</w:t>
      </w:r>
      <w:r w:rsidR="004B2FF6" w:rsidRPr="00110829">
        <w:rPr>
          <w:rFonts w:asciiTheme="minorHAnsi" w:hAnsiTheme="minorHAnsi"/>
          <w:sz w:val="22"/>
          <w:szCs w:val="22"/>
        </w:rPr>
        <w:t xml:space="preserve"> launched in 2016, </w:t>
      </w:r>
      <w:r w:rsidR="00D613A8">
        <w:rPr>
          <w:rFonts w:asciiTheme="minorHAnsi" w:hAnsiTheme="minorHAnsi"/>
          <w:sz w:val="22"/>
          <w:szCs w:val="22"/>
        </w:rPr>
        <w:t>providing 50,00</w:t>
      </w:r>
      <w:r w:rsidR="004B2FF6" w:rsidRPr="00110829">
        <w:rPr>
          <w:rFonts w:asciiTheme="minorHAnsi" w:hAnsiTheme="minorHAnsi"/>
          <w:sz w:val="22"/>
          <w:szCs w:val="22"/>
        </w:rPr>
        <w:t xml:space="preserve">0 </w:t>
      </w:r>
      <w:r w:rsidR="00D613A8">
        <w:rPr>
          <w:rFonts w:asciiTheme="minorHAnsi" w:hAnsiTheme="minorHAnsi"/>
          <w:sz w:val="22"/>
          <w:szCs w:val="22"/>
        </w:rPr>
        <w:t xml:space="preserve">nutritional </w:t>
      </w:r>
      <w:r w:rsidR="004B2FF6" w:rsidRPr="00110829">
        <w:rPr>
          <w:rFonts w:asciiTheme="minorHAnsi" w:hAnsiTheme="minorHAnsi"/>
          <w:sz w:val="22"/>
          <w:szCs w:val="22"/>
        </w:rPr>
        <w:t>breakfasts to pupils</w:t>
      </w:r>
      <w:r w:rsidR="001354BB">
        <w:rPr>
          <w:rFonts w:asciiTheme="minorHAnsi" w:hAnsiTheme="minorHAnsi"/>
          <w:sz w:val="22"/>
          <w:szCs w:val="22"/>
        </w:rPr>
        <w:t xml:space="preserve"> each week</w:t>
      </w:r>
      <w:r w:rsidR="007777C7">
        <w:rPr>
          <w:rFonts w:asciiTheme="minorHAnsi" w:hAnsiTheme="minorHAnsi"/>
          <w:sz w:val="22"/>
          <w:szCs w:val="22"/>
        </w:rPr>
        <w:t>. S</w:t>
      </w:r>
      <w:r w:rsidR="004B2FF6" w:rsidRPr="00110829">
        <w:rPr>
          <w:rFonts w:asciiTheme="minorHAnsi" w:hAnsiTheme="minorHAnsi"/>
          <w:sz w:val="22"/>
          <w:szCs w:val="22"/>
        </w:rPr>
        <w:t>chools in more disadvantaged areas exhibit</w:t>
      </w:r>
      <w:r w:rsidR="007777C7">
        <w:rPr>
          <w:rFonts w:asciiTheme="minorHAnsi" w:hAnsiTheme="minorHAnsi"/>
          <w:sz w:val="22"/>
          <w:szCs w:val="22"/>
        </w:rPr>
        <w:t>ed</w:t>
      </w:r>
      <w:r w:rsidR="004B2FF6" w:rsidRPr="00110829">
        <w:rPr>
          <w:rFonts w:asciiTheme="minorHAnsi" w:hAnsiTheme="minorHAnsi"/>
          <w:sz w:val="22"/>
          <w:szCs w:val="22"/>
        </w:rPr>
        <w:t xml:space="preserve"> the highest levels of participation</w:t>
      </w:r>
      <w:r w:rsidR="007777C7">
        <w:rPr>
          <w:rFonts w:asciiTheme="minorHAnsi" w:hAnsiTheme="minorHAnsi"/>
          <w:sz w:val="22"/>
          <w:szCs w:val="22"/>
        </w:rPr>
        <w:t xml:space="preserve">, with </w:t>
      </w:r>
      <w:r w:rsidR="004B2FF6" w:rsidRPr="00110829">
        <w:rPr>
          <w:rFonts w:asciiTheme="minorHAnsi" w:hAnsiTheme="minorHAnsi"/>
          <w:sz w:val="22"/>
          <w:szCs w:val="22"/>
        </w:rPr>
        <w:t>51% providing breakfasts every day</w:t>
      </w:r>
      <w:r w:rsidR="001354BB">
        <w:rPr>
          <w:rFonts w:asciiTheme="minorHAnsi" w:hAnsiTheme="minorHAnsi"/>
          <w:sz w:val="22"/>
          <w:szCs w:val="22"/>
        </w:rPr>
        <w:t xml:space="preserve"> (</w:t>
      </w:r>
      <w:r w:rsidR="0092427B">
        <w:rPr>
          <w:rFonts w:asciiTheme="minorHAnsi" w:hAnsiTheme="minorHAnsi"/>
          <w:sz w:val="22"/>
          <w:szCs w:val="22"/>
        </w:rPr>
        <w:t>MacDonald, 2019</w:t>
      </w:r>
      <w:r w:rsidR="00C75995">
        <w:rPr>
          <w:rFonts w:asciiTheme="minorHAnsi" w:hAnsiTheme="minorHAnsi"/>
          <w:sz w:val="22"/>
          <w:szCs w:val="22"/>
        </w:rPr>
        <w:t>)</w:t>
      </w:r>
      <w:r w:rsidR="004B2FF6" w:rsidRPr="00110829">
        <w:rPr>
          <w:rFonts w:asciiTheme="minorHAnsi" w:hAnsiTheme="minorHAnsi"/>
          <w:sz w:val="22"/>
          <w:szCs w:val="22"/>
        </w:rPr>
        <w:t xml:space="preserve">. </w:t>
      </w:r>
      <w:r w:rsidR="00CC2F97">
        <w:rPr>
          <w:rFonts w:asciiTheme="minorHAnsi" w:hAnsiTheme="minorHAnsi"/>
          <w:sz w:val="22"/>
          <w:szCs w:val="22"/>
        </w:rPr>
        <w:t xml:space="preserve">By 2019, </w:t>
      </w:r>
      <w:r w:rsidR="007777C7">
        <w:rPr>
          <w:rFonts w:asciiTheme="minorHAnsi" w:hAnsiTheme="minorHAnsi"/>
          <w:sz w:val="22"/>
          <w:szCs w:val="22"/>
        </w:rPr>
        <w:t>the State Government was funding</w:t>
      </w:r>
      <w:r w:rsidR="00502548">
        <w:rPr>
          <w:rFonts w:asciiTheme="minorHAnsi" w:hAnsiTheme="minorHAnsi"/>
          <w:sz w:val="22"/>
          <w:szCs w:val="22"/>
        </w:rPr>
        <w:t xml:space="preserve"> School Breakfast Program</w:t>
      </w:r>
      <w:r w:rsidR="007777C7">
        <w:rPr>
          <w:rFonts w:asciiTheme="minorHAnsi" w:hAnsiTheme="minorHAnsi"/>
          <w:sz w:val="22"/>
          <w:szCs w:val="22"/>
        </w:rPr>
        <w:t>s</w:t>
      </w:r>
      <w:r w:rsidR="00502548">
        <w:rPr>
          <w:rFonts w:asciiTheme="minorHAnsi" w:hAnsiTheme="minorHAnsi"/>
          <w:sz w:val="22"/>
          <w:szCs w:val="22"/>
        </w:rPr>
        <w:t xml:space="preserve"> at 500 disadvantaged schools, </w:t>
      </w:r>
      <w:r w:rsidR="007777C7">
        <w:rPr>
          <w:rFonts w:asciiTheme="minorHAnsi" w:hAnsiTheme="minorHAnsi"/>
          <w:sz w:val="22"/>
          <w:szCs w:val="22"/>
        </w:rPr>
        <w:t>under the management of</w:t>
      </w:r>
      <w:r w:rsidR="00502548">
        <w:rPr>
          <w:rFonts w:asciiTheme="minorHAnsi" w:hAnsiTheme="minorHAnsi"/>
          <w:sz w:val="22"/>
          <w:szCs w:val="22"/>
        </w:rPr>
        <w:t xml:space="preserve"> </w:t>
      </w:r>
      <w:r w:rsidR="00BA55F2">
        <w:rPr>
          <w:rFonts w:asciiTheme="minorHAnsi" w:hAnsiTheme="minorHAnsi"/>
          <w:sz w:val="22"/>
          <w:szCs w:val="22"/>
        </w:rPr>
        <w:t>Food Bank</w:t>
      </w:r>
      <w:r w:rsidR="00502548">
        <w:rPr>
          <w:rFonts w:asciiTheme="minorHAnsi" w:hAnsiTheme="minorHAnsi"/>
          <w:sz w:val="22"/>
          <w:szCs w:val="22"/>
        </w:rPr>
        <w:t xml:space="preserve"> Victoria </w:t>
      </w:r>
      <w:r w:rsidR="00C042A9">
        <w:rPr>
          <w:rFonts w:asciiTheme="minorHAnsi" w:hAnsiTheme="minorHAnsi"/>
          <w:sz w:val="22"/>
          <w:szCs w:val="22"/>
        </w:rPr>
        <w:t>(Department of</w:t>
      </w:r>
      <w:r w:rsidR="00502548">
        <w:rPr>
          <w:rFonts w:asciiTheme="minorHAnsi" w:hAnsiTheme="minorHAnsi"/>
          <w:sz w:val="22"/>
          <w:szCs w:val="22"/>
        </w:rPr>
        <w:t xml:space="preserve"> Education and Training, 2019</w:t>
      </w:r>
      <w:r w:rsidR="00C17B10">
        <w:rPr>
          <w:rFonts w:asciiTheme="minorHAnsi" w:hAnsiTheme="minorHAnsi"/>
          <w:sz w:val="22"/>
          <w:szCs w:val="22"/>
        </w:rPr>
        <w:t>B</w:t>
      </w:r>
      <w:r w:rsidR="00502548">
        <w:rPr>
          <w:rFonts w:asciiTheme="minorHAnsi" w:hAnsiTheme="minorHAnsi"/>
          <w:sz w:val="22"/>
          <w:szCs w:val="22"/>
        </w:rPr>
        <w:t>).</w:t>
      </w:r>
      <w:r w:rsidR="007777C7">
        <w:rPr>
          <w:rFonts w:asciiTheme="minorHAnsi" w:hAnsiTheme="minorHAnsi"/>
          <w:sz w:val="22"/>
          <w:szCs w:val="22"/>
        </w:rPr>
        <w:t xml:space="preserve"> An earlier</w:t>
      </w:r>
      <w:r w:rsidR="00515D63">
        <w:rPr>
          <w:rFonts w:asciiTheme="minorHAnsi" w:hAnsiTheme="minorHAnsi"/>
          <w:sz w:val="22"/>
          <w:szCs w:val="22"/>
        </w:rPr>
        <w:t xml:space="preserve"> review</w:t>
      </w:r>
      <w:r w:rsidR="00502548">
        <w:rPr>
          <w:rFonts w:asciiTheme="minorHAnsi" w:hAnsiTheme="minorHAnsi"/>
          <w:sz w:val="22"/>
          <w:szCs w:val="22"/>
        </w:rPr>
        <w:t xml:space="preserve"> of the program report</w:t>
      </w:r>
      <w:r w:rsidR="001354BB">
        <w:rPr>
          <w:rFonts w:asciiTheme="minorHAnsi" w:hAnsiTheme="minorHAnsi"/>
          <w:sz w:val="22"/>
          <w:szCs w:val="22"/>
        </w:rPr>
        <w:t>ed that</w:t>
      </w:r>
      <w:r w:rsidR="00EF6814">
        <w:rPr>
          <w:rFonts w:asciiTheme="minorHAnsi" w:hAnsiTheme="minorHAnsi"/>
          <w:sz w:val="22"/>
          <w:szCs w:val="22"/>
        </w:rPr>
        <w:t>, in addition to its nutritional benefits,</w:t>
      </w:r>
      <w:r w:rsidR="001354BB">
        <w:rPr>
          <w:rFonts w:asciiTheme="minorHAnsi" w:hAnsiTheme="minorHAnsi"/>
          <w:sz w:val="22"/>
          <w:szCs w:val="22"/>
        </w:rPr>
        <w:t xml:space="preserve"> </w:t>
      </w:r>
      <w:r w:rsidR="00502548">
        <w:rPr>
          <w:rFonts w:asciiTheme="minorHAnsi" w:hAnsiTheme="minorHAnsi"/>
          <w:sz w:val="22"/>
          <w:szCs w:val="22"/>
        </w:rPr>
        <w:t>it ha</w:t>
      </w:r>
      <w:r w:rsidR="001354BB">
        <w:rPr>
          <w:rFonts w:asciiTheme="minorHAnsi" w:hAnsiTheme="minorHAnsi"/>
          <w:sz w:val="22"/>
          <w:szCs w:val="22"/>
        </w:rPr>
        <w:t>d</w:t>
      </w:r>
      <w:r w:rsidR="00502548">
        <w:rPr>
          <w:rFonts w:asciiTheme="minorHAnsi" w:hAnsiTheme="minorHAnsi"/>
          <w:sz w:val="22"/>
          <w:szCs w:val="22"/>
        </w:rPr>
        <w:t xml:space="preserve"> highlighted to school communities the </w:t>
      </w:r>
      <w:r w:rsidR="004B2FF6" w:rsidRPr="00110829">
        <w:rPr>
          <w:rFonts w:asciiTheme="minorHAnsi" w:hAnsiTheme="minorHAnsi"/>
          <w:sz w:val="22"/>
          <w:szCs w:val="22"/>
        </w:rPr>
        <w:t xml:space="preserve">importance of breakfast and </w:t>
      </w:r>
      <w:r w:rsidR="00502548">
        <w:rPr>
          <w:rFonts w:asciiTheme="minorHAnsi" w:hAnsiTheme="minorHAnsi"/>
          <w:sz w:val="22"/>
          <w:szCs w:val="22"/>
        </w:rPr>
        <w:t>nutrition</w:t>
      </w:r>
      <w:r w:rsidR="004B2FF6" w:rsidRPr="00110829">
        <w:rPr>
          <w:rFonts w:asciiTheme="minorHAnsi" w:hAnsiTheme="minorHAnsi"/>
          <w:sz w:val="22"/>
          <w:szCs w:val="22"/>
        </w:rPr>
        <w:t xml:space="preserve"> among pupils</w:t>
      </w:r>
      <w:r w:rsidR="001354BB">
        <w:rPr>
          <w:rFonts w:asciiTheme="minorHAnsi" w:hAnsiTheme="minorHAnsi"/>
          <w:sz w:val="22"/>
          <w:szCs w:val="22"/>
        </w:rPr>
        <w:t xml:space="preserve">, </w:t>
      </w:r>
      <w:r w:rsidR="0045537F">
        <w:rPr>
          <w:rFonts w:asciiTheme="minorHAnsi" w:hAnsiTheme="minorHAnsi"/>
          <w:sz w:val="22"/>
          <w:szCs w:val="22"/>
        </w:rPr>
        <w:t>and</w:t>
      </w:r>
      <w:r w:rsidR="004B2FF6" w:rsidRPr="00110829">
        <w:rPr>
          <w:rFonts w:asciiTheme="minorHAnsi" w:hAnsiTheme="minorHAnsi"/>
          <w:sz w:val="22"/>
          <w:szCs w:val="22"/>
        </w:rPr>
        <w:t xml:space="preserve"> </w:t>
      </w:r>
      <w:r w:rsidR="00502548">
        <w:rPr>
          <w:rFonts w:asciiTheme="minorHAnsi" w:hAnsiTheme="minorHAnsi"/>
          <w:sz w:val="22"/>
          <w:szCs w:val="22"/>
        </w:rPr>
        <w:t>improved</w:t>
      </w:r>
      <w:r w:rsidR="004B2FF6" w:rsidRPr="00110829">
        <w:rPr>
          <w:rFonts w:asciiTheme="minorHAnsi" w:hAnsiTheme="minorHAnsi"/>
          <w:sz w:val="22"/>
          <w:szCs w:val="22"/>
        </w:rPr>
        <w:t xml:space="preserve"> relationships between teachers and pupils (</w:t>
      </w:r>
      <w:r w:rsidR="0092427B">
        <w:rPr>
          <w:rFonts w:asciiTheme="minorHAnsi" w:hAnsiTheme="minorHAnsi"/>
          <w:sz w:val="22"/>
          <w:szCs w:val="22"/>
        </w:rPr>
        <w:t>MacDonald, 2019</w:t>
      </w:r>
      <w:r w:rsidR="00C75995">
        <w:rPr>
          <w:rFonts w:asciiTheme="minorHAnsi" w:hAnsiTheme="minorHAnsi"/>
          <w:sz w:val="22"/>
          <w:szCs w:val="22"/>
        </w:rPr>
        <w:t>)</w:t>
      </w:r>
      <w:r w:rsidR="004B2FF6" w:rsidRPr="00110829">
        <w:rPr>
          <w:rFonts w:asciiTheme="minorHAnsi" w:hAnsiTheme="minorHAnsi"/>
          <w:sz w:val="22"/>
          <w:szCs w:val="22"/>
        </w:rPr>
        <w:t xml:space="preserve">. </w:t>
      </w:r>
    </w:p>
    <w:p w14:paraId="162A39A6" w14:textId="77777777" w:rsidR="002C3A4D" w:rsidRDefault="002C3A4D" w:rsidP="004B2FF6">
      <w:pPr>
        <w:spacing w:line="360" w:lineRule="auto"/>
        <w:jc w:val="both"/>
        <w:rPr>
          <w:rFonts w:asciiTheme="minorHAnsi" w:hAnsiTheme="minorHAnsi"/>
          <w:sz w:val="22"/>
          <w:szCs w:val="22"/>
        </w:rPr>
      </w:pPr>
      <w:r>
        <w:rPr>
          <w:rFonts w:asciiTheme="minorHAnsi" w:hAnsiTheme="minorHAnsi"/>
          <w:sz w:val="22"/>
          <w:szCs w:val="22"/>
        </w:rPr>
        <w:t xml:space="preserve">Other programs have been initiated and conducted outside of school premises. </w:t>
      </w:r>
      <w:r w:rsidRPr="008830F9">
        <w:rPr>
          <w:rFonts w:asciiTheme="minorHAnsi" w:hAnsiTheme="minorHAnsi"/>
          <w:sz w:val="22"/>
          <w:szCs w:val="22"/>
        </w:rPr>
        <w:t>At Lake Tyres, a Children’s Breakfast Program operate</w:t>
      </w:r>
      <w:r>
        <w:rPr>
          <w:rFonts w:asciiTheme="minorHAnsi" w:hAnsiTheme="minorHAnsi"/>
          <w:sz w:val="22"/>
          <w:szCs w:val="22"/>
        </w:rPr>
        <w:t>d</w:t>
      </w:r>
      <w:r w:rsidRPr="008830F9">
        <w:rPr>
          <w:rFonts w:asciiTheme="minorHAnsi" w:hAnsiTheme="minorHAnsi"/>
          <w:sz w:val="22"/>
          <w:szCs w:val="22"/>
        </w:rPr>
        <w:t xml:space="preserve"> out of the local health service, serving </w:t>
      </w:r>
      <w:r>
        <w:rPr>
          <w:rFonts w:asciiTheme="minorHAnsi" w:hAnsiTheme="minorHAnsi"/>
          <w:sz w:val="22"/>
          <w:szCs w:val="22"/>
        </w:rPr>
        <w:t>breakfast</w:t>
      </w:r>
      <w:r w:rsidRPr="008830F9">
        <w:rPr>
          <w:rFonts w:asciiTheme="minorHAnsi" w:hAnsiTheme="minorHAnsi"/>
          <w:sz w:val="22"/>
          <w:szCs w:val="22"/>
        </w:rPr>
        <w:t xml:space="preserve"> to an average of 20 children each workday morning, as well as providing each child with a packed lunch</w:t>
      </w:r>
      <w:r>
        <w:rPr>
          <w:rFonts w:asciiTheme="minorHAnsi" w:hAnsiTheme="minorHAnsi"/>
          <w:sz w:val="22"/>
          <w:szCs w:val="22"/>
        </w:rPr>
        <w:t xml:space="preserve">, thereby ensuring that </w:t>
      </w:r>
      <w:r w:rsidR="00ED6B66">
        <w:rPr>
          <w:rFonts w:asciiTheme="minorHAnsi" w:hAnsiTheme="minorHAnsi"/>
          <w:sz w:val="22"/>
          <w:szCs w:val="22"/>
        </w:rPr>
        <w:t>they</w:t>
      </w:r>
      <w:r w:rsidRPr="008830F9">
        <w:rPr>
          <w:rFonts w:asciiTheme="minorHAnsi" w:hAnsiTheme="minorHAnsi"/>
          <w:sz w:val="22"/>
          <w:szCs w:val="22"/>
        </w:rPr>
        <w:t xml:space="preserve"> ha</w:t>
      </w:r>
      <w:r w:rsidR="00ED6B66">
        <w:rPr>
          <w:rFonts w:asciiTheme="minorHAnsi" w:hAnsiTheme="minorHAnsi"/>
          <w:sz w:val="22"/>
          <w:szCs w:val="22"/>
        </w:rPr>
        <w:t>d</w:t>
      </w:r>
      <w:r w:rsidRPr="008830F9">
        <w:rPr>
          <w:rFonts w:asciiTheme="minorHAnsi" w:hAnsiTheme="minorHAnsi"/>
          <w:sz w:val="22"/>
          <w:szCs w:val="22"/>
        </w:rPr>
        <w:t xml:space="preserve"> enough food for every school day</w:t>
      </w:r>
      <w:r>
        <w:rPr>
          <w:rFonts w:asciiTheme="minorHAnsi" w:hAnsiTheme="minorHAnsi"/>
          <w:sz w:val="22"/>
          <w:szCs w:val="22"/>
        </w:rPr>
        <w:t xml:space="preserve"> </w:t>
      </w:r>
      <w:r w:rsidR="000E5841">
        <w:rPr>
          <w:rFonts w:asciiTheme="minorHAnsi" w:hAnsiTheme="minorHAnsi"/>
          <w:sz w:val="22"/>
          <w:szCs w:val="22"/>
        </w:rPr>
        <w:t>(</w:t>
      </w:r>
      <w:r w:rsidRPr="008830F9">
        <w:rPr>
          <w:rFonts w:asciiTheme="minorHAnsi" w:hAnsiTheme="minorHAnsi"/>
          <w:sz w:val="22"/>
          <w:szCs w:val="22"/>
        </w:rPr>
        <w:t>VACCIO</w:t>
      </w:r>
      <w:r w:rsidR="000E5841">
        <w:rPr>
          <w:rFonts w:asciiTheme="minorHAnsi" w:hAnsiTheme="minorHAnsi"/>
          <w:sz w:val="22"/>
          <w:szCs w:val="22"/>
        </w:rPr>
        <w:t xml:space="preserve">, </w:t>
      </w:r>
      <w:r w:rsidRPr="008830F9">
        <w:rPr>
          <w:rFonts w:asciiTheme="minorHAnsi" w:hAnsiTheme="minorHAnsi"/>
          <w:sz w:val="22"/>
          <w:szCs w:val="22"/>
        </w:rPr>
        <w:t>2015).</w:t>
      </w:r>
    </w:p>
    <w:p w14:paraId="6CF2554B" w14:textId="77777777" w:rsidR="00CC547D" w:rsidRDefault="00CC2F97" w:rsidP="00776EF7">
      <w:pPr>
        <w:spacing w:before="120" w:line="360" w:lineRule="auto"/>
        <w:jc w:val="both"/>
        <w:rPr>
          <w:rFonts w:asciiTheme="minorHAnsi" w:hAnsiTheme="minorHAnsi"/>
          <w:sz w:val="22"/>
          <w:szCs w:val="22"/>
        </w:rPr>
      </w:pPr>
      <w:r w:rsidRPr="00110829">
        <w:rPr>
          <w:rFonts w:asciiTheme="minorHAnsi" w:hAnsiTheme="minorHAnsi"/>
          <w:sz w:val="22"/>
          <w:szCs w:val="22"/>
        </w:rPr>
        <w:t xml:space="preserve">However, </w:t>
      </w:r>
      <w:r>
        <w:rPr>
          <w:rFonts w:asciiTheme="minorHAnsi" w:hAnsiTheme="minorHAnsi"/>
          <w:sz w:val="22"/>
          <w:szCs w:val="22"/>
        </w:rPr>
        <w:t xml:space="preserve">it is </w:t>
      </w:r>
      <w:r w:rsidR="007777C7">
        <w:rPr>
          <w:rFonts w:asciiTheme="minorHAnsi" w:hAnsiTheme="minorHAnsi"/>
          <w:sz w:val="22"/>
          <w:szCs w:val="22"/>
        </w:rPr>
        <w:t>asserted</w:t>
      </w:r>
      <w:r>
        <w:rPr>
          <w:rFonts w:asciiTheme="minorHAnsi" w:hAnsiTheme="minorHAnsi"/>
          <w:sz w:val="22"/>
          <w:szCs w:val="22"/>
        </w:rPr>
        <w:t xml:space="preserve"> that a</w:t>
      </w:r>
      <w:r w:rsidRPr="00110829">
        <w:rPr>
          <w:rFonts w:asciiTheme="minorHAnsi" w:hAnsiTheme="minorHAnsi"/>
          <w:sz w:val="22"/>
          <w:szCs w:val="22"/>
        </w:rPr>
        <w:t xml:space="preserve"> range of such school programs</w:t>
      </w:r>
      <w:r>
        <w:rPr>
          <w:rFonts w:asciiTheme="minorHAnsi" w:hAnsiTheme="minorHAnsi"/>
          <w:sz w:val="22"/>
          <w:szCs w:val="22"/>
        </w:rPr>
        <w:t xml:space="preserve"> has</w:t>
      </w:r>
      <w:r w:rsidRPr="00110829">
        <w:rPr>
          <w:rFonts w:asciiTheme="minorHAnsi" w:hAnsiTheme="minorHAnsi"/>
          <w:sz w:val="22"/>
          <w:szCs w:val="22"/>
        </w:rPr>
        <w:t xml:space="preserve"> yielded equivocal findings (</w:t>
      </w:r>
      <w:r>
        <w:rPr>
          <w:rFonts w:asciiTheme="minorHAnsi" w:hAnsiTheme="minorHAnsi"/>
          <w:sz w:val="22"/>
          <w:szCs w:val="22"/>
        </w:rPr>
        <w:t>Mansoor et al, 2017). Malakellis et al (2017) report on</w:t>
      </w:r>
      <w:r w:rsidRPr="00110829">
        <w:rPr>
          <w:rFonts w:asciiTheme="minorHAnsi" w:hAnsiTheme="minorHAnsi"/>
          <w:sz w:val="22"/>
          <w:szCs w:val="22"/>
        </w:rPr>
        <w:t xml:space="preserve"> a three</w:t>
      </w:r>
      <w:r>
        <w:rPr>
          <w:rFonts w:asciiTheme="minorHAnsi" w:hAnsiTheme="minorHAnsi"/>
          <w:sz w:val="22"/>
          <w:szCs w:val="22"/>
        </w:rPr>
        <w:t>-</w:t>
      </w:r>
      <w:r w:rsidRPr="00110829">
        <w:rPr>
          <w:rFonts w:asciiTheme="minorHAnsi" w:hAnsiTheme="minorHAnsi"/>
          <w:sz w:val="22"/>
          <w:szCs w:val="22"/>
        </w:rPr>
        <w:t>year school program</w:t>
      </w:r>
      <w:r w:rsidR="007777C7">
        <w:rPr>
          <w:rFonts w:asciiTheme="minorHAnsi" w:hAnsiTheme="minorHAnsi"/>
          <w:sz w:val="22"/>
          <w:szCs w:val="22"/>
        </w:rPr>
        <w:t xml:space="preserve"> in Canberra</w:t>
      </w:r>
      <w:r w:rsidRPr="00110829">
        <w:rPr>
          <w:rFonts w:asciiTheme="minorHAnsi" w:hAnsiTheme="minorHAnsi"/>
          <w:sz w:val="22"/>
          <w:szCs w:val="22"/>
        </w:rPr>
        <w:t xml:space="preserve"> directed at obesity, which compared school</w:t>
      </w:r>
      <w:r>
        <w:rPr>
          <w:rFonts w:asciiTheme="minorHAnsi" w:hAnsiTheme="minorHAnsi"/>
          <w:sz w:val="22"/>
          <w:szCs w:val="22"/>
        </w:rPr>
        <w:t>s</w:t>
      </w:r>
      <w:r w:rsidRPr="00110829">
        <w:rPr>
          <w:rFonts w:asciiTheme="minorHAnsi" w:hAnsiTheme="minorHAnsi"/>
          <w:sz w:val="22"/>
          <w:szCs w:val="22"/>
        </w:rPr>
        <w:t xml:space="preserve"> featuring the program with comparison school</w:t>
      </w:r>
      <w:r>
        <w:rPr>
          <w:rFonts w:asciiTheme="minorHAnsi" w:hAnsiTheme="minorHAnsi"/>
          <w:sz w:val="22"/>
          <w:szCs w:val="22"/>
        </w:rPr>
        <w:t>s</w:t>
      </w:r>
      <w:r w:rsidRPr="00110829">
        <w:rPr>
          <w:rFonts w:asciiTheme="minorHAnsi" w:hAnsiTheme="minorHAnsi"/>
          <w:sz w:val="22"/>
          <w:szCs w:val="22"/>
        </w:rPr>
        <w:t xml:space="preserve">, </w:t>
      </w:r>
      <w:r w:rsidR="007777C7">
        <w:rPr>
          <w:rFonts w:asciiTheme="minorHAnsi" w:hAnsiTheme="minorHAnsi"/>
          <w:sz w:val="22"/>
          <w:szCs w:val="22"/>
        </w:rPr>
        <w:t>reporting</w:t>
      </w:r>
      <w:r w:rsidRPr="00110829">
        <w:rPr>
          <w:rFonts w:asciiTheme="minorHAnsi" w:hAnsiTheme="minorHAnsi"/>
          <w:sz w:val="22"/>
          <w:szCs w:val="22"/>
        </w:rPr>
        <w:t xml:space="preserve"> a ‘lack of overall intervention effect’</w:t>
      </w:r>
      <w:r>
        <w:rPr>
          <w:rFonts w:asciiTheme="minorHAnsi" w:hAnsiTheme="minorHAnsi"/>
          <w:sz w:val="22"/>
          <w:szCs w:val="22"/>
        </w:rPr>
        <w:t xml:space="preserve">. </w:t>
      </w:r>
    </w:p>
    <w:p w14:paraId="27BEFCBC" w14:textId="77777777" w:rsidR="00CC2F97" w:rsidRPr="00110829" w:rsidRDefault="00EF6814" w:rsidP="00CC547D">
      <w:pPr>
        <w:spacing w:line="360" w:lineRule="auto"/>
        <w:jc w:val="both"/>
        <w:rPr>
          <w:rFonts w:asciiTheme="minorHAnsi" w:hAnsiTheme="minorHAnsi"/>
          <w:sz w:val="22"/>
          <w:szCs w:val="22"/>
        </w:rPr>
      </w:pPr>
      <w:r>
        <w:rPr>
          <w:rFonts w:asciiTheme="minorHAnsi" w:hAnsiTheme="minorHAnsi"/>
          <w:sz w:val="22"/>
          <w:szCs w:val="22"/>
        </w:rPr>
        <w:t>Even if such findings were repeated</w:t>
      </w:r>
      <w:r w:rsidR="00776EF7">
        <w:rPr>
          <w:rFonts w:asciiTheme="minorHAnsi" w:hAnsiTheme="minorHAnsi"/>
          <w:sz w:val="22"/>
          <w:szCs w:val="22"/>
        </w:rPr>
        <w:t xml:space="preserve"> though</w:t>
      </w:r>
      <w:r>
        <w:rPr>
          <w:rFonts w:asciiTheme="minorHAnsi" w:hAnsiTheme="minorHAnsi"/>
          <w:sz w:val="22"/>
          <w:szCs w:val="22"/>
        </w:rPr>
        <w:t>, i</w:t>
      </w:r>
      <w:r w:rsidR="000E5841">
        <w:rPr>
          <w:rFonts w:asciiTheme="minorHAnsi" w:hAnsiTheme="minorHAnsi"/>
          <w:sz w:val="22"/>
          <w:szCs w:val="22"/>
        </w:rPr>
        <w:t>t is possible</w:t>
      </w:r>
      <w:r w:rsidR="00CC2F97">
        <w:rPr>
          <w:rFonts w:asciiTheme="minorHAnsi" w:hAnsiTheme="minorHAnsi"/>
          <w:sz w:val="22"/>
          <w:szCs w:val="22"/>
        </w:rPr>
        <w:t xml:space="preserve"> that a blend of</w:t>
      </w:r>
      <w:r w:rsidR="00B46A8D">
        <w:rPr>
          <w:rFonts w:asciiTheme="minorHAnsi" w:hAnsiTheme="minorHAnsi"/>
          <w:sz w:val="22"/>
          <w:szCs w:val="22"/>
        </w:rPr>
        <w:t xml:space="preserve"> comple</w:t>
      </w:r>
      <w:r>
        <w:rPr>
          <w:rFonts w:asciiTheme="minorHAnsi" w:hAnsiTheme="minorHAnsi"/>
          <w:sz w:val="22"/>
          <w:szCs w:val="22"/>
        </w:rPr>
        <w:t>m</w:t>
      </w:r>
      <w:r w:rsidR="00B46A8D">
        <w:rPr>
          <w:rFonts w:asciiTheme="minorHAnsi" w:hAnsiTheme="minorHAnsi"/>
          <w:sz w:val="22"/>
          <w:szCs w:val="22"/>
        </w:rPr>
        <w:t>entary</w:t>
      </w:r>
      <w:r w:rsidR="00CC2F97">
        <w:rPr>
          <w:rFonts w:asciiTheme="minorHAnsi" w:hAnsiTheme="minorHAnsi"/>
          <w:sz w:val="22"/>
          <w:szCs w:val="22"/>
        </w:rPr>
        <w:t xml:space="preserve"> initiatives – variously addressing knowledge and understanding of nutrition and food preparation, affordability and quality of </w:t>
      </w:r>
      <w:r w:rsidR="005E1165">
        <w:rPr>
          <w:rFonts w:asciiTheme="minorHAnsi" w:hAnsiTheme="minorHAnsi"/>
          <w:sz w:val="22"/>
          <w:szCs w:val="22"/>
        </w:rPr>
        <w:t>food supply, and food promotion –</w:t>
      </w:r>
      <w:r w:rsidR="00CC2F97">
        <w:rPr>
          <w:rFonts w:asciiTheme="minorHAnsi" w:hAnsiTheme="minorHAnsi"/>
          <w:sz w:val="22"/>
          <w:szCs w:val="22"/>
        </w:rPr>
        <w:t xml:space="preserve"> </w:t>
      </w:r>
      <w:r w:rsidR="00B46A8D">
        <w:rPr>
          <w:rFonts w:asciiTheme="minorHAnsi" w:hAnsiTheme="minorHAnsi"/>
          <w:sz w:val="22"/>
          <w:szCs w:val="22"/>
        </w:rPr>
        <w:t>may exert mutually-reinforcing effects,</w:t>
      </w:r>
      <w:r w:rsidR="00137A39">
        <w:rPr>
          <w:rFonts w:asciiTheme="minorHAnsi" w:hAnsiTheme="minorHAnsi"/>
          <w:sz w:val="22"/>
          <w:szCs w:val="22"/>
        </w:rPr>
        <w:t xml:space="preserve"> collectively</w:t>
      </w:r>
      <w:r w:rsidR="00B46A8D">
        <w:rPr>
          <w:rFonts w:asciiTheme="minorHAnsi" w:hAnsiTheme="minorHAnsi"/>
          <w:sz w:val="22"/>
          <w:szCs w:val="22"/>
        </w:rPr>
        <w:t xml:space="preserve"> </w:t>
      </w:r>
      <w:r w:rsidR="007777C7">
        <w:rPr>
          <w:rFonts w:asciiTheme="minorHAnsi" w:hAnsiTheme="minorHAnsi"/>
          <w:sz w:val="22"/>
          <w:szCs w:val="22"/>
        </w:rPr>
        <w:t>generating</w:t>
      </w:r>
      <w:r w:rsidR="000E5841">
        <w:rPr>
          <w:rFonts w:asciiTheme="minorHAnsi" w:hAnsiTheme="minorHAnsi"/>
          <w:sz w:val="22"/>
          <w:szCs w:val="22"/>
        </w:rPr>
        <w:t xml:space="preserve"> </w:t>
      </w:r>
      <w:r w:rsidR="00CC2F97">
        <w:rPr>
          <w:rFonts w:asciiTheme="minorHAnsi" w:hAnsiTheme="minorHAnsi"/>
          <w:sz w:val="22"/>
          <w:szCs w:val="22"/>
        </w:rPr>
        <w:t xml:space="preserve">the impact necessary to shift patterns of food preferences and consumption </w:t>
      </w:r>
      <w:r w:rsidR="007777C7">
        <w:rPr>
          <w:rFonts w:asciiTheme="minorHAnsi" w:hAnsiTheme="minorHAnsi"/>
          <w:sz w:val="22"/>
          <w:szCs w:val="22"/>
        </w:rPr>
        <w:t>among school pupils</w:t>
      </w:r>
      <w:r w:rsidR="00CC2F97">
        <w:rPr>
          <w:rFonts w:asciiTheme="minorHAnsi" w:hAnsiTheme="minorHAnsi"/>
          <w:sz w:val="22"/>
          <w:szCs w:val="22"/>
        </w:rPr>
        <w:t>.</w:t>
      </w:r>
      <w:r w:rsidR="00ED6B66">
        <w:rPr>
          <w:rFonts w:asciiTheme="minorHAnsi" w:hAnsiTheme="minorHAnsi"/>
          <w:sz w:val="22"/>
          <w:szCs w:val="22"/>
        </w:rPr>
        <w:t xml:space="preserve"> Such a possibility </w:t>
      </w:r>
      <w:r w:rsidR="00776EF7">
        <w:rPr>
          <w:rFonts w:asciiTheme="minorHAnsi" w:hAnsiTheme="minorHAnsi"/>
          <w:sz w:val="22"/>
          <w:szCs w:val="22"/>
        </w:rPr>
        <w:t>however</w:t>
      </w:r>
      <w:r w:rsidR="00ED6B66">
        <w:rPr>
          <w:rFonts w:asciiTheme="minorHAnsi" w:hAnsiTheme="minorHAnsi"/>
          <w:sz w:val="22"/>
          <w:szCs w:val="22"/>
        </w:rPr>
        <w:t>, would have to be verified by evidence.</w:t>
      </w:r>
    </w:p>
    <w:p w14:paraId="64F26DB8" w14:textId="77777777" w:rsidR="00CC2F97" w:rsidRPr="00110829" w:rsidRDefault="00CC2F97" w:rsidP="004B2FF6">
      <w:pPr>
        <w:spacing w:line="360" w:lineRule="auto"/>
        <w:jc w:val="both"/>
        <w:rPr>
          <w:rFonts w:asciiTheme="minorHAnsi" w:hAnsiTheme="minorHAnsi"/>
          <w:sz w:val="22"/>
          <w:szCs w:val="22"/>
        </w:rPr>
      </w:pPr>
    </w:p>
    <w:p w14:paraId="4368193D" w14:textId="77777777" w:rsidR="00170ED0" w:rsidRDefault="00170ED0">
      <w:pPr>
        <w:rPr>
          <w:rFonts w:asciiTheme="minorHAnsi" w:hAnsiTheme="minorHAnsi"/>
          <w:sz w:val="26"/>
          <w:szCs w:val="26"/>
        </w:rPr>
      </w:pPr>
      <w:r>
        <w:rPr>
          <w:rFonts w:asciiTheme="minorHAnsi" w:hAnsiTheme="minorHAnsi"/>
          <w:sz w:val="26"/>
          <w:szCs w:val="26"/>
        </w:rPr>
        <w:br w:type="page"/>
      </w:r>
    </w:p>
    <w:p w14:paraId="0B9D1A7F" w14:textId="77777777" w:rsidR="004B2FF6" w:rsidRPr="004B2FF6" w:rsidRDefault="0045098F" w:rsidP="004B2FF6">
      <w:pPr>
        <w:spacing w:line="360" w:lineRule="auto"/>
        <w:jc w:val="both"/>
        <w:rPr>
          <w:rFonts w:asciiTheme="minorHAnsi" w:hAnsiTheme="minorHAnsi"/>
          <w:sz w:val="26"/>
          <w:szCs w:val="26"/>
        </w:rPr>
      </w:pPr>
      <w:r>
        <w:rPr>
          <w:rFonts w:asciiTheme="minorHAnsi" w:hAnsiTheme="minorHAnsi"/>
          <w:sz w:val="26"/>
          <w:szCs w:val="26"/>
        </w:rPr>
        <w:t>IV</w:t>
      </w:r>
      <w:r w:rsidR="004B2FF6">
        <w:rPr>
          <w:rFonts w:asciiTheme="minorHAnsi" w:hAnsiTheme="minorHAnsi"/>
          <w:sz w:val="26"/>
          <w:szCs w:val="26"/>
        </w:rPr>
        <w:t>: FOSTERING PUBLIC UNDERSTANDING OF NUTRITION</w:t>
      </w:r>
    </w:p>
    <w:p w14:paraId="250E2BBE" w14:textId="77777777" w:rsidR="000D318D" w:rsidRPr="000D318D" w:rsidRDefault="00540F32" w:rsidP="000D318D">
      <w:pPr>
        <w:spacing w:after="160" w:line="336" w:lineRule="auto"/>
        <w:jc w:val="both"/>
        <w:rPr>
          <w:rFonts w:asciiTheme="minorHAnsi" w:eastAsiaTheme="minorHAnsi" w:hAnsiTheme="minorHAnsi" w:cstheme="minorHAnsi"/>
          <w:color w:val="17365D" w:themeColor="text2" w:themeShade="BF"/>
          <w:sz w:val="22"/>
          <w:szCs w:val="22"/>
        </w:rPr>
      </w:pPr>
      <w:r>
        <w:rPr>
          <w:noProof/>
        </w:rPr>
        <w:drawing>
          <wp:anchor distT="0" distB="0" distL="114300" distR="114300" simplePos="0" relativeHeight="251684352" behindDoc="0" locked="0" layoutInCell="1" allowOverlap="1" wp14:anchorId="1189B46C" wp14:editId="6ADB4ECD">
            <wp:simplePos x="0" y="0"/>
            <wp:positionH relativeFrom="column">
              <wp:posOffset>4566285</wp:posOffset>
            </wp:positionH>
            <wp:positionV relativeFrom="paragraph">
              <wp:posOffset>5715</wp:posOffset>
            </wp:positionV>
            <wp:extent cx="1541780" cy="1000125"/>
            <wp:effectExtent l="0" t="0" r="1270" b="9525"/>
            <wp:wrapSquare wrapText="bothSides"/>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41780" cy="10001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4072D">
        <w:rPr>
          <w:rFonts w:asciiTheme="minorHAnsi" w:eastAsiaTheme="minorHAnsi" w:hAnsiTheme="minorHAnsi" w:cstheme="minorHAnsi"/>
          <w:color w:val="17365D" w:themeColor="text2" w:themeShade="BF"/>
          <w:sz w:val="22"/>
          <w:szCs w:val="22"/>
        </w:rPr>
        <w:t>E</w:t>
      </w:r>
      <w:r w:rsidR="00573D54">
        <w:rPr>
          <w:rFonts w:asciiTheme="minorHAnsi" w:eastAsiaTheme="minorHAnsi" w:hAnsiTheme="minorHAnsi" w:cstheme="minorHAnsi"/>
          <w:color w:val="17365D" w:themeColor="text2" w:themeShade="BF"/>
          <w:sz w:val="22"/>
          <w:szCs w:val="22"/>
        </w:rPr>
        <w:t xml:space="preserve">ducation </w:t>
      </w:r>
      <w:r w:rsidR="000D318D" w:rsidRPr="000D318D">
        <w:rPr>
          <w:rFonts w:asciiTheme="minorHAnsi" w:eastAsiaTheme="minorHAnsi" w:hAnsiTheme="minorHAnsi" w:cstheme="minorHAnsi"/>
          <w:color w:val="17365D" w:themeColor="text2" w:themeShade="BF"/>
          <w:sz w:val="22"/>
          <w:szCs w:val="22"/>
        </w:rPr>
        <w:t xml:space="preserve">about nutritious foods </w:t>
      </w:r>
      <w:r w:rsidR="00F4072D">
        <w:rPr>
          <w:rFonts w:asciiTheme="minorHAnsi" w:eastAsiaTheme="minorHAnsi" w:hAnsiTheme="minorHAnsi" w:cstheme="minorHAnsi"/>
          <w:color w:val="17365D" w:themeColor="text2" w:themeShade="BF"/>
          <w:sz w:val="22"/>
          <w:szCs w:val="22"/>
        </w:rPr>
        <w:t xml:space="preserve">may </w:t>
      </w:r>
      <w:r w:rsidR="006A4CF9">
        <w:rPr>
          <w:rFonts w:asciiTheme="minorHAnsi" w:eastAsiaTheme="minorHAnsi" w:hAnsiTheme="minorHAnsi" w:cstheme="minorHAnsi"/>
          <w:color w:val="17365D" w:themeColor="text2" w:themeShade="BF"/>
          <w:sz w:val="22"/>
          <w:szCs w:val="22"/>
        </w:rPr>
        <w:t xml:space="preserve">help </w:t>
      </w:r>
      <w:r w:rsidR="00F4072D">
        <w:rPr>
          <w:rFonts w:asciiTheme="minorHAnsi" w:eastAsiaTheme="minorHAnsi" w:hAnsiTheme="minorHAnsi" w:cstheme="minorHAnsi"/>
          <w:color w:val="17365D" w:themeColor="text2" w:themeShade="BF"/>
          <w:sz w:val="22"/>
          <w:szCs w:val="22"/>
        </w:rPr>
        <w:t xml:space="preserve">people </w:t>
      </w:r>
      <w:r w:rsidR="00ED6B66">
        <w:rPr>
          <w:rFonts w:asciiTheme="minorHAnsi" w:eastAsiaTheme="minorHAnsi" w:hAnsiTheme="minorHAnsi" w:cstheme="minorHAnsi"/>
          <w:color w:val="17365D" w:themeColor="text2" w:themeShade="BF"/>
          <w:sz w:val="22"/>
          <w:szCs w:val="22"/>
        </w:rPr>
        <w:t>reach</w:t>
      </w:r>
      <w:r w:rsidR="000D318D" w:rsidRPr="000D318D">
        <w:rPr>
          <w:rFonts w:asciiTheme="minorHAnsi" w:eastAsiaTheme="minorHAnsi" w:hAnsiTheme="minorHAnsi" w:cstheme="minorHAnsi"/>
          <w:color w:val="17365D" w:themeColor="text2" w:themeShade="BF"/>
          <w:sz w:val="22"/>
          <w:szCs w:val="22"/>
        </w:rPr>
        <w:t xml:space="preserve"> more informed and healthy food choices</w:t>
      </w:r>
      <w:r w:rsidR="00CC547D">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w:t>
      </w:r>
      <w:r w:rsidR="00CC547D">
        <w:rPr>
          <w:rFonts w:asciiTheme="minorHAnsi" w:eastAsiaTheme="minorHAnsi" w:hAnsiTheme="minorHAnsi" w:cstheme="minorHAnsi"/>
          <w:color w:val="17365D" w:themeColor="text2" w:themeShade="BF"/>
          <w:sz w:val="22"/>
          <w:szCs w:val="22"/>
        </w:rPr>
        <w:t>giving</w:t>
      </w:r>
      <w:r w:rsidR="00B46A8D">
        <w:rPr>
          <w:rFonts w:asciiTheme="minorHAnsi" w:eastAsiaTheme="minorHAnsi" w:hAnsiTheme="minorHAnsi" w:cstheme="minorHAnsi"/>
          <w:color w:val="17365D" w:themeColor="text2" w:themeShade="BF"/>
          <w:sz w:val="22"/>
          <w:szCs w:val="22"/>
        </w:rPr>
        <w:t xml:space="preserve"> them the means to </w:t>
      </w:r>
      <w:r w:rsidR="00573D54">
        <w:rPr>
          <w:rFonts w:asciiTheme="minorHAnsi" w:eastAsiaTheme="minorHAnsi" w:hAnsiTheme="minorHAnsi" w:cstheme="minorHAnsi"/>
          <w:color w:val="17365D" w:themeColor="text2" w:themeShade="BF"/>
          <w:sz w:val="22"/>
          <w:szCs w:val="22"/>
        </w:rPr>
        <w:t xml:space="preserve">confidently </w:t>
      </w:r>
      <w:r w:rsidR="000D318D" w:rsidRPr="000D318D">
        <w:rPr>
          <w:rFonts w:asciiTheme="minorHAnsi" w:eastAsiaTheme="minorHAnsi" w:hAnsiTheme="minorHAnsi" w:cstheme="minorHAnsi"/>
          <w:color w:val="17365D" w:themeColor="text2" w:themeShade="BF"/>
          <w:sz w:val="22"/>
          <w:szCs w:val="22"/>
        </w:rPr>
        <w:t xml:space="preserve">prepare nutritious meals. Relevant initiatives include public information programs, practical </w:t>
      </w:r>
      <w:r w:rsidR="00871AF8">
        <w:rPr>
          <w:rFonts w:asciiTheme="minorHAnsi" w:eastAsiaTheme="minorHAnsi" w:hAnsiTheme="minorHAnsi" w:cstheme="minorHAnsi"/>
          <w:color w:val="17365D" w:themeColor="text2" w:themeShade="BF"/>
          <w:sz w:val="22"/>
          <w:szCs w:val="22"/>
        </w:rPr>
        <w:t>lessons</w:t>
      </w:r>
      <w:r w:rsidR="000D318D" w:rsidRPr="000D318D">
        <w:rPr>
          <w:rFonts w:asciiTheme="minorHAnsi" w:eastAsiaTheme="minorHAnsi" w:hAnsiTheme="minorHAnsi" w:cstheme="minorHAnsi"/>
          <w:color w:val="17365D" w:themeColor="text2" w:themeShade="BF"/>
          <w:sz w:val="22"/>
          <w:szCs w:val="22"/>
        </w:rPr>
        <w:t xml:space="preserve"> </w:t>
      </w:r>
      <w:r w:rsidR="00871AF8">
        <w:rPr>
          <w:rFonts w:asciiTheme="minorHAnsi" w:eastAsiaTheme="minorHAnsi" w:hAnsiTheme="minorHAnsi" w:cstheme="minorHAnsi"/>
          <w:color w:val="17365D" w:themeColor="text2" w:themeShade="BF"/>
          <w:sz w:val="22"/>
          <w:szCs w:val="22"/>
        </w:rPr>
        <w:t>for</w:t>
      </w:r>
      <w:r w:rsidR="000D318D" w:rsidRPr="000D318D">
        <w:rPr>
          <w:rFonts w:asciiTheme="minorHAnsi" w:eastAsiaTheme="minorHAnsi" w:hAnsiTheme="minorHAnsi" w:cstheme="minorHAnsi"/>
          <w:color w:val="17365D" w:themeColor="text2" w:themeShade="BF"/>
          <w:sz w:val="22"/>
          <w:szCs w:val="22"/>
        </w:rPr>
        <w:t xml:space="preserve"> small groups of individuals in the selection and preparation of nutritious food, and training to enable social and community workers to advi</w:t>
      </w:r>
      <w:r w:rsidR="007446F7">
        <w:rPr>
          <w:rFonts w:asciiTheme="minorHAnsi" w:eastAsiaTheme="minorHAnsi" w:hAnsiTheme="minorHAnsi" w:cstheme="minorHAnsi"/>
          <w:color w:val="17365D" w:themeColor="text2" w:themeShade="BF"/>
          <w:sz w:val="22"/>
          <w:szCs w:val="22"/>
        </w:rPr>
        <w:t>s</w:t>
      </w:r>
      <w:r w:rsidR="000D318D" w:rsidRPr="000D318D">
        <w:rPr>
          <w:rFonts w:asciiTheme="minorHAnsi" w:eastAsiaTheme="minorHAnsi" w:hAnsiTheme="minorHAnsi" w:cstheme="minorHAnsi"/>
          <w:color w:val="17365D" w:themeColor="text2" w:themeShade="BF"/>
          <w:sz w:val="22"/>
          <w:szCs w:val="22"/>
        </w:rPr>
        <w:t xml:space="preserve">e their clients about healthy nutrition. </w:t>
      </w:r>
    </w:p>
    <w:p w14:paraId="2BB0D4F1"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r w:rsidRPr="006A4CF9">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p w14:paraId="39E5EEE1" w14:textId="77777777" w:rsidR="004B2FF6" w:rsidRPr="00DC1019" w:rsidRDefault="004B2FF6" w:rsidP="004B2FF6">
      <w:pPr>
        <w:spacing w:line="360" w:lineRule="auto"/>
        <w:jc w:val="both"/>
        <w:rPr>
          <w:rFonts w:asciiTheme="minorHAnsi" w:hAnsiTheme="minorHAnsi"/>
          <w:b/>
          <w:sz w:val="22"/>
          <w:szCs w:val="22"/>
        </w:rPr>
      </w:pPr>
      <w:r w:rsidRPr="00DC1019">
        <w:rPr>
          <w:rFonts w:asciiTheme="minorHAnsi" w:hAnsiTheme="minorHAnsi"/>
          <w:b/>
          <w:sz w:val="22"/>
          <w:szCs w:val="22"/>
        </w:rPr>
        <w:t xml:space="preserve">Public </w:t>
      </w:r>
      <w:r>
        <w:rPr>
          <w:rFonts w:asciiTheme="minorHAnsi" w:hAnsiTheme="minorHAnsi"/>
          <w:b/>
          <w:sz w:val="22"/>
          <w:szCs w:val="22"/>
        </w:rPr>
        <w:t>Promotion</w:t>
      </w:r>
      <w:r w:rsidRPr="00DC1019">
        <w:rPr>
          <w:rFonts w:asciiTheme="minorHAnsi" w:hAnsiTheme="minorHAnsi"/>
          <w:b/>
          <w:sz w:val="22"/>
          <w:szCs w:val="22"/>
        </w:rPr>
        <w:t xml:space="preserve"> of Nutrition</w:t>
      </w:r>
    </w:p>
    <w:p w14:paraId="4509F299" w14:textId="77777777" w:rsidR="004B2FF6" w:rsidRPr="00110829" w:rsidRDefault="004B2FF6" w:rsidP="00B63F68">
      <w:pPr>
        <w:spacing w:before="120" w:line="360" w:lineRule="auto"/>
        <w:jc w:val="both"/>
        <w:rPr>
          <w:rFonts w:asciiTheme="minorHAnsi" w:hAnsiTheme="minorHAnsi"/>
          <w:sz w:val="22"/>
          <w:szCs w:val="22"/>
        </w:rPr>
      </w:pPr>
      <w:r>
        <w:rPr>
          <w:rFonts w:asciiTheme="minorHAnsi" w:hAnsiTheme="minorHAnsi"/>
          <w:sz w:val="22"/>
          <w:szCs w:val="22"/>
        </w:rPr>
        <w:t>Some commentators</w:t>
      </w:r>
      <w:r w:rsidRPr="00110829">
        <w:rPr>
          <w:rFonts w:asciiTheme="minorHAnsi" w:hAnsiTheme="minorHAnsi"/>
          <w:sz w:val="22"/>
          <w:szCs w:val="22"/>
        </w:rPr>
        <w:t xml:space="preserve"> urge that governments fund p</w:t>
      </w:r>
      <w:r>
        <w:rPr>
          <w:rFonts w:asciiTheme="minorHAnsi" w:hAnsiTheme="minorHAnsi"/>
          <w:sz w:val="22"/>
          <w:szCs w:val="22"/>
        </w:rPr>
        <w:t xml:space="preserve">ublicity campaigns to </w:t>
      </w:r>
      <w:r w:rsidR="000D72CF">
        <w:rPr>
          <w:rFonts w:asciiTheme="minorHAnsi" w:hAnsiTheme="minorHAnsi"/>
          <w:sz w:val="22"/>
          <w:szCs w:val="22"/>
        </w:rPr>
        <w:t>cultivate</w:t>
      </w:r>
      <w:r>
        <w:rPr>
          <w:rFonts w:asciiTheme="minorHAnsi" w:hAnsiTheme="minorHAnsi"/>
          <w:sz w:val="22"/>
          <w:szCs w:val="22"/>
        </w:rPr>
        <w:t xml:space="preserve"> an</w:t>
      </w:r>
      <w:r w:rsidRPr="00110829">
        <w:rPr>
          <w:rFonts w:asciiTheme="minorHAnsi" w:hAnsiTheme="minorHAnsi"/>
          <w:sz w:val="22"/>
          <w:szCs w:val="22"/>
        </w:rPr>
        <w:t xml:space="preserve"> appreciation</w:t>
      </w:r>
      <w:r>
        <w:rPr>
          <w:rFonts w:asciiTheme="minorHAnsi" w:hAnsiTheme="minorHAnsi"/>
          <w:sz w:val="22"/>
          <w:szCs w:val="22"/>
        </w:rPr>
        <w:t xml:space="preserve"> of</w:t>
      </w:r>
      <w:r w:rsidRPr="00110829">
        <w:rPr>
          <w:rFonts w:asciiTheme="minorHAnsi" w:hAnsiTheme="minorHAnsi"/>
          <w:sz w:val="22"/>
          <w:szCs w:val="22"/>
        </w:rPr>
        <w:t xml:space="preserve"> the benefits </w:t>
      </w:r>
      <w:r w:rsidR="00515D63">
        <w:rPr>
          <w:rFonts w:asciiTheme="minorHAnsi" w:hAnsiTheme="minorHAnsi"/>
          <w:sz w:val="22"/>
          <w:szCs w:val="22"/>
        </w:rPr>
        <w:t xml:space="preserve">of </w:t>
      </w:r>
      <w:r w:rsidR="00871AF8">
        <w:rPr>
          <w:rFonts w:asciiTheme="minorHAnsi" w:hAnsiTheme="minorHAnsi"/>
          <w:sz w:val="22"/>
          <w:szCs w:val="22"/>
        </w:rPr>
        <w:t xml:space="preserve">nutrition, </w:t>
      </w:r>
      <w:r w:rsidRPr="00110829">
        <w:rPr>
          <w:rFonts w:asciiTheme="minorHAnsi" w:hAnsiTheme="minorHAnsi"/>
          <w:sz w:val="22"/>
          <w:szCs w:val="22"/>
        </w:rPr>
        <w:t xml:space="preserve">spur demand for </w:t>
      </w:r>
      <w:r>
        <w:rPr>
          <w:rFonts w:asciiTheme="minorHAnsi" w:hAnsiTheme="minorHAnsi"/>
          <w:sz w:val="22"/>
          <w:szCs w:val="22"/>
        </w:rPr>
        <w:t xml:space="preserve">fruit, </w:t>
      </w:r>
      <w:r w:rsidRPr="00110829">
        <w:rPr>
          <w:rFonts w:asciiTheme="minorHAnsi" w:hAnsiTheme="minorHAnsi"/>
          <w:sz w:val="22"/>
          <w:szCs w:val="22"/>
        </w:rPr>
        <w:t>vegetables</w:t>
      </w:r>
      <w:r>
        <w:rPr>
          <w:rFonts w:asciiTheme="minorHAnsi" w:hAnsiTheme="minorHAnsi"/>
          <w:sz w:val="22"/>
          <w:szCs w:val="22"/>
        </w:rPr>
        <w:t xml:space="preserve"> and other healthy food</w:t>
      </w:r>
      <w:r w:rsidRPr="00110829">
        <w:rPr>
          <w:rFonts w:asciiTheme="minorHAnsi" w:hAnsiTheme="minorHAnsi"/>
          <w:sz w:val="22"/>
          <w:szCs w:val="22"/>
        </w:rPr>
        <w:t xml:space="preserve"> (</w:t>
      </w:r>
      <w:r w:rsidR="004A6100">
        <w:rPr>
          <w:rFonts w:asciiTheme="minorHAnsi" w:hAnsiTheme="minorHAnsi"/>
          <w:sz w:val="22"/>
          <w:szCs w:val="22"/>
        </w:rPr>
        <w:t>Harper, 2008</w:t>
      </w:r>
      <w:r w:rsidR="00C75995">
        <w:rPr>
          <w:rFonts w:asciiTheme="minorHAnsi" w:hAnsiTheme="minorHAnsi"/>
          <w:sz w:val="22"/>
          <w:szCs w:val="22"/>
        </w:rPr>
        <w:t>;</w:t>
      </w:r>
      <w:r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2913B5">
        <w:rPr>
          <w:rFonts w:asciiTheme="minorHAnsi" w:hAnsiTheme="minorHAnsi"/>
          <w:sz w:val="22"/>
          <w:szCs w:val="22"/>
        </w:rPr>
        <w:t xml:space="preserve"> </w:t>
      </w:r>
      <w:r w:rsidR="00616799" w:rsidRPr="00616799">
        <w:rPr>
          <w:rFonts w:asciiTheme="minorHAnsi" w:hAnsiTheme="minorHAnsi"/>
          <w:sz w:val="22"/>
          <w:szCs w:val="22"/>
        </w:rPr>
        <w:t>Morgan, 2008;</w:t>
      </w:r>
      <w:r w:rsidR="00C16B21" w:rsidRPr="00616799">
        <w:rPr>
          <w:rFonts w:asciiTheme="minorHAnsi" w:hAnsiTheme="minorHAnsi"/>
          <w:sz w:val="22"/>
          <w:szCs w:val="22"/>
        </w:rPr>
        <w:t xml:space="preserve"> </w:t>
      </w:r>
      <w:r w:rsidR="00871AF8">
        <w:rPr>
          <w:rFonts w:asciiTheme="minorHAnsi" w:hAnsiTheme="minorHAnsi"/>
          <w:sz w:val="22"/>
          <w:szCs w:val="22"/>
        </w:rPr>
        <w:t>James 2008</w:t>
      </w:r>
      <w:r w:rsidR="00C75995">
        <w:rPr>
          <w:rFonts w:asciiTheme="minorHAnsi" w:hAnsiTheme="minorHAnsi"/>
          <w:sz w:val="22"/>
          <w:szCs w:val="22"/>
        </w:rPr>
        <w:t>)</w:t>
      </w:r>
      <w:r>
        <w:rPr>
          <w:rFonts w:asciiTheme="minorHAnsi" w:hAnsiTheme="minorHAnsi"/>
          <w:sz w:val="22"/>
          <w:szCs w:val="22"/>
        </w:rPr>
        <w:t xml:space="preserve"> </w:t>
      </w:r>
      <w:r w:rsidR="002913B5">
        <w:rPr>
          <w:rFonts w:asciiTheme="minorHAnsi" w:hAnsiTheme="minorHAnsi"/>
          <w:sz w:val="22"/>
          <w:szCs w:val="22"/>
        </w:rPr>
        <w:t xml:space="preserve">and </w:t>
      </w:r>
      <w:r w:rsidRPr="00110829">
        <w:rPr>
          <w:rFonts w:asciiTheme="minorHAnsi" w:hAnsiTheme="minorHAnsi"/>
          <w:sz w:val="22"/>
          <w:szCs w:val="22"/>
        </w:rPr>
        <w:t>reduce the prevalence of obesity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Others</w:t>
      </w:r>
      <w:r w:rsidRPr="00110829">
        <w:rPr>
          <w:rFonts w:asciiTheme="minorHAnsi" w:hAnsiTheme="minorHAnsi"/>
          <w:sz w:val="22"/>
          <w:szCs w:val="22"/>
        </w:rPr>
        <w:t xml:space="preserve"> </w:t>
      </w:r>
      <w:r w:rsidR="00390ACD">
        <w:rPr>
          <w:rFonts w:asciiTheme="minorHAnsi" w:hAnsiTheme="minorHAnsi"/>
          <w:sz w:val="22"/>
          <w:szCs w:val="22"/>
        </w:rPr>
        <w:t>propose</w:t>
      </w:r>
      <w:r w:rsidRPr="00110829">
        <w:rPr>
          <w:rFonts w:asciiTheme="minorHAnsi" w:hAnsiTheme="minorHAnsi"/>
          <w:sz w:val="22"/>
          <w:szCs w:val="22"/>
        </w:rPr>
        <w:t xml:space="preserve"> that </w:t>
      </w:r>
      <w:r w:rsidR="009818CF">
        <w:rPr>
          <w:rFonts w:asciiTheme="minorHAnsi" w:hAnsiTheme="minorHAnsi"/>
          <w:sz w:val="22"/>
          <w:szCs w:val="22"/>
        </w:rPr>
        <w:t xml:space="preserve">such efforts be directed to disadvantaged localities or </w:t>
      </w:r>
      <w:r w:rsidR="00B46A8D">
        <w:rPr>
          <w:rFonts w:asciiTheme="minorHAnsi" w:hAnsiTheme="minorHAnsi"/>
          <w:sz w:val="22"/>
          <w:szCs w:val="22"/>
        </w:rPr>
        <w:t xml:space="preserve">vulnerable </w:t>
      </w:r>
      <w:r w:rsidRPr="00110829">
        <w:rPr>
          <w:rFonts w:asciiTheme="minorHAnsi" w:hAnsiTheme="minorHAnsi"/>
          <w:sz w:val="22"/>
          <w:szCs w:val="22"/>
        </w:rPr>
        <w:t>segments of the population (</w:t>
      </w:r>
      <w:r w:rsidR="00037660">
        <w:rPr>
          <w:rFonts w:asciiTheme="minorHAnsi" w:hAnsiTheme="minorHAnsi"/>
          <w:sz w:val="22"/>
          <w:szCs w:val="22"/>
        </w:rPr>
        <w:t>Cyril, 2017</w:t>
      </w:r>
      <w:r w:rsidR="00C75995">
        <w:rPr>
          <w:rFonts w:asciiTheme="minorHAnsi" w:hAnsiTheme="minorHAnsi"/>
          <w:sz w:val="22"/>
          <w:szCs w:val="22"/>
        </w:rPr>
        <w:t>)</w:t>
      </w:r>
      <w:r w:rsidRPr="00110829">
        <w:rPr>
          <w:rFonts w:asciiTheme="minorHAnsi" w:hAnsiTheme="minorHAnsi"/>
          <w:sz w:val="22"/>
          <w:szCs w:val="22"/>
        </w:rPr>
        <w:t>.</w:t>
      </w:r>
      <w:r w:rsidR="00B63F68">
        <w:rPr>
          <w:rFonts w:asciiTheme="minorHAnsi" w:hAnsiTheme="minorHAnsi"/>
          <w:sz w:val="22"/>
          <w:szCs w:val="22"/>
        </w:rPr>
        <w:t xml:space="preserve"> The Australian Medical Association (2018) </w:t>
      </w:r>
      <w:r w:rsidR="00C264A9">
        <w:rPr>
          <w:rFonts w:asciiTheme="minorHAnsi" w:hAnsiTheme="minorHAnsi"/>
          <w:sz w:val="22"/>
          <w:szCs w:val="22"/>
        </w:rPr>
        <w:t xml:space="preserve">for example, </w:t>
      </w:r>
      <w:r w:rsidR="00B63F68">
        <w:rPr>
          <w:rFonts w:asciiTheme="minorHAnsi" w:hAnsiTheme="minorHAnsi"/>
          <w:sz w:val="22"/>
          <w:szCs w:val="22"/>
        </w:rPr>
        <w:t>urges governments to “</w:t>
      </w:r>
      <w:r w:rsidR="00C264A9">
        <w:rPr>
          <w:rFonts w:asciiTheme="minorHAnsi" w:hAnsiTheme="minorHAnsi"/>
          <w:sz w:val="22"/>
          <w:szCs w:val="22"/>
        </w:rPr>
        <w:t>.</w:t>
      </w:r>
      <w:r w:rsidR="00B63F68">
        <w:rPr>
          <w:rFonts w:asciiTheme="minorHAnsi" w:hAnsiTheme="minorHAnsi"/>
          <w:sz w:val="22"/>
          <w:szCs w:val="22"/>
        </w:rPr>
        <w:t>..</w:t>
      </w:r>
      <w:r w:rsidR="00B63F68" w:rsidRPr="00B63F68">
        <w:rPr>
          <w:rFonts w:asciiTheme="minorHAnsi" w:hAnsiTheme="minorHAnsi"/>
          <w:sz w:val="22"/>
          <w:szCs w:val="22"/>
        </w:rPr>
        <w:t>invest in programs that seek to improve nutrition literacy, including community-wide and more targeted programs”.</w:t>
      </w:r>
      <w:r w:rsidR="007B793F">
        <w:rPr>
          <w:rFonts w:asciiTheme="minorHAnsi" w:hAnsiTheme="minorHAnsi"/>
          <w:sz w:val="22"/>
          <w:szCs w:val="22"/>
        </w:rPr>
        <w:t xml:space="preserve"> And efforts to “Improve Healthy Eating” form one of the ten priorities, a focus area, in the 2019-23 Victorian Health and Wellbeing Plan</w:t>
      </w:r>
      <w:r w:rsidR="00F75C36">
        <w:rPr>
          <w:rFonts w:asciiTheme="minorHAnsi" w:hAnsiTheme="minorHAnsi"/>
          <w:sz w:val="22"/>
          <w:szCs w:val="22"/>
        </w:rPr>
        <w:t xml:space="preserve"> (Victorian Government, 2019B)</w:t>
      </w:r>
      <w:r w:rsidR="007B793F">
        <w:rPr>
          <w:rFonts w:asciiTheme="minorHAnsi" w:hAnsiTheme="minorHAnsi"/>
          <w:sz w:val="22"/>
          <w:szCs w:val="22"/>
        </w:rPr>
        <w:t>.</w:t>
      </w:r>
    </w:p>
    <w:p w14:paraId="29ACAEA7" w14:textId="77777777" w:rsidR="004B2FF6" w:rsidRDefault="004B2FF6" w:rsidP="00390ACD">
      <w:pPr>
        <w:spacing w:before="120" w:line="360" w:lineRule="auto"/>
        <w:jc w:val="both"/>
        <w:rPr>
          <w:rFonts w:asciiTheme="minorHAnsi" w:hAnsiTheme="minorHAnsi"/>
          <w:sz w:val="22"/>
          <w:szCs w:val="22"/>
        </w:rPr>
      </w:pPr>
      <w:r w:rsidRPr="00110829">
        <w:rPr>
          <w:rFonts w:asciiTheme="minorHAnsi" w:hAnsiTheme="minorHAnsi"/>
          <w:sz w:val="22"/>
          <w:szCs w:val="22"/>
        </w:rPr>
        <w:t xml:space="preserve">In 2013, Australia and other members of the United Nations committed to </w:t>
      </w:r>
      <w:r w:rsidR="00871AF8">
        <w:rPr>
          <w:rFonts w:asciiTheme="minorHAnsi" w:hAnsiTheme="minorHAnsi"/>
          <w:sz w:val="22"/>
          <w:szCs w:val="22"/>
        </w:rPr>
        <w:t>strive for</w:t>
      </w:r>
      <w:r w:rsidRPr="00110829">
        <w:rPr>
          <w:rFonts w:asciiTheme="minorHAnsi" w:hAnsiTheme="minorHAnsi"/>
          <w:sz w:val="22"/>
          <w:szCs w:val="22"/>
        </w:rPr>
        <w:t xml:space="preserve"> a 30% reduction in salt consumption, with subsequent efforts including a program to raise public awareness of </w:t>
      </w:r>
      <w:r w:rsidR="00007F6D">
        <w:rPr>
          <w:rFonts w:asciiTheme="minorHAnsi" w:hAnsiTheme="minorHAnsi"/>
          <w:sz w:val="22"/>
          <w:szCs w:val="22"/>
        </w:rPr>
        <w:t>the ad</w:t>
      </w:r>
      <w:r w:rsidR="000D72CF">
        <w:rPr>
          <w:rFonts w:asciiTheme="minorHAnsi" w:hAnsiTheme="minorHAnsi"/>
          <w:sz w:val="22"/>
          <w:szCs w:val="22"/>
        </w:rPr>
        <w:t xml:space="preserve">verse impacts of excessive salt, </w:t>
      </w:r>
      <w:r w:rsidRPr="00110829">
        <w:rPr>
          <w:rFonts w:asciiTheme="minorHAnsi" w:hAnsiTheme="minorHAnsi"/>
          <w:sz w:val="22"/>
          <w:szCs w:val="22"/>
        </w:rPr>
        <w:t xml:space="preserve">among other measures </w:t>
      </w:r>
      <w:r w:rsidR="00007F6D">
        <w:rPr>
          <w:rFonts w:asciiTheme="minorHAnsi" w:hAnsiTheme="minorHAnsi"/>
          <w:sz w:val="22"/>
          <w:szCs w:val="22"/>
        </w:rPr>
        <w:t>(</w:t>
      </w:r>
      <w:r w:rsidR="00E24BFC">
        <w:rPr>
          <w:rFonts w:asciiTheme="minorHAnsi" w:hAnsiTheme="minorHAnsi"/>
          <w:sz w:val="22"/>
          <w:szCs w:val="22"/>
        </w:rPr>
        <w:t>Webster and Bolham, 2016</w:t>
      </w:r>
      <w:r w:rsidR="00C75995">
        <w:rPr>
          <w:rFonts w:asciiTheme="minorHAnsi" w:hAnsiTheme="minorHAnsi"/>
          <w:sz w:val="22"/>
          <w:szCs w:val="22"/>
        </w:rPr>
        <w:t>)</w:t>
      </w:r>
      <w:r w:rsidRPr="00110829">
        <w:rPr>
          <w:rFonts w:asciiTheme="minorHAnsi" w:hAnsiTheme="minorHAnsi"/>
          <w:sz w:val="22"/>
          <w:szCs w:val="22"/>
        </w:rPr>
        <w:t xml:space="preserve">. </w:t>
      </w:r>
      <w:r w:rsidR="00515D63">
        <w:rPr>
          <w:rFonts w:asciiTheme="minorHAnsi" w:hAnsiTheme="minorHAnsi"/>
          <w:sz w:val="22"/>
          <w:szCs w:val="22"/>
        </w:rPr>
        <w:t xml:space="preserve">Accordingly, </w:t>
      </w:r>
      <w:r w:rsidR="00C16B21">
        <w:rPr>
          <w:rFonts w:asciiTheme="minorHAnsi" w:hAnsiTheme="minorHAnsi"/>
          <w:sz w:val="22"/>
          <w:szCs w:val="22"/>
        </w:rPr>
        <w:t>Malakellis et al (2017) propose</w:t>
      </w:r>
      <w:r w:rsidR="00515D63" w:rsidRPr="00110829">
        <w:rPr>
          <w:rFonts w:asciiTheme="minorHAnsi" w:hAnsiTheme="minorHAnsi"/>
          <w:sz w:val="22"/>
          <w:szCs w:val="22"/>
        </w:rPr>
        <w:t xml:space="preserve"> </w:t>
      </w:r>
      <w:r w:rsidR="00C264A9">
        <w:rPr>
          <w:rFonts w:asciiTheme="minorHAnsi" w:hAnsiTheme="minorHAnsi"/>
          <w:sz w:val="22"/>
          <w:szCs w:val="22"/>
        </w:rPr>
        <w:t xml:space="preserve">that </w:t>
      </w:r>
      <w:r w:rsidR="00E47550">
        <w:rPr>
          <w:rFonts w:asciiTheme="minorHAnsi" w:hAnsiTheme="minorHAnsi"/>
          <w:sz w:val="22"/>
          <w:szCs w:val="22"/>
        </w:rPr>
        <w:t>such</w:t>
      </w:r>
      <w:r w:rsidR="00515D63">
        <w:rPr>
          <w:rFonts w:asciiTheme="minorHAnsi" w:hAnsiTheme="minorHAnsi"/>
          <w:sz w:val="22"/>
          <w:szCs w:val="22"/>
        </w:rPr>
        <w:t xml:space="preserve"> program</w:t>
      </w:r>
      <w:r w:rsidR="00EF6814">
        <w:rPr>
          <w:rFonts w:asciiTheme="minorHAnsi" w:hAnsiTheme="minorHAnsi"/>
          <w:sz w:val="22"/>
          <w:szCs w:val="22"/>
        </w:rPr>
        <w:t>s</w:t>
      </w:r>
      <w:r w:rsidR="00C264A9">
        <w:rPr>
          <w:rFonts w:asciiTheme="minorHAnsi" w:hAnsiTheme="minorHAnsi"/>
          <w:sz w:val="22"/>
          <w:szCs w:val="22"/>
        </w:rPr>
        <w:t xml:space="preserve"> be conducted</w:t>
      </w:r>
      <w:r w:rsidR="00E47550">
        <w:rPr>
          <w:rFonts w:asciiTheme="minorHAnsi" w:hAnsiTheme="minorHAnsi"/>
          <w:sz w:val="22"/>
          <w:szCs w:val="22"/>
        </w:rPr>
        <w:t xml:space="preserve"> in Australia</w:t>
      </w:r>
      <w:r w:rsidR="00515D63" w:rsidRPr="00110829">
        <w:rPr>
          <w:rFonts w:asciiTheme="minorHAnsi" w:hAnsiTheme="minorHAnsi"/>
          <w:sz w:val="22"/>
          <w:szCs w:val="22"/>
        </w:rPr>
        <w:t xml:space="preserve"> to encourage reduce</w:t>
      </w:r>
      <w:r w:rsidR="00390ACD">
        <w:rPr>
          <w:rFonts w:asciiTheme="minorHAnsi" w:hAnsiTheme="minorHAnsi"/>
          <w:sz w:val="22"/>
          <w:szCs w:val="22"/>
        </w:rPr>
        <w:t>d</w:t>
      </w:r>
      <w:r w:rsidR="00515D63" w:rsidRPr="00110829">
        <w:rPr>
          <w:rFonts w:asciiTheme="minorHAnsi" w:hAnsiTheme="minorHAnsi"/>
          <w:sz w:val="22"/>
          <w:szCs w:val="22"/>
        </w:rPr>
        <w:t xml:space="preserve"> sa</w:t>
      </w:r>
      <w:r w:rsidR="00515D63">
        <w:rPr>
          <w:rFonts w:asciiTheme="minorHAnsi" w:hAnsiTheme="minorHAnsi"/>
          <w:sz w:val="22"/>
          <w:szCs w:val="22"/>
        </w:rPr>
        <w:t>l</w:t>
      </w:r>
      <w:r w:rsidR="00515D63" w:rsidRPr="00110829">
        <w:rPr>
          <w:rFonts w:asciiTheme="minorHAnsi" w:hAnsiTheme="minorHAnsi"/>
          <w:sz w:val="22"/>
          <w:szCs w:val="22"/>
        </w:rPr>
        <w:t>t consumption.</w:t>
      </w:r>
    </w:p>
    <w:p w14:paraId="60B4F2B1" w14:textId="77777777" w:rsidR="004B2FF6" w:rsidRPr="00110829" w:rsidRDefault="004B2FF6" w:rsidP="00390ACD">
      <w:pPr>
        <w:spacing w:before="120" w:line="360" w:lineRule="auto"/>
        <w:jc w:val="both"/>
        <w:rPr>
          <w:rFonts w:asciiTheme="minorHAnsi" w:hAnsiTheme="minorHAnsi"/>
          <w:sz w:val="22"/>
          <w:szCs w:val="22"/>
        </w:rPr>
      </w:pPr>
      <w:r>
        <w:rPr>
          <w:rFonts w:asciiTheme="minorHAnsi" w:hAnsiTheme="minorHAnsi"/>
          <w:sz w:val="22"/>
          <w:szCs w:val="22"/>
        </w:rPr>
        <w:t xml:space="preserve">Added sugar is </w:t>
      </w:r>
      <w:r w:rsidR="00E47550">
        <w:rPr>
          <w:rFonts w:asciiTheme="minorHAnsi" w:hAnsiTheme="minorHAnsi"/>
          <w:sz w:val="22"/>
          <w:szCs w:val="22"/>
        </w:rPr>
        <w:t>a further</w:t>
      </w:r>
      <w:r>
        <w:rPr>
          <w:rFonts w:asciiTheme="minorHAnsi" w:hAnsiTheme="minorHAnsi"/>
          <w:sz w:val="22"/>
          <w:szCs w:val="22"/>
        </w:rPr>
        <w:t xml:space="preserve"> focus of public awareness campaigns. </w:t>
      </w:r>
      <w:r w:rsidR="009818CF">
        <w:rPr>
          <w:rFonts w:asciiTheme="minorHAnsi" w:hAnsiTheme="minorHAnsi"/>
          <w:sz w:val="22"/>
          <w:szCs w:val="22"/>
        </w:rPr>
        <w:t xml:space="preserve">It </w:t>
      </w:r>
      <w:r w:rsidR="009818CF" w:rsidRPr="00110829">
        <w:rPr>
          <w:rFonts w:asciiTheme="minorHAnsi" w:hAnsiTheme="minorHAnsi"/>
          <w:sz w:val="22"/>
          <w:szCs w:val="22"/>
        </w:rPr>
        <w:t>has been mentioned</w:t>
      </w:r>
      <w:r w:rsidR="009818CF">
        <w:rPr>
          <w:rFonts w:asciiTheme="minorHAnsi" w:hAnsiTheme="minorHAnsi"/>
          <w:sz w:val="22"/>
          <w:szCs w:val="22"/>
        </w:rPr>
        <w:t xml:space="preserve"> that young people</w:t>
      </w:r>
      <w:r w:rsidR="009818CF" w:rsidRPr="00110829">
        <w:rPr>
          <w:rFonts w:asciiTheme="minorHAnsi" w:hAnsiTheme="minorHAnsi"/>
          <w:sz w:val="22"/>
          <w:szCs w:val="22"/>
        </w:rPr>
        <w:t xml:space="preserve"> are the </w:t>
      </w:r>
      <w:r w:rsidR="009818CF">
        <w:rPr>
          <w:rFonts w:asciiTheme="minorHAnsi" w:hAnsiTheme="minorHAnsi"/>
          <w:sz w:val="22"/>
          <w:szCs w:val="22"/>
        </w:rPr>
        <w:t xml:space="preserve">highest </w:t>
      </w:r>
      <w:r w:rsidR="009818CF" w:rsidRPr="00110829">
        <w:rPr>
          <w:rFonts w:asciiTheme="minorHAnsi" w:hAnsiTheme="minorHAnsi"/>
          <w:sz w:val="22"/>
          <w:szCs w:val="22"/>
        </w:rPr>
        <w:t>consumers of sugary beverages</w:t>
      </w:r>
      <w:r w:rsidR="00E47550">
        <w:rPr>
          <w:rFonts w:asciiTheme="minorHAnsi" w:hAnsiTheme="minorHAnsi"/>
          <w:sz w:val="22"/>
          <w:szCs w:val="22"/>
        </w:rPr>
        <w:t>; and</w:t>
      </w:r>
      <w:r w:rsidR="009818CF" w:rsidRPr="00110829">
        <w:rPr>
          <w:rFonts w:asciiTheme="minorHAnsi" w:hAnsiTheme="minorHAnsi"/>
          <w:sz w:val="22"/>
          <w:szCs w:val="22"/>
        </w:rPr>
        <w:t xml:space="preserve"> patterns of food and drink consumption, once established, </w:t>
      </w:r>
      <w:r w:rsidR="00E47550">
        <w:rPr>
          <w:rFonts w:asciiTheme="minorHAnsi" w:hAnsiTheme="minorHAnsi"/>
          <w:sz w:val="22"/>
          <w:szCs w:val="22"/>
        </w:rPr>
        <w:t>may prove</w:t>
      </w:r>
      <w:r w:rsidR="009818CF" w:rsidRPr="00110829">
        <w:rPr>
          <w:rFonts w:asciiTheme="minorHAnsi" w:hAnsiTheme="minorHAnsi"/>
          <w:sz w:val="22"/>
          <w:szCs w:val="22"/>
        </w:rPr>
        <w:t xml:space="preserve"> </w:t>
      </w:r>
      <w:r w:rsidR="004C6360">
        <w:rPr>
          <w:rFonts w:asciiTheme="minorHAnsi" w:hAnsiTheme="minorHAnsi"/>
          <w:sz w:val="22"/>
          <w:szCs w:val="22"/>
        </w:rPr>
        <w:t>resistant</w:t>
      </w:r>
      <w:r w:rsidR="009818CF" w:rsidRPr="00110829">
        <w:rPr>
          <w:rFonts w:asciiTheme="minorHAnsi" w:hAnsiTheme="minorHAnsi"/>
          <w:sz w:val="22"/>
          <w:szCs w:val="22"/>
        </w:rPr>
        <w:t xml:space="preserve"> to change.</w:t>
      </w:r>
      <w:r w:rsidR="009818CF">
        <w:rPr>
          <w:rFonts w:asciiTheme="minorHAnsi" w:hAnsiTheme="minorHAnsi"/>
          <w:sz w:val="22"/>
          <w:szCs w:val="22"/>
        </w:rPr>
        <w:t xml:space="preserve"> </w:t>
      </w:r>
      <w:r>
        <w:rPr>
          <w:rFonts w:asciiTheme="minorHAnsi" w:hAnsiTheme="minorHAnsi"/>
          <w:sz w:val="22"/>
          <w:szCs w:val="22"/>
        </w:rPr>
        <w:t>In</w:t>
      </w:r>
      <w:r w:rsidRPr="00110829">
        <w:rPr>
          <w:rFonts w:asciiTheme="minorHAnsi" w:hAnsiTheme="minorHAnsi"/>
          <w:sz w:val="22"/>
          <w:szCs w:val="22"/>
        </w:rPr>
        <w:t xml:space="preserve"> 2014, VicHealth launched the H3O campaign</w:t>
      </w:r>
      <w:r w:rsidR="00E47550">
        <w:rPr>
          <w:rFonts w:asciiTheme="minorHAnsi" w:hAnsiTheme="minorHAnsi"/>
          <w:sz w:val="22"/>
          <w:szCs w:val="22"/>
        </w:rPr>
        <w:t xml:space="preserve"> </w:t>
      </w:r>
      <w:r w:rsidRPr="00110829">
        <w:rPr>
          <w:rFonts w:asciiTheme="minorHAnsi" w:hAnsiTheme="minorHAnsi"/>
          <w:sz w:val="22"/>
          <w:szCs w:val="22"/>
        </w:rPr>
        <w:t xml:space="preserve">to </w:t>
      </w:r>
      <w:r w:rsidR="00871AF8">
        <w:rPr>
          <w:rFonts w:asciiTheme="minorHAnsi" w:hAnsiTheme="minorHAnsi"/>
          <w:sz w:val="22"/>
          <w:szCs w:val="22"/>
        </w:rPr>
        <w:t>encourage</w:t>
      </w:r>
      <w:r w:rsidRPr="00110829">
        <w:rPr>
          <w:rFonts w:asciiTheme="minorHAnsi" w:hAnsiTheme="minorHAnsi"/>
          <w:sz w:val="22"/>
          <w:szCs w:val="22"/>
        </w:rPr>
        <w:t xml:space="preserve"> the consumption of water</w:t>
      </w:r>
      <w:r w:rsidR="00EF6814">
        <w:rPr>
          <w:rFonts w:asciiTheme="minorHAnsi" w:hAnsiTheme="minorHAnsi"/>
          <w:sz w:val="22"/>
          <w:szCs w:val="22"/>
        </w:rPr>
        <w:t xml:space="preserve"> in preference to sugary drinks</w:t>
      </w:r>
      <w:r w:rsidR="00E47550">
        <w:rPr>
          <w:rFonts w:asciiTheme="minorHAnsi" w:hAnsiTheme="minorHAnsi"/>
          <w:sz w:val="22"/>
          <w:szCs w:val="22"/>
        </w:rPr>
        <w:t xml:space="preserve"> among young people</w:t>
      </w:r>
      <w:r w:rsidR="00EF6814">
        <w:rPr>
          <w:rFonts w:asciiTheme="minorHAnsi" w:hAnsiTheme="minorHAnsi"/>
          <w:sz w:val="22"/>
          <w:szCs w:val="22"/>
        </w:rPr>
        <w:t xml:space="preserve"> and</w:t>
      </w:r>
      <w:r w:rsidRPr="00110829">
        <w:rPr>
          <w:rFonts w:asciiTheme="minorHAnsi" w:hAnsiTheme="minorHAnsi"/>
          <w:sz w:val="22"/>
          <w:szCs w:val="22"/>
        </w:rPr>
        <w:t xml:space="preserve"> </w:t>
      </w:r>
      <w:r>
        <w:rPr>
          <w:rFonts w:asciiTheme="minorHAnsi" w:hAnsiTheme="minorHAnsi"/>
          <w:sz w:val="22"/>
          <w:szCs w:val="22"/>
        </w:rPr>
        <w:t xml:space="preserve">inform </w:t>
      </w:r>
      <w:r w:rsidR="00E47550">
        <w:rPr>
          <w:rFonts w:asciiTheme="minorHAnsi" w:hAnsiTheme="minorHAnsi"/>
          <w:sz w:val="22"/>
          <w:szCs w:val="22"/>
        </w:rPr>
        <w:t>them</w:t>
      </w:r>
      <w:r w:rsidRPr="00110829">
        <w:rPr>
          <w:rFonts w:asciiTheme="minorHAnsi" w:hAnsiTheme="minorHAnsi"/>
          <w:sz w:val="22"/>
          <w:szCs w:val="22"/>
        </w:rPr>
        <w:t xml:space="preserve"> </w:t>
      </w:r>
      <w:r w:rsidR="00E47550">
        <w:rPr>
          <w:rFonts w:asciiTheme="minorHAnsi" w:hAnsiTheme="minorHAnsi"/>
          <w:sz w:val="22"/>
          <w:szCs w:val="22"/>
        </w:rPr>
        <w:t>of</w:t>
      </w:r>
      <w:r w:rsidRPr="00110829">
        <w:rPr>
          <w:rFonts w:asciiTheme="minorHAnsi" w:hAnsiTheme="minorHAnsi"/>
          <w:sz w:val="22"/>
          <w:szCs w:val="22"/>
        </w:rPr>
        <w:t xml:space="preserve"> the benefits of such a healthy choice </w:t>
      </w:r>
      <w:r>
        <w:rPr>
          <w:rFonts w:asciiTheme="minorHAnsi" w:hAnsiTheme="minorHAnsi"/>
          <w:sz w:val="22"/>
          <w:szCs w:val="22"/>
        </w:rPr>
        <w:t>(</w:t>
      </w:r>
      <w:r w:rsidR="00FE4C02">
        <w:rPr>
          <w:rFonts w:asciiTheme="minorHAnsi" w:hAnsiTheme="minorHAnsi"/>
          <w:sz w:val="22"/>
          <w:szCs w:val="22"/>
        </w:rPr>
        <w:t xml:space="preserve">VicHealth, </w:t>
      </w:r>
      <w:r w:rsidR="00B21284">
        <w:rPr>
          <w:rFonts w:asciiTheme="minorHAnsi" w:hAnsiTheme="minorHAnsi"/>
          <w:sz w:val="22"/>
          <w:szCs w:val="22"/>
        </w:rPr>
        <w:t xml:space="preserve">2016B, </w:t>
      </w:r>
      <w:r w:rsidR="00FE4C02">
        <w:rPr>
          <w:rFonts w:asciiTheme="minorHAnsi" w:hAnsiTheme="minorHAnsi"/>
          <w:sz w:val="22"/>
          <w:szCs w:val="22"/>
        </w:rPr>
        <w:t>2014</w:t>
      </w:r>
      <w:r w:rsidR="002865B2">
        <w:rPr>
          <w:rFonts w:asciiTheme="minorHAnsi" w:hAnsiTheme="minorHAnsi"/>
          <w:sz w:val="22"/>
          <w:szCs w:val="22"/>
        </w:rPr>
        <w:t>C)</w:t>
      </w:r>
      <w:r>
        <w:rPr>
          <w:rFonts w:asciiTheme="minorHAnsi" w:hAnsiTheme="minorHAnsi"/>
          <w:sz w:val="22"/>
          <w:szCs w:val="22"/>
        </w:rPr>
        <w:t xml:space="preserve">. </w:t>
      </w:r>
    </w:p>
    <w:p w14:paraId="18CF48B8" w14:textId="77777777" w:rsidR="004B2FF6" w:rsidRDefault="004B2FF6" w:rsidP="00390ACD">
      <w:pPr>
        <w:spacing w:before="120" w:line="360" w:lineRule="auto"/>
        <w:jc w:val="both"/>
        <w:rPr>
          <w:rFonts w:asciiTheme="minorHAnsi" w:hAnsiTheme="minorHAnsi"/>
          <w:sz w:val="22"/>
          <w:szCs w:val="22"/>
        </w:rPr>
      </w:pPr>
      <w:r>
        <w:rPr>
          <w:rFonts w:asciiTheme="minorHAnsi" w:hAnsiTheme="minorHAnsi"/>
          <w:sz w:val="22"/>
          <w:szCs w:val="22"/>
        </w:rPr>
        <w:t xml:space="preserve">Promotion of </w:t>
      </w:r>
      <w:r w:rsidR="004C6360">
        <w:rPr>
          <w:rFonts w:asciiTheme="minorHAnsi" w:hAnsiTheme="minorHAnsi"/>
          <w:sz w:val="22"/>
          <w:szCs w:val="22"/>
        </w:rPr>
        <w:t>healthy</w:t>
      </w:r>
      <w:r>
        <w:rPr>
          <w:rFonts w:asciiTheme="minorHAnsi" w:hAnsiTheme="minorHAnsi"/>
          <w:sz w:val="22"/>
          <w:szCs w:val="22"/>
        </w:rPr>
        <w:t xml:space="preserve"> infant and maternal nutrition, including breast feeding, is also strongly supported in the literature (</w:t>
      </w:r>
      <w:r w:rsidR="004A6100">
        <w:rPr>
          <w:rFonts w:asciiTheme="minorHAnsi" w:hAnsiTheme="minorHAnsi"/>
          <w:sz w:val="22"/>
          <w:szCs w:val="22"/>
        </w:rPr>
        <w:t>Harper, 2008</w:t>
      </w:r>
      <w:r w:rsidR="00C75995">
        <w:rPr>
          <w:rFonts w:asciiTheme="minorHAnsi" w:hAnsiTheme="minorHAnsi"/>
          <w:sz w:val="22"/>
          <w:szCs w:val="22"/>
        </w:rPr>
        <w:t>;</w:t>
      </w:r>
      <w:r>
        <w:rPr>
          <w:rFonts w:asciiTheme="minorHAnsi" w:hAnsiTheme="minorHAnsi"/>
          <w:sz w:val="22"/>
          <w:szCs w:val="22"/>
        </w:rPr>
        <w:t xml:space="preserve"> </w:t>
      </w:r>
      <w:r w:rsidR="00717B8A">
        <w:rPr>
          <w:rFonts w:asciiTheme="minorHAnsi" w:hAnsiTheme="minorHAnsi"/>
          <w:sz w:val="22"/>
          <w:szCs w:val="22"/>
        </w:rPr>
        <w:t>NHMRC</w:t>
      </w:r>
      <w:r w:rsidR="00515D63">
        <w:rPr>
          <w:rFonts w:asciiTheme="minorHAnsi" w:hAnsiTheme="minorHAnsi"/>
          <w:sz w:val="22"/>
          <w:szCs w:val="22"/>
        </w:rPr>
        <w:t>, 2013</w:t>
      </w:r>
      <w:r>
        <w:rPr>
          <w:rFonts w:asciiTheme="minorHAnsi" w:hAnsiTheme="minorHAnsi"/>
          <w:sz w:val="22"/>
          <w:szCs w:val="22"/>
        </w:rPr>
        <w:t xml:space="preserve">), and </w:t>
      </w:r>
      <w:r w:rsidR="009818CF">
        <w:rPr>
          <w:rFonts w:asciiTheme="minorHAnsi" w:hAnsiTheme="minorHAnsi"/>
          <w:sz w:val="22"/>
          <w:szCs w:val="22"/>
        </w:rPr>
        <w:t>forms</w:t>
      </w:r>
      <w:r>
        <w:rPr>
          <w:rFonts w:asciiTheme="minorHAnsi" w:hAnsiTheme="minorHAnsi"/>
          <w:sz w:val="22"/>
          <w:szCs w:val="22"/>
        </w:rPr>
        <w:t xml:space="preserve"> a long</w:t>
      </w:r>
      <w:r w:rsidR="00871AF8">
        <w:rPr>
          <w:rFonts w:asciiTheme="minorHAnsi" w:hAnsiTheme="minorHAnsi"/>
          <w:sz w:val="22"/>
          <w:szCs w:val="22"/>
        </w:rPr>
        <w:t>-</w:t>
      </w:r>
      <w:r>
        <w:rPr>
          <w:rFonts w:asciiTheme="minorHAnsi" w:hAnsiTheme="minorHAnsi"/>
          <w:sz w:val="22"/>
          <w:szCs w:val="22"/>
        </w:rPr>
        <w:t xml:space="preserve">standing objective of governments. The Victorian Government Achievement Program </w:t>
      </w:r>
      <w:r w:rsidR="00F0743F">
        <w:rPr>
          <w:rFonts w:asciiTheme="minorHAnsi" w:hAnsiTheme="minorHAnsi"/>
          <w:sz w:val="22"/>
          <w:szCs w:val="22"/>
        </w:rPr>
        <w:t>supports improvement</w:t>
      </w:r>
      <w:r w:rsidR="00871AF8">
        <w:rPr>
          <w:rFonts w:asciiTheme="minorHAnsi" w:hAnsiTheme="minorHAnsi"/>
          <w:sz w:val="22"/>
          <w:szCs w:val="22"/>
        </w:rPr>
        <w:t xml:space="preserve"> in early childhood nutrition</w:t>
      </w:r>
      <w:r>
        <w:rPr>
          <w:rFonts w:asciiTheme="minorHAnsi" w:hAnsiTheme="minorHAnsi"/>
          <w:sz w:val="22"/>
          <w:szCs w:val="22"/>
        </w:rPr>
        <w:t xml:space="preserve"> (</w:t>
      </w:r>
      <w:r w:rsidR="00A947BF">
        <w:rPr>
          <w:rFonts w:asciiTheme="minorHAnsi" w:hAnsiTheme="minorHAnsi"/>
          <w:sz w:val="22"/>
          <w:szCs w:val="22"/>
        </w:rPr>
        <w:t>AIHW</w:t>
      </w:r>
      <w:r w:rsidR="009028D4">
        <w:rPr>
          <w:rFonts w:asciiTheme="minorHAnsi" w:hAnsiTheme="minorHAnsi"/>
          <w:sz w:val="22"/>
          <w:szCs w:val="22"/>
        </w:rPr>
        <w:t>, 2017</w:t>
      </w:r>
      <w:r w:rsidR="00871AF8">
        <w:rPr>
          <w:rFonts w:asciiTheme="minorHAnsi" w:hAnsiTheme="minorHAnsi"/>
          <w:sz w:val="22"/>
          <w:szCs w:val="22"/>
        </w:rPr>
        <w:t>)</w:t>
      </w:r>
      <w:r>
        <w:rPr>
          <w:rFonts w:asciiTheme="minorHAnsi" w:hAnsiTheme="minorHAnsi"/>
          <w:sz w:val="22"/>
          <w:szCs w:val="22"/>
        </w:rPr>
        <w:t xml:space="preserve"> </w:t>
      </w:r>
      <w:r w:rsidR="00871AF8">
        <w:rPr>
          <w:rFonts w:asciiTheme="minorHAnsi" w:hAnsiTheme="minorHAnsi"/>
          <w:sz w:val="22"/>
          <w:szCs w:val="22"/>
        </w:rPr>
        <w:t>while</w:t>
      </w:r>
      <w:r w:rsidR="00B46A8D">
        <w:rPr>
          <w:rFonts w:asciiTheme="minorHAnsi" w:hAnsiTheme="minorHAnsi"/>
          <w:sz w:val="22"/>
          <w:szCs w:val="22"/>
        </w:rPr>
        <w:t xml:space="preserve"> through its maternal and child health program,</w:t>
      </w:r>
      <w:r>
        <w:rPr>
          <w:rFonts w:asciiTheme="minorHAnsi" w:hAnsiTheme="minorHAnsi"/>
          <w:sz w:val="22"/>
          <w:szCs w:val="22"/>
        </w:rPr>
        <w:t xml:space="preserve"> local government play</w:t>
      </w:r>
      <w:r w:rsidR="009818CF">
        <w:rPr>
          <w:rFonts w:asciiTheme="minorHAnsi" w:hAnsiTheme="minorHAnsi"/>
          <w:sz w:val="22"/>
          <w:szCs w:val="22"/>
        </w:rPr>
        <w:t>s</w:t>
      </w:r>
      <w:r>
        <w:rPr>
          <w:rFonts w:asciiTheme="minorHAnsi" w:hAnsiTheme="minorHAnsi"/>
          <w:sz w:val="22"/>
          <w:szCs w:val="22"/>
        </w:rPr>
        <w:t xml:space="preserve"> a role </w:t>
      </w:r>
      <w:r w:rsidR="00E47550">
        <w:rPr>
          <w:rFonts w:asciiTheme="minorHAnsi" w:hAnsiTheme="minorHAnsi"/>
          <w:sz w:val="22"/>
          <w:szCs w:val="22"/>
        </w:rPr>
        <w:t>in promoting</w:t>
      </w:r>
      <w:r>
        <w:rPr>
          <w:rFonts w:asciiTheme="minorHAnsi" w:hAnsiTheme="minorHAnsi"/>
          <w:sz w:val="22"/>
          <w:szCs w:val="22"/>
        </w:rPr>
        <w:t xml:space="preserve"> breast feeding and </w:t>
      </w:r>
      <w:r w:rsidR="00F0743F">
        <w:rPr>
          <w:rFonts w:asciiTheme="minorHAnsi" w:hAnsiTheme="minorHAnsi"/>
          <w:sz w:val="22"/>
          <w:szCs w:val="22"/>
        </w:rPr>
        <w:t>instruct</w:t>
      </w:r>
      <w:r w:rsidR="00E47550">
        <w:rPr>
          <w:rFonts w:asciiTheme="minorHAnsi" w:hAnsiTheme="minorHAnsi"/>
          <w:sz w:val="22"/>
          <w:szCs w:val="22"/>
        </w:rPr>
        <w:t>ing parents</w:t>
      </w:r>
      <w:r w:rsidR="00F0743F">
        <w:rPr>
          <w:rFonts w:asciiTheme="minorHAnsi" w:hAnsiTheme="minorHAnsi"/>
          <w:sz w:val="22"/>
          <w:szCs w:val="22"/>
        </w:rPr>
        <w:t xml:space="preserve"> about early childhood nutrition</w:t>
      </w:r>
      <w:r>
        <w:rPr>
          <w:rFonts w:asciiTheme="minorHAnsi" w:hAnsiTheme="minorHAnsi"/>
          <w:sz w:val="22"/>
          <w:szCs w:val="22"/>
        </w:rPr>
        <w:t xml:space="preserve"> </w:t>
      </w:r>
      <w:r w:rsidR="00D43C45">
        <w:rPr>
          <w:rFonts w:asciiTheme="minorHAnsi" w:hAnsiTheme="minorHAnsi"/>
          <w:sz w:val="22"/>
          <w:szCs w:val="22"/>
        </w:rPr>
        <w:t>(VicHealth, 2018A)</w:t>
      </w:r>
      <w:r>
        <w:rPr>
          <w:rFonts w:asciiTheme="minorHAnsi" w:hAnsiTheme="minorHAnsi"/>
          <w:sz w:val="22"/>
          <w:szCs w:val="22"/>
        </w:rPr>
        <w:t>.</w:t>
      </w:r>
    </w:p>
    <w:p w14:paraId="63257B35" w14:textId="77777777" w:rsidR="004B2FF6" w:rsidRDefault="004B2FF6" w:rsidP="00390ACD">
      <w:pPr>
        <w:spacing w:before="120" w:line="360" w:lineRule="auto"/>
        <w:jc w:val="both"/>
        <w:rPr>
          <w:rFonts w:asciiTheme="minorHAnsi" w:hAnsiTheme="minorHAnsi"/>
          <w:sz w:val="22"/>
          <w:szCs w:val="22"/>
        </w:rPr>
      </w:pPr>
      <w:r>
        <w:rPr>
          <w:rFonts w:asciiTheme="minorHAnsi" w:hAnsiTheme="minorHAnsi"/>
          <w:sz w:val="22"/>
          <w:szCs w:val="22"/>
        </w:rPr>
        <w:t xml:space="preserve">Websites have been established to </w:t>
      </w:r>
      <w:r w:rsidR="00390ACD">
        <w:rPr>
          <w:rFonts w:asciiTheme="minorHAnsi" w:hAnsiTheme="minorHAnsi"/>
          <w:sz w:val="22"/>
          <w:szCs w:val="22"/>
        </w:rPr>
        <w:t>broaden</w:t>
      </w:r>
      <w:r>
        <w:rPr>
          <w:rFonts w:asciiTheme="minorHAnsi" w:hAnsiTheme="minorHAnsi"/>
          <w:sz w:val="22"/>
          <w:szCs w:val="22"/>
        </w:rPr>
        <w:t xml:space="preserve"> public understanding of nutrition. </w:t>
      </w:r>
      <w:r w:rsidRPr="00110829">
        <w:rPr>
          <w:rFonts w:asciiTheme="minorHAnsi" w:hAnsiTheme="minorHAnsi"/>
          <w:sz w:val="22"/>
          <w:szCs w:val="22"/>
        </w:rPr>
        <w:t>T</w:t>
      </w:r>
      <w:r>
        <w:rPr>
          <w:rFonts w:asciiTheme="minorHAnsi" w:hAnsiTheme="minorHAnsi"/>
          <w:sz w:val="22"/>
          <w:szCs w:val="22"/>
        </w:rPr>
        <w:t xml:space="preserve">he National Good Food Network - </w:t>
      </w:r>
      <w:r w:rsidRPr="00110829">
        <w:rPr>
          <w:rFonts w:asciiTheme="minorHAnsi" w:hAnsiTheme="minorHAnsi"/>
          <w:sz w:val="22"/>
          <w:szCs w:val="22"/>
        </w:rPr>
        <w:t>situated at ngfn.org</w:t>
      </w:r>
      <w:r>
        <w:rPr>
          <w:rFonts w:asciiTheme="minorHAnsi" w:hAnsiTheme="minorHAnsi"/>
          <w:sz w:val="22"/>
          <w:szCs w:val="22"/>
        </w:rPr>
        <w:t xml:space="preserve"> -</w:t>
      </w:r>
      <w:r w:rsidRPr="00110829">
        <w:rPr>
          <w:rFonts w:asciiTheme="minorHAnsi" w:hAnsiTheme="minorHAnsi"/>
          <w:sz w:val="22"/>
          <w:szCs w:val="22"/>
        </w:rPr>
        <w:t xml:space="preserve"> provides resources, guides and tips about healthy </w:t>
      </w:r>
      <w:r>
        <w:rPr>
          <w:rFonts w:asciiTheme="minorHAnsi" w:hAnsiTheme="minorHAnsi"/>
          <w:sz w:val="22"/>
          <w:szCs w:val="22"/>
        </w:rPr>
        <w:t xml:space="preserve">nutrition </w:t>
      </w:r>
      <w:r w:rsidRPr="00110829">
        <w:rPr>
          <w:rFonts w:asciiTheme="minorHAnsi" w:hAnsiTheme="minorHAnsi"/>
          <w:sz w:val="22"/>
          <w:szCs w:val="22"/>
        </w:rPr>
        <w:t>and</w:t>
      </w:r>
      <w:r w:rsidR="00F0743F">
        <w:rPr>
          <w:rFonts w:asciiTheme="minorHAnsi" w:hAnsiTheme="minorHAnsi"/>
          <w:sz w:val="22"/>
          <w:szCs w:val="22"/>
        </w:rPr>
        <w:t xml:space="preserve"> techniques for</w:t>
      </w:r>
      <w:r w:rsidRPr="00110829">
        <w:rPr>
          <w:rFonts w:asciiTheme="minorHAnsi" w:hAnsiTheme="minorHAnsi"/>
          <w:sz w:val="22"/>
          <w:szCs w:val="22"/>
        </w:rPr>
        <w:t xml:space="preserve"> it</w:t>
      </w:r>
      <w:r>
        <w:rPr>
          <w:rFonts w:asciiTheme="minorHAnsi" w:hAnsiTheme="minorHAnsi"/>
          <w:sz w:val="22"/>
          <w:szCs w:val="22"/>
        </w:rPr>
        <w:t>s</w:t>
      </w:r>
      <w:r w:rsidRPr="00110829">
        <w:rPr>
          <w:rFonts w:asciiTheme="minorHAnsi" w:hAnsiTheme="minorHAnsi"/>
          <w:sz w:val="22"/>
          <w:szCs w:val="22"/>
        </w:rPr>
        <w:t xml:space="preserve"> promotion among the public, as well</w:t>
      </w:r>
      <w:r>
        <w:rPr>
          <w:rFonts w:asciiTheme="minorHAnsi" w:hAnsiTheme="minorHAnsi"/>
          <w:sz w:val="22"/>
          <w:szCs w:val="22"/>
        </w:rPr>
        <w:t xml:space="preserve"> </w:t>
      </w:r>
      <w:r w:rsidRPr="00110829">
        <w:rPr>
          <w:rFonts w:asciiTheme="minorHAnsi" w:hAnsiTheme="minorHAnsi"/>
          <w:sz w:val="22"/>
          <w:szCs w:val="22"/>
        </w:rPr>
        <w:t xml:space="preserve">as </w:t>
      </w:r>
      <w:r w:rsidR="00776EF7">
        <w:rPr>
          <w:rFonts w:asciiTheme="minorHAnsi" w:hAnsiTheme="minorHAnsi"/>
          <w:sz w:val="22"/>
          <w:szCs w:val="22"/>
        </w:rPr>
        <w:t>presenting</w:t>
      </w:r>
      <w:r w:rsidR="00515D63">
        <w:rPr>
          <w:rFonts w:asciiTheme="minorHAnsi" w:hAnsiTheme="minorHAnsi"/>
          <w:sz w:val="22"/>
          <w:szCs w:val="22"/>
        </w:rPr>
        <w:t xml:space="preserve"> </w:t>
      </w:r>
      <w:r w:rsidRPr="00110829">
        <w:rPr>
          <w:rFonts w:asciiTheme="minorHAnsi" w:hAnsiTheme="minorHAnsi"/>
          <w:sz w:val="22"/>
          <w:szCs w:val="22"/>
        </w:rPr>
        <w:t>opportunities to participate in</w:t>
      </w:r>
      <w:r>
        <w:rPr>
          <w:rFonts w:asciiTheme="minorHAnsi" w:hAnsiTheme="minorHAnsi"/>
          <w:sz w:val="22"/>
          <w:szCs w:val="22"/>
        </w:rPr>
        <w:t xml:space="preserve"> </w:t>
      </w:r>
      <w:r w:rsidRPr="00110829">
        <w:rPr>
          <w:rFonts w:asciiTheme="minorHAnsi" w:hAnsiTheme="minorHAnsi"/>
          <w:sz w:val="22"/>
          <w:szCs w:val="22"/>
        </w:rPr>
        <w:t>discussions and learn about c</w:t>
      </w:r>
      <w:r>
        <w:rPr>
          <w:rFonts w:asciiTheme="minorHAnsi" w:hAnsiTheme="minorHAnsi"/>
          <w:sz w:val="22"/>
          <w:szCs w:val="22"/>
        </w:rPr>
        <w:t>urrent and forthcoming healthy fo</w:t>
      </w:r>
      <w:r w:rsidR="00EE1630">
        <w:rPr>
          <w:rFonts w:asciiTheme="minorHAnsi" w:hAnsiTheme="minorHAnsi"/>
          <w:sz w:val="22"/>
          <w:szCs w:val="22"/>
        </w:rPr>
        <w:t>od promotions</w:t>
      </w:r>
      <w:r w:rsidRPr="00EE1630">
        <w:rPr>
          <w:rFonts w:asciiTheme="minorHAnsi" w:hAnsiTheme="minorHAnsi"/>
          <w:sz w:val="22"/>
          <w:szCs w:val="22"/>
        </w:rPr>
        <w:t>.</w:t>
      </w:r>
      <w:r w:rsidR="00EC4DF6">
        <w:rPr>
          <w:rFonts w:asciiTheme="minorHAnsi" w:hAnsiTheme="minorHAnsi"/>
          <w:sz w:val="22"/>
          <w:szCs w:val="22"/>
        </w:rPr>
        <w:t xml:space="preserve"> </w:t>
      </w:r>
    </w:p>
    <w:p w14:paraId="2FF47B38" w14:textId="77777777" w:rsidR="004B2FF6" w:rsidRPr="00110829" w:rsidRDefault="004C6360" w:rsidP="00F0743F">
      <w:pPr>
        <w:spacing w:before="120" w:line="360" w:lineRule="auto"/>
        <w:jc w:val="both"/>
        <w:rPr>
          <w:rFonts w:asciiTheme="minorHAnsi" w:hAnsiTheme="minorHAnsi"/>
          <w:sz w:val="22"/>
          <w:szCs w:val="22"/>
        </w:rPr>
      </w:pPr>
      <w:r>
        <w:rPr>
          <w:rFonts w:asciiTheme="minorHAnsi" w:hAnsiTheme="minorHAnsi"/>
          <w:sz w:val="22"/>
          <w:szCs w:val="22"/>
        </w:rPr>
        <w:t>It is proposed that councils</w:t>
      </w:r>
      <w:r w:rsidR="004B2FF6" w:rsidRPr="00110829">
        <w:rPr>
          <w:rFonts w:asciiTheme="minorHAnsi" w:hAnsiTheme="minorHAnsi"/>
          <w:sz w:val="22"/>
          <w:szCs w:val="22"/>
        </w:rPr>
        <w:t xml:space="preserve"> </w:t>
      </w:r>
      <w:r w:rsidR="00B64FC4">
        <w:rPr>
          <w:rFonts w:asciiTheme="minorHAnsi" w:hAnsiTheme="minorHAnsi"/>
          <w:sz w:val="22"/>
          <w:szCs w:val="22"/>
        </w:rPr>
        <w:t xml:space="preserve">may help to inform their residents about the means and benefits of achieving a healthy </w:t>
      </w:r>
      <w:r w:rsidR="003B6D59">
        <w:rPr>
          <w:rFonts w:asciiTheme="minorHAnsi" w:hAnsiTheme="minorHAnsi"/>
          <w:sz w:val="22"/>
          <w:szCs w:val="22"/>
        </w:rPr>
        <w:t>diet</w:t>
      </w:r>
      <w:r w:rsidR="004B2FF6" w:rsidRPr="00110829">
        <w:rPr>
          <w:rFonts w:asciiTheme="minorHAnsi" w:hAnsiTheme="minorHAnsi"/>
          <w:sz w:val="22"/>
          <w:szCs w:val="22"/>
        </w:rPr>
        <w:t>, th</w:t>
      </w:r>
      <w:r w:rsidR="004B2FF6">
        <w:rPr>
          <w:rFonts w:asciiTheme="minorHAnsi" w:hAnsiTheme="minorHAnsi"/>
          <w:sz w:val="22"/>
          <w:szCs w:val="22"/>
        </w:rPr>
        <w:t>r</w:t>
      </w:r>
      <w:r w:rsidR="004B2FF6" w:rsidRPr="00110829">
        <w:rPr>
          <w:rFonts w:asciiTheme="minorHAnsi" w:hAnsiTheme="minorHAnsi"/>
          <w:sz w:val="22"/>
          <w:szCs w:val="22"/>
        </w:rPr>
        <w:t>ough websites, loca</w:t>
      </w:r>
      <w:r w:rsidR="00515D63">
        <w:rPr>
          <w:rFonts w:asciiTheme="minorHAnsi" w:hAnsiTheme="minorHAnsi"/>
          <w:sz w:val="22"/>
          <w:szCs w:val="22"/>
        </w:rPr>
        <w:t>l media and newsletters, events and</w:t>
      </w:r>
      <w:r w:rsidR="004B2FF6" w:rsidRPr="00110829">
        <w:rPr>
          <w:rFonts w:asciiTheme="minorHAnsi" w:hAnsiTheme="minorHAnsi"/>
          <w:sz w:val="22"/>
          <w:szCs w:val="22"/>
        </w:rPr>
        <w:t xml:space="preserve"> forums, as well as advocating for relevant government reform (</w:t>
      </w:r>
      <w:r w:rsidR="00371520">
        <w:rPr>
          <w:rFonts w:asciiTheme="minorHAnsi" w:hAnsiTheme="minorHAnsi"/>
          <w:sz w:val="22"/>
          <w:szCs w:val="22"/>
        </w:rPr>
        <w:t>VicHealth, undated M, undated P</w:t>
      </w:r>
      <w:r w:rsidR="00C75995">
        <w:rPr>
          <w:rFonts w:asciiTheme="minorHAnsi" w:hAnsiTheme="minorHAnsi"/>
          <w:sz w:val="22"/>
          <w:szCs w:val="22"/>
        </w:rPr>
        <w:t>)</w:t>
      </w:r>
      <w:r w:rsidR="004B2FF6" w:rsidRPr="00110829">
        <w:rPr>
          <w:rFonts w:asciiTheme="minorHAnsi" w:hAnsiTheme="minorHAnsi"/>
          <w:sz w:val="22"/>
          <w:szCs w:val="22"/>
        </w:rPr>
        <w:t>.</w:t>
      </w:r>
    </w:p>
    <w:p w14:paraId="5127DA73" w14:textId="77777777" w:rsidR="004B2FF6" w:rsidRDefault="004B2FF6" w:rsidP="00F0743F">
      <w:pPr>
        <w:spacing w:before="120" w:line="360" w:lineRule="auto"/>
        <w:jc w:val="both"/>
        <w:rPr>
          <w:rFonts w:asciiTheme="minorHAnsi" w:hAnsiTheme="minorHAnsi"/>
          <w:sz w:val="22"/>
          <w:szCs w:val="22"/>
        </w:rPr>
      </w:pPr>
      <w:r w:rsidRPr="00110829">
        <w:rPr>
          <w:rFonts w:asciiTheme="minorHAnsi" w:hAnsiTheme="minorHAnsi"/>
          <w:sz w:val="22"/>
          <w:szCs w:val="22"/>
        </w:rPr>
        <w:t xml:space="preserve">However, some evidence casts doubt upon the efficacy of </w:t>
      </w:r>
      <w:r w:rsidR="00515D63">
        <w:rPr>
          <w:rFonts w:asciiTheme="minorHAnsi" w:hAnsiTheme="minorHAnsi"/>
          <w:sz w:val="22"/>
          <w:szCs w:val="22"/>
        </w:rPr>
        <w:t>efforts</w:t>
      </w:r>
      <w:r w:rsidRPr="00110829">
        <w:rPr>
          <w:rFonts w:asciiTheme="minorHAnsi" w:hAnsiTheme="minorHAnsi"/>
          <w:sz w:val="22"/>
          <w:szCs w:val="22"/>
        </w:rPr>
        <w:t xml:space="preserve"> to persuade the public to make healthier choices. </w:t>
      </w:r>
      <w:r w:rsidR="001E3480">
        <w:rPr>
          <w:rFonts w:asciiTheme="minorHAnsi" w:hAnsiTheme="minorHAnsi"/>
          <w:sz w:val="22"/>
          <w:szCs w:val="22"/>
        </w:rPr>
        <w:t>Burns</w:t>
      </w:r>
      <w:r w:rsidR="00B21284">
        <w:rPr>
          <w:rFonts w:asciiTheme="minorHAnsi" w:hAnsiTheme="minorHAnsi"/>
          <w:sz w:val="22"/>
          <w:szCs w:val="22"/>
        </w:rPr>
        <w:t xml:space="preserve"> (2004)</w:t>
      </w:r>
      <w:r w:rsidRPr="00110829">
        <w:rPr>
          <w:rFonts w:asciiTheme="minorHAnsi" w:hAnsiTheme="minorHAnsi"/>
          <w:sz w:val="22"/>
          <w:szCs w:val="22"/>
        </w:rPr>
        <w:t xml:space="preserve"> cites research which </w:t>
      </w:r>
      <w:r w:rsidR="00E47550">
        <w:rPr>
          <w:rFonts w:asciiTheme="minorHAnsi" w:hAnsiTheme="minorHAnsi"/>
          <w:sz w:val="22"/>
          <w:szCs w:val="22"/>
        </w:rPr>
        <w:t>signifies</w:t>
      </w:r>
      <w:r w:rsidRPr="00110829">
        <w:rPr>
          <w:rFonts w:asciiTheme="minorHAnsi" w:hAnsiTheme="minorHAnsi"/>
          <w:sz w:val="22"/>
          <w:szCs w:val="22"/>
        </w:rPr>
        <w:t xml:space="preserve"> that </w:t>
      </w:r>
      <w:r>
        <w:rPr>
          <w:rFonts w:asciiTheme="minorHAnsi" w:hAnsiTheme="minorHAnsi"/>
          <w:sz w:val="22"/>
          <w:szCs w:val="22"/>
        </w:rPr>
        <w:t xml:space="preserve">knowledge </w:t>
      </w:r>
      <w:r w:rsidRPr="00110829">
        <w:rPr>
          <w:rFonts w:asciiTheme="minorHAnsi" w:hAnsiTheme="minorHAnsi"/>
          <w:sz w:val="22"/>
          <w:szCs w:val="22"/>
        </w:rPr>
        <w:t xml:space="preserve">about the </w:t>
      </w:r>
      <w:r>
        <w:rPr>
          <w:rFonts w:asciiTheme="minorHAnsi" w:hAnsiTheme="minorHAnsi"/>
          <w:sz w:val="22"/>
          <w:szCs w:val="22"/>
        </w:rPr>
        <w:t>b</w:t>
      </w:r>
      <w:r w:rsidRPr="00110829">
        <w:rPr>
          <w:rFonts w:asciiTheme="minorHAnsi" w:hAnsiTheme="minorHAnsi"/>
          <w:sz w:val="22"/>
          <w:szCs w:val="22"/>
        </w:rPr>
        <w:t xml:space="preserve">enefits of </w:t>
      </w:r>
      <w:r>
        <w:rPr>
          <w:rFonts w:asciiTheme="minorHAnsi" w:hAnsiTheme="minorHAnsi"/>
          <w:sz w:val="22"/>
          <w:szCs w:val="22"/>
        </w:rPr>
        <w:t>nutrition and of cooking health</w:t>
      </w:r>
      <w:r w:rsidRPr="00110829">
        <w:rPr>
          <w:rFonts w:asciiTheme="minorHAnsi" w:hAnsiTheme="minorHAnsi"/>
          <w:sz w:val="22"/>
          <w:szCs w:val="22"/>
        </w:rPr>
        <w:t xml:space="preserve">y food does not necessarily translate into a healthier diet, particularly among socioeconomically disadvantaged groups. </w:t>
      </w:r>
      <w:r w:rsidR="0045537F">
        <w:rPr>
          <w:rFonts w:asciiTheme="minorHAnsi" w:hAnsiTheme="minorHAnsi"/>
          <w:sz w:val="22"/>
          <w:szCs w:val="22"/>
        </w:rPr>
        <w:t>A</w:t>
      </w:r>
      <w:r w:rsidR="0045537F" w:rsidRPr="00110829">
        <w:rPr>
          <w:rFonts w:asciiTheme="minorHAnsi" w:hAnsiTheme="minorHAnsi"/>
          <w:sz w:val="22"/>
          <w:szCs w:val="22"/>
        </w:rPr>
        <w:t xml:space="preserve"> Queensland study investigated the impact of a health campaign directed </w:t>
      </w:r>
      <w:r w:rsidR="0045537F">
        <w:rPr>
          <w:rFonts w:asciiTheme="minorHAnsi" w:hAnsiTheme="minorHAnsi"/>
          <w:sz w:val="22"/>
          <w:szCs w:val="22"/>
        </w:rPr>
        <w:t xml:space="preserve">at </w:t>
      </w:r>
      <w:r w:rsidR="00644870">
        <w:rPr>
          <w:rFonts w:asciiTheme="minorHAnsi" w:hAnsiTheme="minorHAnsi"/>
          <w:sz w:val="22"/>
          <w:szCs w:val="22"/>
        </w:rPr>
        <w:t>Aboriginal and Torres Strait Islander</w:t>
      </w:r>
      <w:r w:rsidR="003146F2">
        <w:rPr>
          <w:rFonts w:asciiTheme="minorHAnsi" w:hAnsiTheme="minorHAnsi"/>
          <w:sz w:val="22"/>
          <w:szCs w:val="22"/>
        </w:rPr>
        <w:t>s</w:t>
      </w:r>
      <w:r w:rsidR="0045537F">
        <w:rPr>
          <w:rFonts w:asciiTheme="minorHAnsi" w:hAnsiTheme="minorHAnsi"/>
          <w:sz w:val="22"/>
          <w:szCs w:val="22"/>
        </w:rPr>
        <w:t xml:space="preserve">, </w:t>
      </w:r>
      <w:r w:rsidR="0045537F" w:rsidRPr="00110829">
        <w:rPr>
          <w:rFonts w:asciiTheme="minorHAnsi" w:hAnsiTheme="minorHAnsi"/>
          <w:sz w:val="22"/>
          <w:szCs w:val="22"/>
        </w:rPr>
        <w:t>finding that</w:t>
      </w:r>
      <w:r w:rsidR="004C6360">
        <w:rPr>
          <w:rFonts w:asciiTheme="minorHAnsi" w:hAnsiTheme="minorHAnsi"/>
          <w:sz w:val="22"/>
          <w:szCs w:val="22"/>
        </w:rPr>
        <w:t>,</w:t>
      </w:r>
      <w:r w:rsidR="0045537F" w:rsidRPr="00110829">
        <w:rPr>
          <w:rFonts w:asciiTheme="minorHAnsi" w:hAnsiTheme="minorHAnsi"/>
          <w:sz w:val="22"/>
          <w:szCs w:val="22"/>
        </w:rPr>
        <w:t xml:space="preserve"> while recall of the campaign was </w:t>
      </w:r>
      <w:r w:rsidR="00E47550">
        <w:rPr>
          <w:rFonts w:asciiTheme="minorHAnsi" w:hAnsiTheme="minorHAnsi"/>
          <w:sz w:val="22"/>
          <w:szCs w:val="22"/>
        </w:rPr>
        <w:t>extensive</w:t>
      </w:r>
      <w:r w:rsidR="0045537F" w:rsidRPr="00110829">
        <w:rPr>
          <w:rFonts w:asciiTheme="minorHAnsi" w:hAnsiTheme="minorHAnsi"/>
          <w:sz w:val="22"/>
          <w:szCs w:val="22"/>
        </w:rPr>
        <w:t xml:space="preserve">, it </w:t>
      </w:r>
      <w:r w:rsidR="006A4CF9">
        <w:rPr>
          <w:rFonts w:asciiTheme="minorHAnsi" w:hAnsiTheme="minorHAnsi"/>
          <w:sz w:val="22"/>
          <w:szCs w:val="22"/>
        </w:rPr>
        <w:t>did not generate</w:t>
      </w:r>
      <w:r w:rsidR="0045537F">
        <w:rPr>
          <w:rFonts w:asciiTheme="minorHAnsi" w:hAnsiTheme="minorHAnsi"/>
          <w:sz w:val="22"/>
          <w:szCs w:val="22"/>
        </w:rPr>
        <w:t xml:space="preserve"> any rise in</w:t>
      </w:r>
      <w:r w:rsidR="0045537F" w:rsidRPr="00110829">
        <w:rPr>
          <w:rFonts w:asciiTheme="minorHAnsi" w:hAnsiTheme="minorHAnsi"/>
          <w:sz w:val="22"/>
          <w:szCs w:val="22"/>
        </w:rPr>
        <w:t xml:space="preserve"> </w:t>
      </w:r>
      <w:r w:rsidR="0045537F">
        <w:rPr>
          <w:rFonts w:asciiTheme="minorHAnsi" w:hAnsiTheme="minorHAnsi"/>
          <w:sz w:val="22"/>
          <w:szCs w:val="22"/>
        </w:rPr>
        <w:t>fruit and vegetable consumption</w:t>
      </w:r>
      <w:r w:rsidR="0045537F" w:rsidRPr="00110829">
        <w:rPr>
          <w:rFonts w:asciiTheme="minorHAnsi" w:hAnsiTheme="minorHAnsi"/>
          <w:sz w:val="22"/>
          <w:szCs w:val="22"/>
        </w:rPr>
        <w:t xml:space="preserve"> </w:t>
      </w:r>
      <w:r w:rsidR="0045537F">
        <w:rPr>
          <w:rFonts w:asciiTheme="minorHAnsi" w:hAnsiTheme="minorHAnsi"/>
          <w:sz w:val="22"/>
          <w:szCs w:val="22"/>
        </w:rPr>
        <w:t>(Tho</w:t>
      </w:r>
      <w:r w:rsidR="006A4CF9">
        <w:rPr>
          <w:rFonts w:asciiTheme="minorHAnsi" w:hAnsiTheme="minorHAnsi"/>
          <w:sz w:val="22"/>
          <w:szCs w:val="22"/>
        </w:rPr>
        <w:t>rpe and Browne</w:t>
      </w:r>
      <w:r w:rsidR="0045537F">
        <w:rPr>
          <w:rFonts w:asciiTheme="minorHAnsi" w:hAnsiTheme="minorHAnsi"/>
          <w:sz w:val="22"/>
          <w:szCs w:val="22"/>
        </w:rPr>
        <w:t>, 2009)</w:t>
      </w:r>
      <w:r w:rsidR="0045537F" w:rsidRPr="00110829">
        <w:rPr>
          <w:rFonts w:asciiTheme="minorHAnsi" w:hAnsiTheme="minorHAnsi"/>
          <w:sz w:val="22"/>
          <w:szCs w:val="22"/>
        </w:rPr>
        <w:t>.</w:t>
      </w:r>
      <w:r w:rsidR="0045537F">
        <w:rPr>
          <w:rFonts w:asciiTheme="minorHAnsi" w:hAnsiTheme="minorHAnsi"/>
          <w:sz w:val="22"/>
          <w:szCs w:val="22"/>
        </w:rPr>
        <w:t xml:space="preserve"> Similarly, </w:t>
      </w:r>
      <w:r w:rsidRPr="00110829">
        <w:rPr>
          <w:rFonts w:asciiTheme="minorHAnsi" w:hAnsiTheme="minorHAnsi"/>
          <w:sz w:val="22"/>
          <w:szCs w:val="22"/>
        </w:rPr>
        <w:t xml:space="preserve">Kennedy and Ling (1998) examined the impact of a community education program about </w:t>
      </w:r>
      <w:r>
        <w:rPr>
          <w:rFonts w:asciiTheme="minorHAnsi" w:hAnsiTheme="minorHAnsi"/>
          <w:sz w:val="22"/>
          <w:szCs w:val="22"/>
        </w:rPr>
        <w:t xml:space="preserve">nutrition, </w:t>
      </w:r>
      <w:r w:rsidR="00E47550">
        <w:rPr>
          <w:rFonts w:asciiTheme="minorHAnsi" w:hAnsiTheme="minorHAnsi"/>
          <w:sz w:val="22"/>
          <w:szCs w:val="22"/>
        </w:rPr>
        <w:t>determining</w:t>
      </w:r>
      <w:r>
        <w:rPr>
          <w:rFonts w:asciiTheme="minorHAnsi" w:hAnsiTheme="minorHAnsi"/>
          <w:sz w:val="22"/>
          <w:szCs w:val="22"/>
        </w:rPr>
        <w:t xml:space="preserve"> that </w:t>
      </w:r>
      <w:r w:rsidRPr="00110829">
        <w:rPr>
          <w:rFonts w:asciiTheme="minorHAnsi" w:hAnsiTheme="minorHAnsi"/>
          <w:sz w:val="22"/>
          <w:szCs w:val="22"/>
        </w:rPr>
        <w:t>participants did not adopt the beneficial advice urged upon them. The author</w:t>
      </w:r>
      <w:r>
        <w:rPr>
          <w:rFonts w:asciiTheme="minorHAnsi" w:hAnsiTheme="minorHAnsi"/>
          <w:sz w:val="22"/>
          <w:szCs w:val="22"/>
        </w:rPr>
        <w:t>s</w:t>
      </w:r>
      <w:r w:rsidRPr="00110829">
        <w:rPr>
          <w:rFonts w:asciiTheme="minorHAnsi" w:hAnsiTheme="minorHAnsi"/>
          <w:sz w:val="22"/>
          <w:szCs w:val="22"/>
        </w:rPr>
        <w:t xml:space="preserve"> </w:t>
      </w:r>
      <w:r w:rsidR="000E5841">
        <w:rPr>
          <w:rFonts w:asciiTheme="minorHAnsi" w:hAnsiTheme="minorHAnsi"/>
          <w:sz w:val="22"/>
          <w:szCs w:val="22"/>
        </w:rPr>
        <w:t>concluded</w:t>
      </w:r>
      <w:r w:rsidRPr="00110829">
        <w:rPr>
          <w:rFonts w:asciiTheme="minorHAnsi" w:hAnsiTheme="minorHAnsi"/>
          <w:sz w:val="22"/>
          <w:szCs w:val="22"/>
        </w:rPr>
        <w:t xml:space="preserve"> that the reason was not </w:t>
      </w:r>
      <w:r>
        <w:rPr>
          <w:rFonts w:asciiTheme="minorHAnsi" w:hAnsiTheme="minorHAnsi"/>
          <w:sz w:val="22"/>
          <w:szCs w:val="22"/>
        </w:rPr>
        <w:t>ignorance</w:t>
      </w:r>
      <w:r w:rsidRPr="00110829">
        <w:rPr>
          <w:rFonts w:asciiTheme="minorHAnsi" w:hAnsiTheme="minorHAnsi"/>
          <w:sz w:val="22"/>
          <w:szCs w:val="22"/>
        </w:rPr>
        <w:t xml:space="preserve"> but remaining obstacles</w:t>
      </w:r>
      <w:r w:rsidR="00E47550">
        <w:rPr>
          <w:rFonts w:asciiTheme="minorHAnsi" w:hAnsiTheme="minorHAnsi"/>
          <w:sz w:val="22"/>
          <w:szCs w:val="22"/>
        </w:rPr>
        <w:t>,</w:t>
      </w:r>
      <w:r w:rsidRPr="00110829">
        <w:rPr>
          <w:rFonts w:asciiTheme="minorHAnsi" w:hAnsiTheme="minorHAnsi"/>
          <w:sz w:val="22"/>
          <w:szCs w:val="22"/>
        </w:rPr>
        <w:t xml:space="preserve"> such as low income</w:t>
      </w:r>
      <w:r>
        <w:rPr>
          <w:rFonts w:asciiTheme="minorHAnsi" w:hAnsiTheme="minorHAnsi"/>
          <w:sz w:val="22"/>
          <w:szCs w:val="22"/>
        </w:rPr>
        <w:t>s</w:t>
      </w:r>
      <w:r w:rsidRPr="00110829">
        <w:rPr>
          <w:rFonts w:asciiTheme="minorHAnsi" w:hAnsiTheme="minorHAnsi"/>
          <w:sz w:val="22"/>
          <w:szCs w:val="22"/>
        </w:rPr>
        <w:t>, limited access to healthy food and lack of choice in food (</w:t>
      </w:r>
      <w:r w:rsidR="001E3480">
        <w:rPr>
          <w:rFonts w:asciiTheme="minorHAnsi" w:hAnsiTheme="minorHAnsi"/>
          <w:sz w:val="22"/>
          <w:szCs w:val="22"/>
        </w:rPr>
        <w:t>Burns, 2004</w:t>
      </w:r>
      <w:r w:rsidR="00C75995">
        <w:rPr>
          <w:rFonts w:asciiTheme="minorHAnsi" w:hAnsiTheme="minorHAnsi"/>
          <w:sz w:val="22"/>
          <w:szCs w:val="22"/>
        </w:rPr>
        <w:t>)</w:t>
      </w:r>
      <w:r w:rsidRPr="00110829">
        <w:rPr>
          <w:rFonts w:asciiTheme="minorHAnsi" w:hAnsiTheme="minorHAnsi"/>
          <w:sz w:val="22"/>
          <w:szCs w:val="22"/>
        </w:rPr>
        <w:t xml:space="preserve">. </w:t>
      </w:r>
    </w:p>
    <w:p w14:paraId="00F45615" w14:textId="77777777" w:rsidR="004B2FF6" w:rsidRPr="00110829" w:rsidRDefault="0045537F" w:rsidP="004B2FF6">
      <w:pPr>
        <w:spacing w:line="360" w:lineRule="auto"/>
        <w:jc w:val="both"/>
        <w:rPr>
          <w:rFonts w:asciiTheme="minorHAnsi" w:hAnsiTheme="minorHAnsi"/>
          <w:sz w:val="22"/>
          <w:szCs w:val="22"/>
        </w:rPr>
      </w:pPr>
      <w:r>
        <w:rPr>
          <w:rFonts w:asciiTheme="minorHAnsi" w:hAnsiTheme="minorHAnsi"/>
          <w:sz w:val="22"/>
          <w:szCs w:val="22"/>
        </w:rPr>
        <w:t>Of relevance is the contention</w:t>
      </w:r>
      <w:r w:rsidR="004B2FF6" w:rsidRPr="00110829">
        <w:rPr>
          <w:rFonts w:asciiTheme="minorHAnsi" w:hAnsiTheme="minorHAnsi"/>
          <w:sz w:val="22"/>
          <w:szCs w:val="22"/>
        </w:rPr>
        <w:t xml:space="preserve"> that interventions to alter nutritional choices may </w:t>
      </w:r>
      <w:r w:rsidR="004B2FF6">
        <w:rPr>
          <w:rFonts w:asciiTheme="minorHAnsi" w:hAnsiTheme="minorHAnsi"/>
          <w:sz w:val="22"/>
          <w:szCs w:val="22"/>
        </w:rPr>
        <w:t>exert</w:t>
      </w:r>
      <w:r w:rsidR="004B2FF6" w:rsidRPr="00110829">
        <w:rPr>
          <w:rFonts w:asciiTheme="minorHAnsi" w:hAnsiTheme="minorHAnsi"/>
          <w:sz w:val="22"/>
          <w:szCs w:val="22"/>
        </w:rPr>
        <w:t xml:space="preserve"> little impact if such foods are difficult to access, </w:t>
      </w:r>
      <w:r w:rsidR="0021468D">
        <w:rPr>
          <w:rFonts w:asciiTheme="minorHAnsi" w:hAnsiTheme="minorHAnsi"/>
          <w:sz w:val="22"/>
          <w:szCs w:val="22"/>
        </w:rPr>
        <w:t>prohibitively expensive to</w:t>
      </w:r>
      <w:r w:rsidR="00515D63">
        <w:rPr>
          <w:rFonts w:asciiTheme="minorHAnsi" w:hAnsiTheme="minorHAnsi"/>
          <w:sz w:val="22"/>
          <w:szCs w:val="22"/>
        </w:rPr>
        <w:t xml:space="preserve"> low-income household</w:t>
      </w:r>
      <w:r w:rsidR="0021468D">
        <w:rPr>
          <w:rFonts w:asciiTheme="minorHAnsi" w:hAnsiTheme="minorHAnsi"/>
          <w:sz w:val="22"/>
          <w:szCs w:val="22"/>
        </w:rPr>
        <w:t>s</w:t>
      </w:r>
      <w:r w:rsidR="00515D63">
        <w:rPr>
          <w:rFonts w:asciiTheme="minorHAnsi" w:hAnsiTheme="minorHAnsi"/>
          <w:sz w:val="22"/>
          <w:szCs w:val="22"/>
        </w:rPr>
        <w:t xml:space="preserve">, </w:t>
      </w:r>
      <w:r w:rsidR="004B2FF6" w:rsidRPr="00110829">
        <w:rPr>
          <w:rFonts w:asciiTheme="minorHAnsi" w:hAnsiTheme="minorHAnsi"/>
          <w:sz w:val="22"/>
          <w:szCs w:val="22"/>
        </w:rPr>
        <w:t xml:space="preserve">or if </w:t>
      </w:r>
      <w:r w:rsidR="0021468D">
        <w:rPr>
          <w:rFonts w:asciiTheme="minorHAnsi" w:hAnsiTheme="minorHAnsi"/>
          <w:sz w:val="22"/>
          <w:szCs w:val="22"/>
        </w:rPr>
        <w:t xml:space="preserve">existing </w:t>
      </w:r>
      <w:r w:rsidR="004B2FF6" w:rsidRPr="00110829">
        <w:rPr>
          <w:rFonts w:asciiTheme="minorHAnsi" w:hAnsiTheme="minorHAnsi"/>
          <w:sz w:val="22"/>
          <w:szCs w:val="22"/>
        </w:rPr>
        <w:t xml:space="preserve">social </w:t>
      </w:r>
      <w:r w:rsidR="004C6360">
        <w:rPr>
          <w:rFonts w:asciiTheme="minorHAnsi" w:hAnsiTheme="minorHAnsi"/>
          <w:sz w:val="22"/>
          <w:szCs w:val="22"/>
        </w:rPr>
        <w:t>habits</w:t>
      </w:r>
      <w:r w:rsidR="004B2FF6" w:rsidRPr="00110829">
        <w:rPr>
          <w:rFonts w:asciiTheme="minorHAnsi" w:hAnsiTheme="minorHAnsi"/>
          <w:sz w:val="22"/>
          <w:szCs w:val="22"/>
        </w:rPr>
        <w:t xml:space="preserve"> </w:t>
      </w:r>
      <w:r w:rsidR="003146F2">
        <w:rPr>
          <w:rFonts w:asciiTheme="minorHAnsi" w:hAnsiTheme="minorHAnsi"/>
          <w:sz w:val="22"/>
          <w:szCs w:val="22"/>
        </w:rPr>
        <w:t xml:space="preserve">and customs </w:t>
      </w:r>
      <w:r w:rsidR="004B2FF6">
        <w:rPr>
          <w:rFonts w:asciiTheme="minorHAnsi" w:hAnsiTheme="minorHAnsi"/>
          <w:sz w:val="22"/>
          <w:szCs w:val="22"/>
        </w:rPr>
        <w:t>favour unhealthy food</w:t>
      </w:r>
      <w:r w:rsidR="004B2FF6" w:rsidRPr="00110829">
        <w:rPr>
          <w:rFonts w:asciiTheme="minorHAnsi" w:hAnsiTheme="minorHAnsi"/>
          <w:sz w:val="22"/>
          <w:szCs w:val="22"/>
        </w:rPr>
        <w:t xml:space="preserve"> (</w:t>
      </w:r>
      <w:r>
        <w:rPr>
          <w:rFonts w:asciiTheme="minorHAnsi" w:hAnsiTheme="minorHAnsi"/>
          <w:sz w:val="22"/>
          <w:szCs w:val="22"/>
        </w:rPr>
        <w:t xml:space="preserve">VicHealth, </w:t>
      </w:r>
      <w:r w:rsidR="00D51838">
        <w:rPr>
          <w:rFonts w:asciiTheme="minorHAnsi" w:hAnsiTheme="minorHAnsi"/>
          <w:sz w:val="22"/>
          <w:szCs w:val="22"/>
        </w:rPr>
        <w:t>undatedT</w:t>
      </w:r>
      <w:r w:rsidR="00C75995">
        <w:rPr>
          <w:rFonts w:asciiTheme="minorHAnsi" w:hAnsiTheme="minorHAnsi"/>
          <w:sz w:val="22"/>
          <w:szCs w:val="22"/>
        </w:rPr>
        <w:t>)</w:t>
      </w:r>
      <w:r w:rsidR="004B2FF6" w:rsidRPr="00110829">
        <w:rPr>
          <w:rFonts w:asciiTheme="minorHAnsi" w:hAnsiTheme="minorHAnsi"/>
          <w:sz w:val="22"/>
          <w:szCs w:val="22"/>
        </w:rPr>
        <w:t xml:space="preserve">. Other researchers are of </w:t>
      </w:r>
      <w:r>
        <w:rPr>
          <w:rFonts w:asciiTheme="minorHAnsi" w:hAnsiTheme="minorHAnsi"/>
          <w:sz w:val="22"/>
          <w:szCs w:val="22"/>
        </w:rPr>
        <w:t>the same</w:t>
      </w:r>
      <w:r w:rsidR="004B2FF6" w:rsidRPr="00110829">
        <w:rPr>
          <w:rFonts w:asciiTheme="minorHAnsi" w:hAnsiTheme="minorHAnsi"/>
          <w:sz w:val="22"/>
          <w:szCs w:val="22"/>
        </w:rPr>
        <w:t xml:space="preserve"> accord, </w:t>
      </w:r>
      <w:r>
        <w:rPr>
          <w:rFonts w:asciiTheme="minorHAnsi" w:hAnsiTheme="minorHAnsi"/>
          <w:sz w:val="22"/>
          <w:szCs w:val="22"/>
        </w:rPr>
        <w:t>declaring</w:t>
      </w:r>
      <w:r w:rsidR="004B2FF6" w:rsidRPr="00110829">
        <w:rPr>
          <w:rFonts w:asciiTheme="minorHAnsi" w:hAnsiTheme="minorHAnsi"/>
          <w:sz w:val="22"/>
          <w:szCs w:val="22"/>
        </w:rPr>
        <w:t xml:space="preserve"> that publicity campaigns may alter will or intention, but </w:t>
      </w:r>
      <w:r w:rsidR="00B64FC4">
        <w:rPr>
          <w:rFonts w:asciiTheme="minorHAnsi" w:hAnsiTheme="minorHAnsi"/>
          <w:sz w:val="22"/>
          <w:szCs w:val="22"/>
        </w:rPr>
        <w:t>are unlikely to</w:t>
      </w:r>
      <w:r w:rsidR="004B2FF6" w:rsidRPr="00110829">
        <w:rPr>
          <w:rFonts w:asciiTheme="minorHAnsi" w:hAnsiTheme="minorHAnsi"/>
          <w:sz w:val="22"/>
          <w:szCs w:val="22"/>
        </w:rPr>
        <w:t xml:space="preserve"> be effective if the means</w:t>
      </w:r>
      <w:r w:rsidR="00B46A8D">
        <w:rPr>
          <w:rFonts w:asciiTheme="minorHAnsi" w:hAnsiTheme="minorHAnsi"/>
          <w:sz w:val="22"/>
          <w:szCs w:val="22"/>
        </w:rPr>
        <w:t xml:space="preserve">, skill </w:t>
      </w:r>
      <w:r w:rsidR="00F0743F">
        <w:rPr>
          <w:rFonts w:asciiTheme="minorHAnsi" w:hAnsiTheme="minorHAnsi"/>
          <w:sz w:val="22"/>
          <w:szCs w:val="22"/>
        </w:rPr>
        <w:t xml:space="preserve">or inclination </w:t>
      </w:r>
      <w:r w:rsidR="000E5841">
        <w:rPr>
          <w:rFonts w:asciiTheme="minorHAnsi" w:hAnsiTheme="minorHAnsi"/>
          <w:sz w:val="22"/>
          <w:szCs w:val="22"/>
        </w:rPr>
        <w:t xml:space="preserve">to acquire or prepare </w:t>
      </w:r>
      <w:r w:rsidR="003146F2">
        <w:rPr>
          <w:rFonts w:asciiTheme="minorHAnsi" w:hAnsiTheme="minorHAnsi"/>
          <w:sz w:val="22"/>
          <w:szCs w:val="22"/>
        </w:rPr>
        <w:t xml:space="preserve">healthy </w:t>
      </w:r>
      <w:r w:rsidR="000E5841">
        <w:rPr>
          <w:rFonts w:asciiTheme="minorHAnsi" w:hAnsiTheme="minorHAnsi"/>
          <w:sz w:val="22"/>
          <w:szCs w:val="22"/>
        </w:rPr>
        <w:t xml:space="preserve">food </w:t>
      </w:r>
      <w:r w:rsidR="00F0743F">
        <w:rPr>
          <w:rFonts w:asciiTheme="minorHAnsi" w:hAnsiTheme="minorHAnsi"/>
          <w:sz w:val="22"/>
          <w:szCs w:val="22"/>
        </w:rPr>
        <w:t xml:space="preserve">are not </w:t>
      </w:r>
      <w:r w:rsidR="003146F2">
        <w:rPr>
          <w:rFonts w:asciiTheme="minorHAnsi" w:hAnsiTheme="minorHAnsi"/>
          <w:sz w:val="22"/>
          <w:szCs w:val="22"/>
        </w:rPr>
        <w:t>present</w:t>
      </w:r>
      <w:r w:rsidR="00F0743F">
        <w:rPr>
          <w:rFonts w:asciiTheme="minorHAnsi" w:hAnsiTheme="minorHAnsi"/>
          <w:sz w:val="22"/>
          <w:szCs w:val="22"/>
        </w:rPr>
        <w:t xml:space="preserve"> as</w:t>
      </w:r>
      <w:r w:rsidR="004C6360">
        <w:rPr>
          <w:rFonts w:asciiTheme="minorHAnsi" w:hAnsiTheme="minorHAnsi"/>
          <w:sz w:val="22"/>
          <w:szCs w:val="22"/>
        </w:rPr>
        <w:t xml:space="preserve"> well.</w:t>
      </w:r>
      <w:r w:rsidR="004B2FF6" w:rsidRPr="00110829">
        <w:rPr>
          <w:rFonts w:asciiTheme="minorHAnsi" w:hAnsiTheme="minorHAnsi"/>
          <w:sz w:val="22"/>
          <w:szCs w:val="22"/>
        </w:rPr>
        <w:t xml:space="preserve"> (</w:t>
      </w:r>
      <w:r w:rsidR="00B21284">
        <w:rPr>
          <w:rFonts w:asciiTheme="minorHAnsi" w:hAnsiTheme="minorHAnsi"/>
          <w:sz w:val="22"/>
          <w:szCs w:val="22"/>
        </w:rPr>
        <w:t>Dept. Health and Human Services</w:t>
      </w:r>
      <w:r w:rsidR="00037660">
        <w:rPr>
          <w:rFonts w:asciiTheme="minorHAnsi" w:hAnsiTheme="minorHAnsi"/>
          <w:sz w:val="22"/>
          <w:szCs w:val="22"/>
        </w:rPr>
        <w:t>, 2017</w:t>
      </w:r>
      <w:r w:rsidR="00C75995">
        <w:rPr>
          <w:rFonts w:asciiTheme="minorHAnsi" w:hAnsiTheme="minorHAnsi"/>
          <w:sz w:val="22"/>
          <w:szCs w:val="22"/>
        </w:rPr>
        <w:t>;</w:t>
      </w:r>
      <w:r w:rsidR="004B2FF6" w:rsidRPr="00110829">
        <w:rPr>
          <w:rFonts w:asciiTheme="minorHAnsi" w:hAnsiTheme="minorHAnsi"/>
          <w:sz w:val="22"/>
          <w:szCs w:val="22"/>
        </w:rPr>
        <w:t xml:space="preserve"> </w:t>
      </w:r>
      <w:r w:rsidR="00371520">
        <w:rPr>
          <w:rFonts w:asciiTheme="minorHAnsi" w:hAnsiTheme="minorHAnsi"/>
          <w:sz w:val="22"/>
          <w:szCs w:val="22"/>
        </w:rPr>
        <w:t>VicHealth, undated</w:t>
      </w:r>
      <w:r w:rsidR="002865B2">
        <w:rPr>
          <w:rFonts w:asciiTheme="minorHAnsi" w:hAnsiTheme="minorHAnsi"/>
          <w:sz w:val="22"/>
          <w:szCs w:val="22"/>
        </w:rPr>
        <w:t>E)</w:t>
      </w:r>
      <w:r w:rsidR="004B2FF6" w:rsidRPr="00110829">
        <w:rPr>
          <w:rFonts w:asciiTheme="minorHAnsi" w:hAnsiTheme="minorHAnsi"/>
          <w:sz w:val="22"/>
          <w:szCs w:val="22"/>
        </w:rPr>
        <w:t xml:space="preserve">. </w:t>
      </w:r>
    </w:p>
    <w:p w14:paraId="3897111C" w14:textId="77777777" w:rsidR="00072974" w:rsidRDefault="00072974" w:rsidP="00AD1E41">
      <w:pPr>
        <w:spacing w:line="360" w:lineRule="auto"/>
        <w:jc w:val="both"/>
        <w:rPr>
          <w:rFonts w:asciiTheme="minorHAnsi" w:hAnsiTheme="minorHAnsi"/>
          <w:sz w:val="22"/>
          <w:szCs w:val="22"/>
        </w:rPr>
      </w:pPr>
    </w:p>
    <w:p w14:paraId="167842D5" w14:textId="77777777" w:rsidR="000D318D" w:rsidRPr="00474FF1" w:rsidRDefault="000D318D" w:rsidP="000D318D">
      <w:pPr>
        <w:spacing w:line="360" w:lineRule="auto"/>
        <w:jc w:val="both"/>
        <w:rPr>
          <w:rFonts w:asciiTheme="minorHAnsi" w:hAnsiTheme="minorHAnsi"/>
          <w:b/>
          <w:sz w:val="22"/>
          <w:szCs w:val="22"/>
        </w:rPr>
      </w:pPr>
      <w:r w:rsidRPr="00474FF1">
        <w:rPr>
          <w:rFonts w:asciiTheme="minorHAnsi" w:hAnsiTheme="minorHAnsi"/>
          <w:b/>
          <w:sz w:val="22"/>
          <w:szCs w:val="22"/>
        </w:rPr>
        <w:t>Government Supply of Hea</w:t>
      </w:r>
      <w:r>
        <w:rPr>
          <w:rFonts w:asciiTheme="minorHAnsi" w:hAnsiTheme="minorHAnsi"/>
          <w:b/>
          <w:sz w:val="22"/>
          <w:szCs w:val="22"/>
        </w:rPr>
        <w:t>l</w:t>
      </w:r>
      <w:r w:rsidRPr="00474FF1">
        <w:rPr>
          <w:rFonts w:asciiTheme="minorHAnsi" w:hAnsiTheme="minorHAnsi"/>
          <w:b/>
          <w:sz w:val="22"/>
          <w:szCs w:val="22"/>
        </w:rPr>
        <w:t>thy Food</w:t>
      </w:r>
    </w:p>
    <w:p w14:paraId="1EA89449"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Some commentators urge that governments supply healthy food at schools, workplaces, sport and recreational facilities, hospitals, and public events to inspire similar practises by other institutions and promote healthy food options as an example to the public (AIHW, 2017B; NSW Council of Social Service, 2018; VicHealth, undated E, 2014B; State Government of Victoria, 2011B).</w:t>
      </w:r>
    </w:p>
    <w:p w14:paraId="444D831F"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Councils may support such efforts by providing healthy, locally-sourced food to their staff, as well as at public functions, through its early years</w:t>
      </w:r>
      <w:r w:rsidR="006A4CF9">
        <w:rPr>
          <w:rFonts w:asciiTheme="minorHAnsi" w:hAnsiTheme="minorHAnsi"/>
          <w:sz w:val="22"/>
          <w:szCs w:val="22"/>
        </w:rPr>
        <w:t>,</w:t>
      </w:r>
      <w:r>
        <w:rPr>
          <w:rFonts w:asciiTheme="minorHAnsi" w:hAnsiTheme="minorHAnsi"/>
          <w:sz w:val="22"/>
          <w:szCs w:val="22"/>
        </w:rPr>
        <w:t xml:space="preserve"> aged and disability services, and at sporting clubs (VicHealth, </w:t>
      </w:r>
      <w:r w:rsidRPr="00877550">
        <w:rPr>
          <w:rFonts w:asciiTheme="minorHAnsi" w:hAnsiTheme="minorHAnsi"/>
          <w:sz w:val="22"/>
          <w:szCs w:val="22"/>
        </w:rPr>
        <w:t>undated</w:t>
      </w:r>
      <w:r>
        <w:rPr>
          <w:rFonts w:asciiTheme="minorHAnsi" w:hAnsiTheme="minorHAnsi"/>
          <w:sz w:val="22"/>
          <w:szCs w:val="22"/>
        </w:rPr>
        <w:t>A). For example, in the recent past, VicHealth encouraged Victorian councils to promote and provide healthy food and drink (VicHealth, 2017) w</w:t>
      </w:r>
      <w:r w:rsidR="008B7A10">
        <w:rPr>
          <w:rFonts w:asciiTheme="minorHAnsi" w:hAnsiTheme="minorHAnsi"/>
          <w:sz w:val="22"/>
          <w:szCs w:val="22"/>
        </w:rPr>
        <w:t>hile another, more contemporary,</w:t>
      </w:r>
      <w:r>
        <w:rPr>
          <w:rFonts w:asciiTheme="minorHAnsi" w:hAnsiTheme="minorHAnsi"/>
          <w:sz w:val="22"/>
          <w:szCs w:val="22"/>
        </w:rPr>
        <w:t xml:space="preserve"> program features the promotion of water at sports facilities in place of sugary drinks (City of Frankston, 2019). </w:t>
      </w:r>
    </w:p>
    <w:p w14:paraId="6CAC047D"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 xml:space="preserve">In the sports sector, Laurence (2018) reports </w:t>
      </w:r>
      <w:r w:rsidR="003146F2">
        <w:rPr>
          <w:rFonts w:asciiTheme="minorHAnsi" w:hAnsiTheme="minorHAnsi"/>
          <w:sz w:val="22"/>
          <w:szCs w:val="22"/>
        </w:rPr>
        <w:t>efforts by</w:t>
      </w:r>
      <w:r>
        <w:rPr>
          <w:rFonts w:asciiTheme="minorHAnsi" w:hAnsiTheme="minorHAnsi"/>
          <w:sz w:val="22"/>
          <w:szCs w:val="22"/>
        </w:rPr>
        <w:t xml:space="preserve"> recreational facilities to increase promotion and sales of healthy drinks</w:t>
      </w:r>
      <w:r w:rsidR="00CC547D">
        <w:rPr>
          <w:rFonts w:asciiTheme="minorHAnsi" w:hAnsiTheme="minorHAnsi"/>
          <w:sz w:val="22"/>
          <w:szCs w:val="22"/>
        </w:rPr>
        <w:t>;</w:t>
      </w:r>
      <w:r w:rsidR="00E47550">
        <w:rPr>
          <w:rFonts w:asciiTheme="minorHAnsi" w:hAnsiTheme="minorHAnsi"/>
          <w:sz w:val="22"/>
          <w:szCs w:val="22"/>
        </w:rPr>
        <w:t xml:space="preserve"> encourag</w:t>
      </w:r>
      <w:r w:rsidR="00CC547D">
        <w:rPr>
          <w:rFonts w:asciiTheme="minorHAnsi" w:hAnsiTheme="minorHAnsi"/>
          <w:sz w:val="22"/>
          <w:szCs w:val="22"/>
        </w:rPr>
        <w:t>e</w:t>
      </w:r>
      <w:r>
        <w:rPr>
          <w:rFonts w:asciiTheme="minorHAnsi" w:hAnsiTheme="minorHAnsi"/>
          <w:sz w:val="22"/>
          <w:szCs w:val="22"/>
        </w:rPr>
        <w:t xml:space="preserve"> </w:t>
      </w:r>
      <w:r w:rsidR="00CC547D">
        <w:rPr>
          <w:rFonts w:asciiTheme="minorHAnsi" w:hAnsiTheme="minorHAnsi"/>
          <w:sz w:val="22"/>
          <w:szCs w:val="22"/>
        </w:rPr>
        <w:t>their canteens</w:t>
      </w:r>
      <w:r>
        <w:rPr>
          <w:rFonts w:asciiTheme="minorHAnsi" w:hAnsiTheme="minorHAnsi"/>
          <w:sz w:val="22"/>
          <w:szCs w:val="22"/>
        </w:rPr>
        <w:t xml:space="preserve"> to stock healthy food and drinks; make tap water readily available; and </w:t>
      </w:r>
      <w:r w:rsidR="008B7A10">
        <w:rPr>
          <w:rFonts w:asciiTheme="minorHAnsi" w:hAnsiTheme="minorHAnsi"/>
          <w:sz w:val="22"/>
          <w:szCs w:val="22"/>
        </w:rPr>
        <w:t>repudiate</w:t>
      </w:r>
      <w:r>
        <w:rPr>
          <w:rFonts w:asciiTheme="minorHAnsi" w:hAnsiTheme="minorHAnsi"/>
          <w:sz w:val="22"/>
          <w:szCs w:val="22"/>
        </w:rPr>
        <w:t xml:space="preserve"> sponsorships which entail promotion of unhealthy food, especially those directed to children and young people (Victorian State Government, 2016).</w:t>
      </w:r>
    </w:p>
    <w:p w14:paraId="1E353383"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 xml:space="preserve">A further measure is the installation of water fountains (State Government of Victoria, 2011B). An example is those established at Etihad Stadium and throughout the Melbourne CBD in 2015, providing access to fresh, healthy and free </w:t>
      </w:r>
      <w:r w:rsidR="00E47550">
        <w:rPr>
          <w:rFonts w:asciiTheme="minorHAnsi" w:hAnsiTheme="minorHAnsi"/>
          <w:sz w:val="22"/>
          <w:szCs w:val="22"/>
        </w:rPr>
        <w:t>water</w:t>
      </w:r>
      <w:r>
        <w:rPr>
          <w:rFonts w:asciiTheme="minorHAnsi" w:hAnsiTheme="minorHAnsi"/>
          <w:sz w:val="22"/>
          <w:szCs w:val="22"/>
        </w:rPr>
        <w:t>, and enabling users to refill their water bottles (Halpern, 2016).</w:t>
      </w:r>
    </w:p>
    <w:p w14:paraId="7A05E50E" w14:textId="77777777" w:rsidR="000D318D" w:rsidRDefault="000D318D" w:rsidP="000D318D">
      <w:pPr>
        <w:jc w:val="both"/>
        <w:rPr>
          <w:rFonts w:asciiTheme="minorHAnsi" w:hAnsiTheme="minorHAnsi"/>
          <w:sz w:val="22"/>
          <w:szCs w:val="22"/>
        </w:rPr>
      </w:pPr>
    </w:p>
    <w:p w14:paraId="4F313A54" w14:textId="77777777" w:rsidR="004B2FF6" w:rsidRPr="00DC1019" w:rsidRDefault="004B2FF6" w:rsidP="004B2FF6">
      <w:pPr>
        <w:spacing w:line="360" w:lineRule="auto"/>
        <w:jc w:val="both"/>
        <w:rPr>
          <w:rFonts w:asciiTheme="minorHAnsi" w:hAnsiTheme="minorHAnsi"/>
          <w:b/>
          <w:sz w:val="22"/>
          <w:szCs w:val="22"/>
        </w:rPr>
      </w:pPr>
      <w:r w:rsidRPr="00DC1019">
        <w:rPr>
          <w:rFonts w:asciiTheme="minorHAnsi" w:hAnsiTheme="minorHAnsi"/>
          <w:b/>
          <w:sz w:val="22"/>
          <w:szCs w:val="22"/>
        </w:rPr>
        <w:t xml:space="preserve">Training in </w:t>
      </w:r>
      <w:r>
        <w:rPr>
          <w:rFonts w:asciiTheme="minorHAnsi" w:hAnsiTheme="minorHAnsi"/>
          <w:b/>
          <w:sz w:val="22"/>
          <w:szCs w:val="22"/>
        </w:rPr>
        <w:t>Nutrition</w:t>
      </w:r>
    </w:p>
    <w:p w14:paraId="2E978641" w14:textId="77777777" w:rsidR="009818CF"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A survey</w:t>
      </w:r>
      <w:r w:rsidR="003146F2">
        <w:rPr>
          <w:rFonts w:asciiTheme="minorHAnsi" w:hAnsiTheme="minorHAnsi"/>
          <w:sz w:val="22"/>
          <w:szCs w:val="22"/>
        </w:rPr>
        <w:t xml:space="preserve"> of</w:t>
      </w:r>
      <w:r w:rsidRPr="00110829">
        <w:rPr>
          <w:rFonts w:asciiTheme="minorHAnsi" w:hAnsiTheme="minorHAnsi"/>
          <w:sz w:val="22"/>
          <w:szCs w:val="22"/>
        </w:rPr>
        <w:t xml:space="preserve"> </w:t>
      </w:r>
      <w:r w:rsidR="00ED6B66">
        <w:rPr>
          <w:rFonts w:asciiTheme="minorHAnsi" w:hAnsiTheme="minorHAnsi"/>
          <w:sz w:val="22"/>
          <w:szCs w:val="22"/>
        </w:rPr>
        <w:t>Australians</w:t>
      </w:r>
      <w:r w:rsidRPr="00110829">
        <w:rPr>
          <w:rFonts w:asciiTheme="minorHAnsi" w:hAnsiTheme="minorHAnsi"/>
          <w:sz w:val="22"/>
          <w:szCs w:val="22"/>
        </w:rPr>
        <w:t xml:space="preserve"> who had experienced food insecurity found that 49%</w:t>
      </w:r>
      <w:r w:rsidR="00ED6B66">
        <w:rPr>
          <w:rFonts w:asciiTheme="minorHAnsi" w:hAnsiTheme="minorHAnsi"/>
          <w:sz w:val="22"/>
          <w:szCs w:val="22"/>
        </w:rPr>
        <w:t xml:space="preserve"> </w:t>
      </w:r>
      <w:r w:rsidR="008830F9" w:rsidRPr="00110829">
        <w:rPr>
          <w:rFonts w:asciiTheme="minorHAnsi" w:hAnsiTheme="minorHAnsi"/>
          <w:sz w:val="22"/>
          <w:szCs w:val="22"/>
        </w:rPr>
        <w:t>–</w:t>
      </w:r>
      <w:r w:rsidRPr="00110829">
        <w:rPr>
          <w:rFonts w:asciiTheme="minorHAnsi" w:hAnsiTheme="minorHAnsi"/>
          <w:sz w:val="22"/>
          <w:szCs w:val="22"/>
        </w:rPr>
        <w:t xml:space="preserve"> including 69% of </w:t>
      </w:r>
      <w:r w:rsidR="00E3365A" w:rsidRPr="00110829">
        <w:rPr>
          <w:rFonts w:asciiTheme="minorHAnsi" w:hAnsiTheme="minorHAnsi"/>
          <w:sz w:val="22"/>
          <w:szCs w:val="22"/>
        </w:rPr>
        <w:t>25-34-year-olds</w:t>
      </w:r>
      <w:r w:rsidRPr="00110829">
        <w:rPr>
          <w:rFonts w:asciiTheme="minorHAnsi" w:hAnsiTheme="minorHAnsi"/>
          <w:sz w:val="22"/>
          <w:szCs w:val="22"/>
        </w:rPr>
        <w:t xml:space="preserve"> –</w:t>
      </w:r>
      <w:r w:rsidR="00ED6B66">
        <w:rPr>
          <w:rFonts w:asciiTheme="minorHAnsi" w:hAnsiTheme="minorHAnsi"/>
          <w:sz w:val="22"/>
          <w:szCs w:val="22"/>
        </w:rPr>
        <w:t xml:space="preserve"> </w:t>
      </w:r>
      <w:r w:rsidRPr="00110829">
        <w:rPr>
          <w:rFonts w:asciiTheme="minorHAnsi" w:hAnsiTheme="minorHAnsi"/>
          <w:sz w:val="22"/>
          <w:szCs w:val="22"/>
        </w:rPr>
        <w:t xml:space="preserve">would be more </w:t>
      </w:r>
      <w:r w:rsidR="00F0743F">
        <w:rPr>
          <w:rFonts w:asciiTheme="minorHAnsi" w:hAnsiTheme="minorHAnsi"/>
          <w:sz w:val="22"/>
          <w:szCs w:val="22"/>
        </w:rPr>
        <w:t>inclined</w:t>
      </w:r>
      <w:r w:rsidRPr="00110829">
        <w:rPr>
          <w:rFonts w:asciiTheme="minorHAnsi" w:hAnsiTheme="minorHAnsi"/>
          <w:sz w:val="22"/>
          <w:szCs w:val="22"/>
        </w:rPr>
        <w:t xml:space="preserve"> to consume healthy food if they had the skills and confidence to prepare nutritious meals (</w:t>
      </w:r>
      <w:r w:rsidR="008E4386">
        <w:rPr>
          <w:rFonts w:asciiTheme="minorHAnsi" w:hAnsiTheme="minorHAnsi"/>
          <w:sz w:val="22"/>
          <w:szCs w:val="22"/>
        </w:rPr>
        <w:t>NSW Council of Social Service, 2018</w:t>
      </w:r>
      <w:r w:rsidR="00C75995">
        <w:rPr>
          <w:rFonts w:asciiTheme="minorHAnsi" w:hAnsiTheme="minorHAnsi"/>
          <w:sz w:val="22"/>
          <w:szCs w:val="22"/>
        </w:rPr>
        <w:t>)</w:t>
      </w:r>
      <w:r w:rsidRPr="00110829">
        <w:rPr>
          <w:rFonts w:asciiTheme="minorHAnsi" w:hAnsiTheme="minorHAnsi"/>
          <w:sz w:val="22"/>
          <w:szCs w:val="22"/>
        </w:rPr>
        <w:t xml:space="preserve">. Accordingly, many </w:t>
      </w:r>
      <w:r>
        <w:rPr>
          <w:rFonts w:asciiTheme="minorHAnsi" w:hAnsiTheme="minorHAnsi"/>
          <w:sz w:val="22"/>
          <w:szCs w:val="22"/>
        </w:rPr>
        <w:t>writers</w:t>
      </w:r>
      <w:r w:rsidRPr="00110829">
        <w:rPr>
          <w:rFonts w:asciiTheme="minorHAnsi" w:hAnsiTheme="minorHAnsi"/>
          <w:sz w:val="22"/>
          <w:szCs w:val="22"/>
        </w:rPr>
        <w:t xml:space="preserve"> </w:t>
      </w:r>
      <w:r>
        <w:rPr>
          <w:rFonts w:asciiTheme="minorHAnsi" w:hAnsiTheme="minorHAnsi"/>
          <w:sz w:val="22"/>
          <w:szCs w:val="22"/>
        </w:rPr>
        <w:t>propose</w:t>
      </w:r>
      <w:r w:rsidRPr="00110829">
        <w:rPr>
          <w:rFonts w:asciiTheme="minorHAnsi" w:hAnsiTheme="minorHAnsi"/>
          <w:sz w:val="22"/>
          <w:szCs w:val="22"/>
        </w:rPr>
        <w:t xml:space="preserve"> teaching </w:t>
      </w:r>
      <w:r w:rsidR="00CC2F97">
        <w:rPr>
          <w:rFonts w:asciiTheme="minorHAnsi" w:hAnsiTheme="minorHAnsi"/>
          <w:sz w:val="22"/>
          <w:szCs w:val="22"/>
        </w:rPr>
        <w:t>adults</w:t>
      </w:r>
      <w:r w:rsidRPr="00110829">
        <w:rPr>
          <w:rFonts w:asciiTheme="minorHAnsi" w:hAnsiTheme="minorHAnsi"/>
          <w:sz w:val="22"/>
          <w:szCs w:val="22"/>
        </w:rPr>
        <w:t xml:space="preserve"> about nutrition, in</w:t>
      </w:r>
      <w:r w:rsidR="00390ACD">
        <w:rPr>
          <w:rFonts w:asciiTheme="minorHAnsi" w:hAnsiTheme="minorHAnsi"/>
          <w:sz w:val="22"/>
          <w:szCs w:val="22"/>
        </w:rPr>
        <w:t>cl</w:t>
      </w:r>
      <w:r w:rsidRPr="00110829">
        <w:rPr>
          <w:rFonts w:asciiTheme="minorHAnsi" w:hAnsiTheme="minorHAnsi"/>
          <w:sz w:val="22"/>
          <w:szCs w:val="22"/>
        </w:rPr>
        <w:t>u</w:t>
      </w:r>
      <w:r w:rsidR="00390ACD">
        <w:rPr>
          <w:rFonts w:asciiTheme="minorHAnsi" w:hAnsiTheme="minorHAnsi"/>
          <w:sz w:val="22"/>
          <w:szCs w:val="22"/>
        </w:rPr>
        <w:t>d</w:t>
      </w:r>
      <w:r w:rsidRPr="00110829">
        <w:rPr>
          <w:rFonts w:asciiTheme="minorHAnsi" w:hAnsiTheme="minorHAnsi"/>
          <w:sz w:val="22"/>
          <w:szCs w:val="22"/>
        </w:rPr>
        <w:t xml:space="preserve">ing </w:t>
      </w:r>
      <w:r>
        <w:rPr>
          <w:rFonts w:asciiTheme="minorHAnsi" w:hAnsiTheme="minorHAnsi"/>
          <w:sz w:val="22"/>
          <w:szCs w:val="22"/>
        </w:rPr>
        <w:t>the</w:t>
      </w:r>
      <w:r w:rsidRPr="00110829">
        <w:rPr>
          <w:rFonts w:asciiTheme="minorHAnsi" w:hAnsiTheme="minorHAnsi"/>
          <w:sz w:val="22"/>
          <w:szCs w:val="22"/>
        </w:rPr>
        <w:t xml:space="preserve"> s</w:t>
      </w:r>
      <w:r w:rsidR="00390ACD">
        <w:rPr>
          <w:rFonts w:asciiTheme="minorHAnsi" w:hAnsiTheme="minorHAnsi"/>
          <w:sz w:val="22"/>
          <w:szCs w:val="22"/>
        </w:rPr>
        <w:t>election of healthy ingredients</w:t>
      </w:r>
      <w:r w:rsidRPr="00110829">
        <w:rPr>
          <w:rFonts w:asciiTheme="minorHAnsi" w:hAnsiTheme="minorHAnsi"/>
          <w:sz w:val="22"/>
          <w:szCs w:val="22"/>
        </w:rPr>
        <w:t xml:space="preserve"> </w:t>
      </w:r>
      <w:r w:rsidR="0021468D">
        <w:rPr>
          <w:rFonts w:asciiTheme="minorHAnsi" w:hAnsiTheme="minorHAnsi"/>
          <w:sz w:val="22"/>
          <w:szCs w:val="22"/>
        </w:rPr>
        <w:t>and</w:t>
      </w:r>
      <w:r w:rsidRPr="00110829">
        <w:rPr>
          <w:rFonts w:asciiTheme="minorHAnsi" w:hAnsiTheme="minorHAnsi"/>
          <w:sz w:val="22"/>
          <w:szCs w:val="22"/>
        </w:rPr>
        <w:t xml:space="preserve"> preparation of meals, </w:t>
      </w:r>
      <w:r>
        <w:rPr>
          <w:rFonts w:asciiTheme="minorHAnsi" w:hAnsiTheme="minorHAnsi"/>
          <w:sz w:val="22"/>
          <w:szCs w:val="22"/>
        </w:rPr>
        <w:t>supplemented</w:t>
      </w:r>
      <w:r w:rsidRPr="00110829">
        <w:rPr>
          <w:rFonts w:asciiTheme="minorHAnsi" w:hAnsiTheme="minorHAnsi"/>
          <w:sz w:val="22"/>
          <w:szCs w:val="22"/>
        </w:rPr>
        <w:t xml:space="preserve"> by guided shopping tours, practical cooking classes and budgeting advice (</w:t>
      </w:r>
      <w:r w:rsidR="00037660">
        <w:rPr>
          <w:rFonts w:asciiTheme="minorHAnsi" w:hAnsiTheme="minorHAnsi"/>
          <w:sz w:val="22"/>
          <w:szCs w:val="22"/>
        </w:rPr>
        <w:t>Cyril, 2017</w:t>
      </w:r>
      <w:r w:rsidR="00C75995">
        <w:rPr>
          <w:rFonts w:asciiTheme="minorHAnsi" w:hAnsiTheme="minorHAnsi"/>
          <w:sz w:val="22"/>
          <w:szCs w:val="22"/>
        </w:rPr>
        <w:t>;</w:t>
      </w:r>
      <w:r w:rsidRPr="00110829">
        <w:rPr>
          <w:rFonts w:asciiTheme="minorHAnsi" w:hAnsiTheme="minorHAnsi"/>
          <w:sz w:val="22"/>
          <w:szCs w:val="22"/>
        </w:rPr>
        <w:t xml:space="preserve"> </w:t>
      </w:r>
      <w:r w:rsidR="00371520">
        <w:rPr>
          <w:rFonts w:asciiTheme="minorHAnsi" w:hAnsiTheme="minorHAnsi"/>
          <w:sz w:val="22"/>
          <w:szCs w:val="22"/>
        </w:rPr>
        <w:t>VicHealth, undated E</w:t>
      </w:r>
      <w:r w:rsidR="00C75995">
        <w:rPr>
          <w:rFonts w:asciiTheme="minorHAnsi" w:hAnsiTheme="minorHAnsi"/>
          <w:sz w:val="22"/>
          <w:szCs w:val="22"/>
        </w:rPr>
        <w:t>;</w:t>
      </w:r>
      <w:r w:rsidRPr="00110829">
        <w:rPr>
          <w:rFonts w:asciiTheme="minorHAnsi" w:hAnsiTheme="minorHAnsi"/>
          <w:sz w:val="22"/>
          <w:szCs w:val="22"/>
        </w:rPr>
        <w:t xml:space="preserve"> </w:t>
      </w:r>
      <w:r w:rsidR="00D444AB" w:rsidRPr="00164317">
        <w:rPr>
          <w:rFonts w:asciiTheme="minorHAnsi" w:hAnsiTheme="minorHAnsi"/>
          <w:sz w:val="22"/>
          <w:szCs w:val="22"/>
        </w:rPr>
        <w:t xml:space="preserve">Burns, </w:t>
      </w:r>
      <w:r w:rsidR="00D444AB" w:rsidRPr="007E7FA1">
        <w:rPr>
          <w:rFonts w:asciiTheme="minorHAnsi" w:hAnsiTheme="minorHAnsi"/>
          <w:sz w:val="22"/>
          <w:szCs w:val="22"/>
        </w:rPr>
        <w:t>2009</w:t>
      </w:r>
      <w:r w:rsidR="00C75995">
        <w:rPr>
          <w:rFonts w:asciiTheme="minorHAnsi" w:hAnsiTheme="minorHAnsi"/>
          <w:sz w:val="22"/>
          <w:szCs w:val="22"/>
        </w:rPr>
        <w:t>)</w:t>
      </w:r>
      <w:r w:rsidRPr="00110829">
        <w:rPr>
          <w:rFonts w:asciiTheme="minorHAnsi" w:hAnsiTheme="minorHAnsi"/>
          <w:sz w:val="22"/>
          <w:szCs w:val="22"/>
        </w:rPr>
        <w:t xml:space="preserve">. </w:t>
      </w:r>
      <w:r w:rsidR="009818CF" w:rsidRPr="00110829">
        <w:rPr>
          <w:rFonts w:asciiTheme="minorHAnsi" w:hAnsiTheme="minorHAnsi"/>
          <w:sz w:val="22"/>
          <w:szCs w:val="22"/>
        </w:rPr>
        <w:t xml:space="preserve">The Victorian Citizens Jury, </w:t>
      </w:r>
      <w:r w:rsidR="004C6360">
        <w:rPr>
          <w:rFonts w:asciiTheme="minorHAnsi" w:hAnsiTheme="minorHAnsi"/>
          <w:sz w:val="22"/>
          <w:szCs w:val="22"/>
        </w:rPr>
        <w:t>formed of everyday</w:t>
      </w:r>
      <w:r w:rsidR="009818CF" w:rsidRPr="00110829">
        <w:rPr>
          <w:rFonts w:asciiTheme="minorHAnsi" w:hAnsiTheme="minorHAnsi"/>
          <w:sz w:val="22"/>
          <w:szCs w:val="22"/>
        </w:rPr>
        <w:t xml:space="preserve"> residents</w:t>
      </w:r>
      <w:r w:rsidR="0021468D">
        <w:rPr>
          <w:rFonts w:asciiTheme="minorHAnsi" w:hAnsiTheme="minorHAnsi"/>
          <w:sz w:val="22"/>
          <w:szCs w:val="22"/>
        </w:rPr>
        <w:t>,</w:t>
      </w:r>
      <w:r w:rsidR="009818CF" w:rsidRPr="00110829">
        <w:rPr>
          <w:rFonts w:asciiTheme="minorHAnsi" w:hAnsiTheme="minorHAnsi"/>
          <w:sz w:val="22"/>
          <w:szCs w:val="22"/>
        </w:rPr>
        <w:t xml:space="preserve"> similarly </w:t>
      </w:r>
      <w:r w:rsidR="009B36E6">
        <w:rPr>
          <w:rFonts w:asciiTheme="minorHAnsi" w:hAnsiTheme="minorHAnsi"/>
          <w:sz w:val="22"/>
          <w:szCs w:val="22"/>
        </w:rPr>
        <w:t>endors</w:t>
      </w:r>
      <w:r w:rsidR="009818CF" w:rsidRPr="00110829">
        <w:rPr>
          <w:rFonts w:asciiTheme="minorHAnsi" w:hAnsiTheme="minorHAnsi"/>
          <w:sz w:val="22"/>
          <w:szCs w:val="22"/>
        </w:rPr>
        <w:t>ed programs to encourage healthy cooking</w:t>
      </w:r>
      <w:r w:rsidR="00515D63">
        <w:rPr>
          <w:rFonts w:asciiTheme="minorHAnsi" w:hAnsiTheme="minorHAnsi"/>
          <w:sz w:val="22"/>
          <w:szCs w:val="22"/>
        </w:rPr>
        <w:t>,</w:t>
      </w:r>
      <w:r w:rsidR="009818CF" w:rsidRPr="00110829">
        <w:rPr>
          <w:rFonts w:asciiTheme="minorHAnsi" w:hAnsiTheme="minorHAnsi"/>
          <w:sz w:val="22"/>
          <w:szCs w:val="22"/>
        </w:rPr>
        <w:t xml:space="preserve"> including practical programs for</w:t>
      </w:r>
      <w:r w:rsidR="004C6360">
        <w:rPr>
          <w:rFonts w:asciiTheme="minorHAnsi" w:hAnsiTheme="minorHAnsi"/>
          <w:sz w:val="22"/>
          <w:szCs w:val="22"/>
        </w:rPr>
        <w:t xml:space="preserve"> ill-fed, </w:t>
      </w:r>
      <w:r w:rsidR="003146F2">
        <w:rPr>
          <w:rFonts w:asciiTheme="minorHAnsi" w:hAnsiTheme="minorHAnsi"/>
          <w:sz w:val="22"/>
          <w:szCs w:val="22"/>
        </w:rPr>
        <w:t>low-income</w:t>
      </w:r>
      <w:r w:rsidR="004C6360">
        <w:rPr>
          <w:rFonts w:asciiTheme="minorHAnsi" w:hAnsiTheme="minorHAnsi"/>
          <w:sz w:val="22"/>
          <w:szCs w:val="22"/>
        </w:rPr>
        <w:t xml:space="preserve"> or otherwise</w:t>
      </w:r>
      <w:r w:rsidR="009818CF" w:rsidRPr="00110829">
        <w:rPr>
          <w:rFonts w:asciiTheme="minorHAnsi" w:hAnsiTheme="minorHAnsi"/>
          <w:sz w:val="22"/>
          <w:szCs w:val="22"/>
        </w:rPr>
        <w:t xml:space="preserve"> </w:t>
      </w:r>
      <w:r w:rsidR="009818CF">
        <w:rPr>
          <w:rFonts w:asciiTheme="minorHAnsi" w:hAnsiTheme="minorHAnsi"/>
          <w:sz w:val="22"/>
          <w:szCs w:val="22"/>
        </w:rPr>
        <w:t xml:space="preserve">vulnerable </w:t>
      </w:r>
      <w:r w:rsidR="004C6360">
        <w:rPr>
          <w:rFonts w:asciiTheme="minorHAnsi" w:hAnsiTheme="minorHAnsi"/>
          <w:sz w:val="22"/>
          <w:szCs w:val="22"/>
        </w:rPr>
        <w:t>sections</w:t>
      </w:r>
      <w:r w:rsidR="009818CF">
        <w:rPr>
          <w:rFonts w:asciiTheme="minorHAnsi" w:hAnsiTheme="minorHAnsi"/>
          <w:sz w:val="22"/>
          <w:szCs w:val="22"/>
        </w:rPr>
        <w:t xml:space="preserve"> of the community (</w:t>
      </w:r>
      <w:r w:rsidR="00874B97">
        <w:rPr>
          <w:rFonts w:asciiTheme="minorHAnsi" w:hAnsiTheme="minorHAnsi"/>
          <w:sz w:val="22"/>
          <w:szCs w:val="22"/>
        </w:rPr>
        <w:t>VicHealth, 2016A</w:t>
      </w:r>
      <w:r w:rsidR="009818CF">
        <w:rPr>
          <w:rFonts w:asciiTheme="minorHAnsi" w:hAnsiTheme="minorHAnsi"/>
          <w:sz w:val="22"/>
          <w:szCs w:val="22"/>
        </w:rPr>
        <w:t>).</w:t>
      </w:r>
      <w:r w:rsidR="00B46A8D">
        <w:rPr>
          <w:rFonts w:asciiTheme="minorHAnsi" w:hAnsiTheme="minorHAnsi"/>
          <w:sz w:val="22"/>
          <w:szCs w:val="22"/>
        </w:rPr>
        <w:t xml:space="preserve"> It</w:t>
      </w:r>
      <w:r w:rsidR="00B46A8D" w:rsidRPr="00110829">
        <w:rPr>
          <w:rFonts w:asciiTheme="minorHAnsi" w:hAnsiTheme="minorHAnsi"/>
          <w:sz w:val="22"/>
          <w:szCs w:val="22"/>
        </w:rPr>
        <w:t xml:space="preserve"> is proposed that councils could seek funding for, and either conduct or facilitate</w:t>
      </w:r>
      <w:r w:rsidR="003146F2">
        <w:rPr>
          <w:rFonts w:asciiTheme="minorHAnsi" w:hAnsiTheme="minorHAnsi"/>
          <w:sz w:val="22"/>
          <w:szCs w:val="22"/>
        </w:rPr>
        <w:t>,</w:t>
      </w:r>
      <w:r w:rsidR="00B46A8D" w:rsidRPr="00110829">
        <w:rPr>
          <w:rFonts w:asciiTheme="minorHAnsi" w:hAnsiTheme="minorHAnsi"/>
          <w:sz w:val="22"/>
          <w:szCs w:val="22"/>
        </w:rPr>
        <w:t xml:space="preserve"> local shopping tours and classes in </w:t>
      </w:r>
      <w:r w:rsidR="00B46A8D">
        <w:rPr>
          <w:rFonts w:asciiTheme="minorHAnsi" w:hAnsiTheme="minorHAnsi"/>
          <w:sz w:val="22"/>
          <w:szCs w:val="22"/>
        </w:rPr>
        <w:t>nutrition</w:t>
      </w:r>
      <w:r w:rsidR="00B46A8D" w:rsidRPr="00110829">
        <w:rPr>
          <w:rFonts w:asciiTheme="minorHAnsi" w:hAnsiTheme="minorHAnsi"/>
          <w:sz w:val="22"/>
          <w:szCs w:val="22"/>
        </w:rPr>
        <w:t>, as well as developing resources about shopping and cooking with fruit, vegetables and other nutritious ingredients (</w:t>
      </w:r>
      <w:r w:rsidR="00B46A8D">
        <w:rPr>
          <w:rFonts w:asciiTheme="minorHAnsi" w:hAnsiTheme="minorHAnsi"/>
          <w:sz w:val="22"/>
          <w:szCs w:val="22"/>
        </w:rPr>
        <w:t xml:space="preserve">VicHealth, undated </w:t>
      </w:r>
      <w:r w:rsidR="008461D4">
        <w:rPr>
          <w:rFonts w:asciiTheme="minorHAnsi" w:hAnsiTheme="minorHAnsi"/>
          <w:sz w:val="22"/>
          <w:szCs w:val="22"/>
        </w:rPr>
        <w:t>N</w:t>
      </w:r>
      <w:r w:rsidR="00B46A8D">
        <w:rPr>
          <w:rFonts w:asciiTheme="minorHAnsi" w:hAnsiTheme="minorHAnsi"/>
          <w:sz w:val="22"/>
          <w:szCs w:val="22"/>
        </w:rPr>
        <w:t>)</w:t>
      </w:r>
      <w:r w:rsidR="00B46A8D" w:rsidRPr="00110829">
        <w:rPr>
          <w:rFonts w:asciiTheme="minorHAnsi" w:hAnsiTheme="minorHAnsi"/>
          <w:sz w:val="22"/>
          <w:szCs w:val="22"/>
        </w:rPr>
        <w:t>.</w:t>
      </w:r>
    </w:p>
    <w:p w14:paraId="06062802" w14:textId="77777777" w:rsidR="00515D63" w:rsidRDefault="009818CF" w:rsidP="003146F2">
      <w:pPr>
        <w:spacing w:before="120" w:line="360" w:lineRule="auto"/>
        <w:jc w:val="both"/>
        <w:rPr>
          <w:rFonts w:asciiTheme="minorHAnsi" w:hAnsiTheme="minorHAnsi"/>
          <w:sz w:val="22"/>
          <w:szCs w:val="22"/>
        </w:rPr>
      </w:pPr>
      <w:r w:rsidRPr="00110829">
        <w:rPr>
          <w:rFonts w:asciiTheme="minorHAnsi" w:hAnsiTheme="minorHAnsi"/>
          <w:sz w:val="22"/>
          <w:szCs w:val="22"/>
        </w:rPr>
        <w:t xml:space="preserve">Community kitchens </w:t>
      </w:r>
      <w:r w:rsidR="00515D63">
        <w:rPr>
          <w:rFonts w:asciiTheme="minorHAnsi" w:hAnsiTheme="minorHAnsi"/>
          <w:sz w:val="22"/>
          <w:szCs w:val="22"/>
        </w:rPr>
        <w:t xml:space="preserve">have </w:t>
      </w:r>
      <w:r w:rsidR="0045537F">
        <w:rPr>
          <w:rFonts w:asciiTheme="minorHAnsi" w:hAnsiTheme="minorHAnsi"/>
          <w:sz w:val="22"/>
          <w:szCs w:val="22"/>
        </w:rPr>
        <w:t>enabled</w:t>
      </w:r>
      <w:r>
        <w:rPr>
          <w:rFonts w:asciiTheme="minorHAnsi" w:hAnsiTheme="minorHAnsi"/>
          <w:sz w:val="22"/>
          <w:szCs w:val="22"/>
        </w:rPr>
        <w:t xml:space="preserve"> </w:t>
      </w:r>
      <w:r w:rsidR="0045537F">
        <w:rPr>
          <w:rFonts w:asciiTheme="minorHAnsi" w:hAnsiTheme="minorHAnsi"/>
          <w:sz w:val="22"/>
          <w:szCs w:val="22"/>
        </w:rPr>
        <w:t xml:space="preserve">programs to provide </w:t>
      </w:r>
      <w:r w:rsidR="00AF0D9E">
        <w:rPr>
          <w:rFonts w:asciiTheme="minorHAnsi" w:hAnsiTheme="minorHAnsi"/>
          <w:sz w:val="22"/>
          <w:szCs w:val="22"/>
        </w:rPr>
        <w:t>guidance</w:t>
      </w:r>
      <w:r w:rsidR="0045537F">
        <w:rPr>
          <w:rFonts w:asciiTheme="minorHAnsi" w:hAnsiTheme="minorHAnsi"/>
          <w:sz w:val="22"/>
          <w:szCs w:val="22"/>
        </w:rPr>
        <w:t xml:space="preserve"> and practical experience in </w:t>
      </w:r>
      <w:r>
        <w:rPr>
          <w:rFonts w:asciiTheme="minorHAnsi" w:hAnsiTheme="minorHAnsi"/>
          <w:sz w:val="22"/>
          <w:szCs w:val="22"/>
        </w:rPr>
        <w:t>the preparation of meals</w:t>
      </w:r>
      <w:r w:rsidR="0045537F">
        <w:rPr>
          <w:rFonts w:asciiTheme="minorHAnsi" w:hAnsiTheme="minorHAnsi"/>
          <w:sz w:val="22"/>
          <w:szCs w:val="22"/>
        </w:rPr>
        <w:t xml:space="preserve"> to community groups</w:t>
      </w:r>
      <w:r>
        <w:rPr>
          <w:rFonts w:asciiTheme="minorHAnsi" w:hAnsiTheme="minorHAnsi"/>
          <w:sz w:val="22"/>
          <w:szCs w:val="22"/>
        </w:rPr>
        <w:t xml:space="preserve">. Such </w:t>
      </w:r>
      <w:r w:rsidR="0045537F">
        <w:rPr>
          <w:rFonts w:asciiTheme="minorHAnsi" w:hAnsiTheme="minorHAnsi"/>
          <w:sz w:val="22"/>
          <w:szCs w:val="22"/>
        </w:rPr>
        <w:t>programs</w:t>
      </w:r>
      <w:r>
        <w:rPr>
          <w:rFonts w:asciiTheme="minorHAnsi" w:hAnsiTheme="minorHAnsi"/>
          <w:sz w:val="22"/>
          <w:szCs w:val="22"/>
        </w:rPr>
        <w:t xml:space="preserve"> </w:t>
      </w:r>
      <w:r w:rsidRPr="00110829">
        <w:rPr>
          <w:rFonts w:asciiTheme="minorHAnsi" w:hAnsiTheme="minorHAnsi"/>
          <w:sz w:val="22"/>
          <w:szCs w:val="22"/>
        </w:rPr>
        <w:t xml:space="preserve">may be </w:t>
      </w:r>
      <w:r w:rsidR="0045537F">
        <w:rPr>
          <w:rFonts w:asciiTheme="minorHAnsi" w:hAnsiTheme="minorHAnsi"/>
          <w:sz w:val="22"/>
          <w:szCs w:val="22"/>
        </w:rPr>
        <w:t>conducted</w:t>
      </w:r>
      <w:r w:rsidRPr="00110829">
        <w:rPr>
          <w:rFonts w:asciiTheme="minorHAnsi" w:hAnsiTheme="minorHAnsi"/>
          <w:sz w:val="22"/>
          <w:szCs w:val="22"/>
        </w:rPr>
        <w:t xml:space="preserve"> in any local venue with a registered kitchen, </w:t>
      </w:r>
      <w:r w:rsidR="00CC2F97">
        <w:rPr>
          <w:rFonts w:asciiTheme="minorHAnsi" w:hAnsiTheme="minorHAnsi"/>
          <w:sz w:val="22"/>
          <w:szCs w:val="22"/>
        </w:rPr>
        <w:t>where</w:t>
      </w:r>
      <w:r w:rsidRPr="00110829">
        <w:rPr>
          <w:rFonts w:asciiTheme="minorHAnsi" w:hAnsiTheme="minorHAnsi"/>
          <w:sz w:val="22"/>
          <w:szCs w:val="22"/>
        </w:rPr>
        <w:t xml:space="preserve"> </w:t>
      </w:r>
      <w:r w:rsidR="003146F2">
        <w:rPr>
          <w:rFonts w:asciiTheme="minorHAnsi" w:hAnsiTheme="minorHAnsi"/>
          <w:sz w:val="22"/>
          <w:szCs w:val="22"/>
        </w:rPr>
        <w:t>a small group of</w:t>
      </w:r>
      <w:r w:rsidRPr="00110829">
        <w:rPr>
          <w:rFonts w:asciiTheme="minorHAnsi" w:hAnsiTheme="minorHAnsi"/>
          <w:sz w:val="22"/>
          <w:szCs w:val="22"/>
        </w:rPr>
        <w:t xml:space="preserve"> people </w:t>
      </w:r>
      <w:r w:rsidR="00CC2F97">
        <w:rPr>
          <w:rFonts w:asciiTheme="minorHAnsi" w:hAnsiTheme="minorHAnsi"/>
          <w:sz w:val="22"/>
          <w:szCs w:val="22"/>
        </w:rPr>
        <w:t xml:space="preserve">may </w:t>
      </w:r>
      <w:r w:rsidRPr="00110829">
        <w:rPr>
          <w:rFonts w:asciiTheme="minorHAnsi" w:hAnsiTheme="minorHAnsi"/>
          <w:sz w:val="22"/>
          <w:szCs w:val="22"/>
        </w:rPr>
        <w:t>receiv</w:t>
      </w:r>
      <w:r w:rsidR="00CC2F97">
        <w:rPr>
          <w:rFonts w:asciiTheme="minorHAnsi" w:hAnsiTheme="minorHAnsi"/>
          <w:sz w:val="22"/>
          <w:szCs w:val="22"/>
        </w:rPr>
        <w:t>e</w:t>
      </w:r>
      <w:r w:rsidRPr="00110829">
        <w:rPr>
          <w:rFonts w:asciiTheme="minorHAnsi" w:hAnsiTheme="minorHAnsi"/>
          <w:sz w:val="22"/>
          <w:szCs w:val="22"/>
        </w:rPr>
        <w:t xml:space="preserve"> instruction</w:t>
      </w:r>
      <w:r w:rsidR="00CC2F97">
        <w:rPr>
          <w:rFonts w:asciiTheme="minorHAnsi" w:hAnsiTheme="minorHAnsi"/>
          <w:sz w:val="22"/>
          <w:szCs w:val="22"/>
        </w:rPr>
        <w:t xml:space="preserve"> then </w:t>
      </w:r>
      <w:r>
        <w:rPr>
          <w:rFonts w:asciiTheme="minorHAnsi" w:hAnsiTheme="minorHAnsi"/>
          <w:sz w:val="22"/>
          <w:szCs w:val="22"/>
        </w:rPr>
        <w:t xml:space="preserve">prepare </w:t>
      </w:r>
      <w:r w:rsidR="00515D63">
        <w:rPr>
          <w:rFonts w:asciiTheme="minorHAnsi" w:hAnsiTheme="minorHAnsi"/>
          <w:sz w:val="22"/>
          <w:szCs w:val="22"/>
        </w:rPr>
        <w:t xml:space="preserve">and consume </w:t>
      </w:r>
      <w:r>
        <w:rPr>
          <w:rFonts w:asciiTheme="minorHAnsi" w:hAnsiTheme="minorHAnsi"/>
          <w:sz w:val="22"/>
          <w:szCs w:val="22"/>
        </w:rPr>
        <w:t>a meal</w:t>
      </w:r>
      <w:r w:rsidRPr="00110829">
        <w:rPr>
          <w:rFonts w:asciiTheme="minorHAnsi" w:hAnsiTheme="minorHAnsi"/>
          <w:sz w:val="22"/>
          <w:szCs w:val="22"/>
        </w:rPr>
        <w:t xml:space="preserve">. Participants </w:t>
      </w:r>
      <w:r w:rsidR="003146F2">
        <w:rPr>
          <w:rFonts w:asciiTheme="minorHAnsi" w:hAnsiTheme="minorHAnsi"/>
          <w:sz w:val="22"/>
          <w:szCs w:val="22"/>
        </w:rPr>
        <w:t>often</w:t>
      </w:r>
      <w:r w:rsidRPr="00110829">
        <w:rPr>
          <w:rFonts w:asciiTheme="minorHAnsi" w:hAnsiTheme="minorHAnsi"/>
          <w:sz w:val="22"/>
          <w:szCs w:val="22"/>
        </w:rPr>
        <w:t xml:space="preserve"> contribute a small fee, and are </w:t>
      </w:r>
      <w:r w:rsidR="00CC2F97">
        <w:rPr>
          <w:rFonts w:asciiTheme="minorHAnsi" w:hAnsiTheme="minorHAnsi"/>
          <w:sz w:val="22"/>
          <w:szCs w:val="22"/>
        </w:rPr>
        <w:t>advised</w:t>
      </w:r>
      <w:r w:rsidRPr="00110829">
        <w:rPr>
          <w:rFonts w:asciiTheme="minorHAnsi" w:hAnsiTheme="minorHAnsi"/>
          <w:sz w:val="22"/>
          <w:szCs w:val="22"/>
        </w:rPr>
        <w:t xml:space="preserve"> by paid staff or volunteers in nutrition, </w:t>
      </w:r>
      <w:r>
        <w:rPr>
          <w:rFonts w:asciiTheme="minorHAnsi" w:hAnsiTheme="minorHAnsi"/>
          <w:sz w:val="22"/>
          <w:szCs w:val="22"/>
        </w:rPr>
        <w:t>budgeting, shopping,</w:t>
      </w:r>
      <w:r w:rsidRPr="00110829">
        <w:rPr>
          <w:rFonts w:asciiTheme="minorHAnsi" w:hAnsiTheme="minorHAnsi"/>
          <w:sz w:val="22"/>
          <w:szCs w:val="22"/>
        </w:rPr>
        <w:t xml:space="preserve"> food storage and preparation.</w:t>
      </w:r>
      <w:r w:rsidR="00B21284">
        <w:rPr>
          <w:rFonts w:asciiTheme="minorHAnsi" w:hAnsiTheme="minorHAnsi"/>
          <w:sz w:val="22"/>
          <w:szCs w:val="22"/>
        </w:rPr>
        <w:t xml:space="preserve"> It has been </w:t>
      </w:r>
      <w:r w:rsidR="00E47550">
        <w:rPr>
          <w:rFonts w:asciiTheme="minorHAnsi" w:hAnsiTheme="minorHAnsi"/>
          <w:sz w:val="22"/>
          <w:szCs w:val="22"/>
        </w:rPr>
        <w:t>urged</w:t>
      </w:r>
      <w:r w:rsidRPr="00110829">
        <w:rPr>
          <w:rFonts w:asciiTheme="minorHAnsi" w:hAnsiTheme="minorHAnsi"/>
          <w:sz w:val="22"/>
          <w:szCs w:val="22"/>
        </w:rPr>
        <w:t xml:space="preserve"> that councils develop and maintain kitchens in local community facilities for such use</w:t>
      </w:r>
      <w:r w:rsidR="00B21284">
        <w:rPr>
          <w:rFonts w:asciiTheme="minorHAnsi" w:hAnsiTheme="minorHAnsi"/>
          <w:sz w:val="22"/>
          <w:szCs w:val="22"/>
        </w:rPr>
        <w:t xml:space="preserve"> (VicHealth, undated N), an</w:t>
      </w:r>
      <w:r w:rsidRPr="00110829">
        <w:rPr>
          <w:rFonts w:asciiTheme="minorHAnsi" w:hAnsiTheme="minorHAnsi"/>
          <w:sz w:val="22"/>
          <w:szCs w:val="22"/>
        </w:rPr>
        <w:t xml:space="preserve"> approach </w:t>
      </w:r>
      <w:r w:rsidR="000E5841">
        <w:rPr>
          <w:rFonts w:asciiTheme="minorHAnsi" w:hAnsiTheme="minorHAnsi"/>
          <w:sz w:val="22"/>
          <w:szCs w:val="22"/>
        </w:rPr>
        <w:t>already</w:t>
      </w:r>
      <w:r w:rsidRPr="00110829">
        <w:rPr>
          <w:rFonts w:asciiTheme="minorHAnsi" w:hAnsiTheme="minorHAnsi"/>
          <w:sz w:val="22"/>
          <w:szCs w:val="22"/>
        </w:rPr>
        <w:t xml:space="preserve"> adopted in many municipalities (</w:t>
      </w:r>
      <w:r w:rsidR="00EC4DF6">
        <w:rPr>
          <w:rFonts w:asciiTheme="minorHAnsi" w:hAnsiTheme="minorHAnsi"/>
          <w:sz w:val="22"/>
          <w:szCs w:val="22"/>
        </w:rPr>
        <w:t>VicHealth, 2018A</w:t>
      </w:r>
      <w:r w:rsidR="00371520">
        <w:rPr>
          <w:rFonts w:asciiTheme="minorHAnsi" w:hAnsiTheme="minorHAnsi"/>
          <w:sz w:val="22"/>
          <w:szCs w:val="22"/>
        </w:rPr>
        <w:t>, undated M</w:t>
      </w:r>
      <w:r w:rsidR="00C75995">
        <w:rPr>
          <w:rFonts w:asciiTheme="minorHAnsi" w:hAnsiTheme="minorHAnsi"/>
          <w:sz w:val="22"/>
          <w:szCs w:val="22"/>
        </w:rPr>
        <w:t>)</w:t>
      </w:r>
      <w:r w:rsidRPr="00110829">
        <w:rPr>
          <w:rFonts w:asciiTheme="minorHAnsi" w:hAnsiTheme="minorHAnsi"/>
          <w:sz w:val="22"/>
          <w:szCs w:val="22"/>
        </w:rPr>
        <w:t>.</w:t>
      </w:r>
      <w:r>
        <w:rPr>
          <w:rFonts w:asciiTheme="minorHAnsi" w:hAnsiTheme="minorHAnsi"/>
          <w:sz w:val="22"/>
          <w:szCs w:val="22"/>
        </w:rPr>
        <w:t xml:space="preserve"> </w:t>
      </w:r>
    </w:p>
    <w:p w14:paraId="353997A3" w14:textId="77777777" w:rsidR="009818CF" w:rsidRDefault="009818CF"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Frankston Council used community kitchens as a venue for providing </w:t>
      </w:r>
      <w:r w:rsidR="00A67962">
        <w:rPr>
          <w:rFonts w:asciiTheme="minorHAnsi" w:hAnsiTheme="minorHAnsi"/>
          <w:sz w:val="22"/>
          <w:szCs w:val="22"/>
        </w:rPr>
        <w:t>guidance</w:t>
      </w:r>
      <w:r w:rsidRPr="00110829">
        <w:rPr>
          <w:rFonts w:asciiTheme="minorHAnsi" w:hAnsiTheme="minorHAnsi"/>
          <w:sz w:val="22"/>
          <w:szCs w:val="22"/>
        </w:rPr>
        <w:t xml:space="preserve"> to residents about </w:t>
      </w:r>
      <w:r>
        <w:rPr>
          <w:rFonts w:asciiTheme="minorHAnsi" w:hAnsiTheme="minorHAnsi"/>
          <w:sz w:val="22"/>
          <w:szCs w:val="22"/>
        </w:rPr>
        <w:t>nutrition</w:t>
      </w:r>
      <w:r w:rsidRPr="00110829">
        <w:rPr>
          <w:rFonts w:asciiTheme="minorHAnsi" w:hAnsiTheme="minorHAnsi"/>
          <w:sz w:val="22"/>
          <w:szCs w:val="22"/>
        </w:rPr>
        <w:t xml:space="preserve"> (</w:t>
      </w:r>
      <w:r w:rsidR="00371520">
        <w:rPr>
          <w:rFonts w:asciiTheme="minorHAnsi" w:hAnsiTheme="minorHAnsi"/>
          <w:sz w:val="22"/>
          <w:szCs w:val="22"/>
        </w:rPr>
        <w:t>VicHealth, undated J</w:t>
      </w:r>
      <w:r w:rsidR="00C75995">
        <w:rPr>
          <w:rFonts w:asciiTheme="minorHAnsi" w:hAnsiTheme="minorHAnsi"/>
          <w:sz w:val="22"/>
          <w:szCs w:val="22"/>
        </w:rPr>
        <w:t>)</w:t>
      </w:r>
      <w:r w:rsidRPr="00110829">
        <w:rPr>
          <w:rFonts w:asciiTheme="minorHAnsi" w:hAnsiTheme="minorHAnsi"/>
          <w:sz w:val="22"/>
          <w:szCs w:val="22"/>
        </w:rPr>
        <w:t>, including training in planning, shopping for</w:t>
      </w:r>
      <w:r w:rsidR="00E47550">
        <w:rPr>
          <w:rFonts w:asciiTheme="minorHAnsi" w:hAnsiTheme="minorHAnsi"/>
          <w:sz w:val="22"/>
          <w:szCs w:val="22"/>
        </w:rPr>
        <w:t>,</w:t>
      </w:r>
      <w:r w:rsidRPr="00110829">
        <w:rPr>
          <w:rFonts w:asciiTheme="minorHAnsi" w:hAnsiTheme="minorHAnsi"/>
          <w:sz w:val="22"/>
          <w:szCs w:val="22"/>
        </w:rPr>
        <w:t xml:space="preserve"> and preparing</w:t>
      </w:r>
      <w:r w:rsidR="00E47550">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 xml:space="preserve">nutritious </w:t>
      </w:r>
      <w:r w:rsidRPr="00110829">
        <w:rPr>
          <w:rFonts w:asciiTheme="minorHAnsi" w:hAnsiTheme="minorHAnsi"/>
          <w:sz w:val="22"/>
          <w:szCs w:val="22"/>
        </w:rPr>
        <w:t>meals</w:t>
      </w:r>
      <w:r>
        <w:rPr>
          <w:rFonts w:asciiTheme="minorHAnsi" w:hAnsiTheme="minorHAnsi"/>
          <w:sz w:val="22"/>
          <w:szCs w:val="22"/>
        </w:rPr>
        <w:t>. Instruction</w:t>
      </w:r>
      <w:r w:rsidR="004B2FF6" w:rsidRPr="00110829">
        <w:rPr>
          <w:rFonts w:asciiTheme="minorHAnsi" w:hAnsiTheme="minorHAnsi"/>
          <w:sz w:val="22"/>
          <w:szCs w:val="22"/>
        </w:rPr>
        <w:t xml:space="preserve"> was provided by both </w:t>
      </w:r>
      <w:r w:rsidR="004B2FF6">
        <w:rPr>
          <w:rFonts w:asciiTheme="minorHAnsi" w:hAnsiTheme="minorHAnsi"/>
          <w:sz w:val="22"/>
          <w:szCs w:val="22"/>
        </w:rPr>
        <w:t xml:space="preserve">paid </w:t>
      </w:r>
      <w:r w:rsidR="004B2FF6" w:rsidRPr="00110829">
        <w:rPr>
          <w:rFonts w:asciiTheme="minorHAnsi" w:hAnsiTheme="minorHAnsi"/>
          <w:sz w:val="22"/>
          <w:szCs w:val="22"/>
        </w:rPr>
        <w:t>facilitator</w:t>
      </w:r>
      <w:r w:rsidR="00390ACD">
        <w:rPr>
          <w:rFonts w:asciiTheme="minorHAnsi" w:hAnsiTheme="minorHAnsi"/>
          <w:sz w:val="22"/>
          <w:szCs w:val="22"/>
        </w:rPr>
        <w:t>s</w:t>
      </w:r>
      <w:r w:rsidR="004B2FF6" w:rsidRPr="00110829">
        <w:rPr>
          <w:rFonts w:asciiTheme="minorHAnsi" w:hAnsiTheme="minorHAnsi"/>
          <w:sz w:val="22"/>
          <w:szCs w:val="22"/>
        </w:rPr>
        <w:t xml:space="preserve"> to older, disadvantaged</w:t>
      </w:r>
      <w:r w:rsidR="00E47550">
        <w:rPr>
          <w:rFonts w:asciiTheme="minorHAnsi" w:hAnsiTheme="minorHAnsi"/>
          <w:sz w:val="22"/>
          <w:szCs w:val="22"/>
        </w:rPr>
        <w:t xml:space="preserve"> and</w:t>
      </w:r>
      <w:r w:rsidR="004B2FF6" w:rsidRPr="00110829">
        <w:rPr>
          <w:rFonts w:asciiTheme="minorHAnsi" w:hAnsiTheme="minorHAnsi"/>
          <w:sz w:val="22"/>
          <w:szCs w:val="22"/>
        </w:rPr>
        <w:t xml:space="preserve"> young</w:t>
      </w:r>
      <w:r w:rsidR="00E47550">
        <w:rPr>
          <w:rFonts w:asciiTheme="minorHAnsi" w:hAnsiTheme="minorHAnsi"/>
          <w:sz w:val="22"/>
          <w:szCs w:val="22"/>
        </w:rPr>
        <w:t xml:space="preserve"> people</w:t>
      </w:r>
      <w:r w:rsidR="004B2FF6" w:rsidRPr="00110829">
        <w:rPr>
          <w:rFonts w:asciiTheme="minorHAnsi" w:hAnsiTheme="minorHAnsi"/>
          <w:sz w:val="22"/>
          <w:szCs w:val="22"/>
        </w:rPr>
        <w:t>,</w:t>
      </w:r>
      <w:r w:rsidR="00E47550">
        <w:rPr>
          <w:rFonts w:asciiTheme="minorHAnsi" w:hAnsiTheme="minorHAnsi"/>
          <w:sz w:val="22"/>
          <w:szCs w:val="22"/>
        </w:rPr>
        <w:t xml:space="preserve"> as well as</w:t>
      </w:r>
      <w:r w:rsidR="004B2FF6" w:rsidRPr="00110829">
        <w:rPr>
          <w:rFonts w:asciiTheme="minorHAnsi" w:hAnsiTheme="minorHAnsi"/>
          <w:sz w:val="22"/>
          <w:szCs w:val="22"/>
        </w:rPr>
        <w:t xml:space="preserve"> </w:t>
      </w:r>
      <w:r w:rsidR="000E5841">
        <w:rPr>
          <w:rFonts w:asciiTheme="minorHAnsi" w:hAnsiTheme="minorHAnsi"/>
          <w:sz w:val="22"/>
          <w:szCs w:val="22"/>
        </w:rPr>
        <w:t>recent settlers</w:t>
      </w:r>
      <w:r w:rsidR="004B2FF6" w:rsidRPr="00110829">
        <w:rPr>
          <w:rFonts w:asciiTheme="minorHAnsi" w:hAnsiTheme="minorHAnsi"/>
          <w:sz w:val="22"/>
          <w:szCs w:val="22"/>
        </w:rPr>
        <w:t xml:space="preserve"> and others, </w:t>
      </w:r>
      <w:r w:rsidR="00A67962">
        <w:rPr>
          <w:rFonts w:asciiTheme="minorHAnsi" w:hAnsiTheme="minorHAnsi"/>
          <w:sz w:val="22"/>
          <w:szCs w:val="22"/>
        </w:rPr>
        <w:t>with 6-8 people at each session</w:t>
      </w:r>
      <w:r w:rsidR="00F0743F">
        <w:rPr>
          <w:rFonts w:asciiTheme="minorHAnsi" w:hAnsiTheme="minorHAnsi"/>
          <w:sz w:val="22"/>
          <w:szCs w:val="22"/>
        </w:rPr>
        <w:t>,</w:t>
      </w:r>
      <w:r w:rsidR="004B2FF6" w:rsidRPr="00110829">
        <w:rPr>
          <w:rFonts w:asciiTheme="minorHAnsi" w:hAnsiTheme="minorHAnsi"/>
          <w:sz w:val="22"/>
          <w:szCs w:val="22"/>
        </w:rPr>
        <w:t xml:space="preserve"> learning</w:t>
      </w:r>
      <w:r w:rsidR="00390ACD">
        <w:rPr>
          <w:rFonts w:asciiTheme="minorHAnsi" w:hAnsiTheme="minorHAnsi"/>
          <w:sz w:val="22"/>
          <w:szCs w:val="22"/>
        </w:rPr>
        <w:t>, cooking</w:t>
      </w:r>
      <w:r w:rsidR="004B2FF6" w:rsidRPr="00110829">
        <w:rPr>
          <w:rFonts w:asciiTheme="minorHAnsi" w:hAnsiTheme="minorHAnsi"/>
          <w:sz w:val="22"/>
          <w:szCs w:val="22"/>
        </w:rPr>
        <w:t xml:space="preserve"> and eating a meal together, at a modest cost to each participant</w:t>
      </w:r>
      <w:r w:rsidR="004B2FF6">
        <w:rPr>
          <w:rFonts w:asciiTheme="minorHAnsi" w:hAnsiTheme="minorHAnsi"/>
          <w:sz w:val="22"/>
          <w:szCs w:val="22"/>
        </w:rPr>
        <w:t>. A</w:t>
      </w:r>
      <w:r w:rsidR="00E47550">
        <w:rPr>
          <w:rFonts w:asciiTheme="minorHAnsi" w:hAnsiTheme="minorHAnsi"/>
          <w:sz w:val="22"/>
          <w:szCs w:val="22"/>
        </w:rPr>
        <w:t>side from its ostensible purpose, a</w:t>
      </w:r>
      <w:r w:rsidR="004B2FF6">
        <w:rPr>
          <w:rFonts w:asciiTheme="minorHAnsi" w:hAnsiTheme="minorHAnsi"/>
          <w:sz w:val="22"/>
          <w:szCs w:val="22"/>
        </w:rPr>
        <w:t xml:space="preserve"> further benefit was</w:t>
      </w:r>
      <w:r w:rsidR="004B2FF6" w:rsidRPr="00110829">
        <w:rPr>
          <w:rFonts w:asciiTheme="minorHAnsi" w:hAnsiTheme="minorHAnsi"/>
          <w:sz w:val="22"/>
          <w:szCs w:val="22"/>
        </w:rPr>
        <w:t xml:space="preserve"> </w:t>
      </w:r>
      <w:r w:rsidR="00A67962">
        <w:rPr>
          <w:rFonts w:asciiTheme="minorHAnsi" w:hAnsiTheme="minorHAnsi"/>
          <w:sz w:val="22"/>
          <w:szCs w:val="22"/>
        </w:rPr>
        <w:t xml:space="preserve">the </w:t>
      </w:r>
      <w:r w:rsidR="004B2FF6" w:rsidRPr="00110829">
        <w:rPr>
          <w:rFonts w:asciiTheme="minorHAnsi" w:hAnsiTheme="minorHAnsi"/>
          <w:sz w:val="22"/>
          <w:szCs w:val="22"/>
        </w:rPr>
        <w:t>social contact</w:t>
      </w:r>
      <w:r w:rsidR="0050088C">
        <w:rPr>
          <w:rFonts w:asciiTheme="minorHAnsi" w:hAnsiTheme="minorHAnsi"/>
          <w:sz w:val="22"/>
          <w:szCs w:val="22"/>
        </w:rPr>
        <w:t xml:space="preserve">, which helped </w:t>
      </w:r>
      <w:r w:rsidR="00A67962">
        <w:rPr>
          <w:rFonts w:asciiTheme="minorHAnsi" w:hAnsiTheme="minorHAnsi"/>
          <w:sz w:val="22"/>
          <w:szCs w:val="22"/>
        </w:rPr>
        <w:t>alleviat</w:t>
      </w:r>
      <w:r w:rsidR="0050088C">
        <w:rPr>
          <w:rFonts w:asciiTheme="minorHAnsi" w:hAnsiTheme="minorHAnsi"/>
          <w:sz w:val="22"/>
          <w:szCs w:val="22"/>
        </w:rPr>
        <w:t>e</w:t>
      </w:r>
      <w:r>
        <w:rPr>
          <w:rFonts w:asciiTheme="minorHAnsi" w:hAnsiTheme="minorHAnsi"/>
          <w:sz w:val="22"/>
          <w:szCs w:val="22"/>
        </w:rPr>
        <w:t xml:space="preserve"> </w:t>
      </w:r>
      <w:r w:rsidR="004B2FF6">
        <w:rPr>
          <w:rFonts w:asciiTheme="minorHAnsi" w:hAnsiTheme="minorHAnsi"/>
          <w:sz w:val="22"/>
          <w:szCs w:val="22"/>
        </w:rPr>
        <w:t>isolation among</w:t>
      </w:r>
      <w:r w:rsidR="00A67962">
        <w:rPr>
          <w:rFonts w:asciiTheme="minorHAnsi" w:hAnsiTheme="minorHAnsi"/>
          <w:sz w:val="22"/>
          <w:szCs w:val="22"/>
        </w:rPr>
        <w:t xml:space="preserve"> its</w:t>
      </w:r>
      <w:r w:rsidR="004B2FF6">
        <w:rPr>
          <w:rFonts w:asciiTheme="minorHAnsi" w:hAnsiTheme="minorHAnsi"/>
          <w:sz w:val="22"/>
          <w:szCs w:val="22"/>
        </w:rPr>
        <w:t xml:space="preserve"> participants.</w:t>
      </w:r>
      <w:r w:rsidR="004B2FF6"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4B2FF6" w:rsidRPr="00110829">
        <w:rPr>
          <w:rFonts w:asciiTheme="minorHAnsi" w:hAnsiTheme="minorHAnsi"/>
          <w:sz w:val="22"/>
          <w:szCs w:val="22"/>
        </w:rPr>
        <w:t>.</w:t>
      </w:r>
    </w:p>
    <w:p w14:paraId="7D7B29EB" w14:textId="77777777" w:rsidR="009818CF" w:rsidRDefault="004B2FF6" w:rsidP="004B2FF6">
      <w:pPr>
        <w:spacing w:line="360" w:lineRule="auto"/>
        <w:jc w:val="both"/>
        <w:rPr>
          <w:rFonts w:asciiTheme="minorHAnsi" w:hAnsiTheme="minorHAnsi"/>
          <w:sz w:val="22"/>
          <w:szCs w:val="22"/>
        </w:rPr>
      </w:pPr>
      <w:r>
        <w:rPr>
          <w:rFonts w:asciiTheme="minorHAnsi" w:hAnsiTheme="minorHAnsi"/>
          <w:sz w:val="22"/>
          <w:szCs w:val="22"/>
        </w:rPr>
        <w:t xml:space="preserve">Yarra Council arranged </w:t>
      </w:r>
      <w:r w:rsidR="00871AF8">
        <w:rPr>
          <w:rFonts w:asciiTheme="minorHAnsi" w:hAnsiTheme="minorHAnsi"/>
          <w:sz w:val="22"/>
          <w:szCs w:val="22"/>
        </w:rPr>
        <w:t>a sequence of</w:t>
      </w:r>
      <w:r w:rsidRPr="00110829">
        <w:rPr>
          <w:rFonts w:asciiTheme="minorHAnsi" w:hAnsiTheme="minorHAnsi"/>
          <w:sz w:val="22"/>
          <w:szCs w:val="22"/>
        </w:rPr>
        <w:t xml:space="preserve"> fortnightly trips to the Preston Market for </w:t>
      </w:r>
      <w:r w:rsidR="00E47550">
        <w:rPr>
          <w:rFonts w:asciiTheme="minorHAnsi" w:hAnsiTheme="minorHAnsi"/>
          <w:sz w:val="22"/>
          <w:szCs w:val="22"/>
        </w:rPr>
        <w:t>small groups of</w:t>
      </w:r>
      <w:r w:rsidRPr="00110829">
        <w:rPr>
          <w:rFonts w:asciiTheme="minorHAnsi" w:hAnsiTheme="minorHAnsi"/>
          <w:sz w:val="22"/>
          <w:szCs w:val="22"/>
        </w:rPr>
        <w:t xml:space="preserve"> disadvantaged reside</w:t>
      </w:r>
      <w:r w:rsidR="00515D63">
        <w:rPr>
          <w:rFonts w:asciiTheme="minorHAnsi" w:hAnsiTheme="minorHAnsi"/>
          <w:sz w:val="22"/>
          <w:szCs w:val="22"/>
        </w:rPr>
        <w:t xml:space="preserve">nts, selected by local agencies, </w:t>
      </w:r>
      <w:r w:rsidRPr="00110829">
        <w:rPr>
          <w:rFonts w:asciiTheme="minorHAnsi" w:hAnsiTheme="minorHAnsi"/>
          <w:sz w:val="22"/>
          <w:szCs w:val="22"/>
        </w:rPr>
        <w:t xml:space="preserve">transported from rooming houses and </w:t>
      </w:r>
      <w:r w:rsidR="00A67962">
        <w:rPr>
          <w:rFonts w:asciiTheme="minorHAnsi" w:hAnsiTheme="minorHAnsi"/>
          <w:sz w:val="22"/>
          <w:szCs w:val="22"/>
        </w:rPr>
        <w:t>elsewhere</w:t>
      </w:r>
      <w:r w:rsidR="00515D63">
        <w:rPr>
          <w:rFonts w:asciiTheme="minorHAnsi" w:hAnsiTheme="minorHAnsi"/>
          <w:sz w:val="22"/>
          <w:szCs w:val="22"/>
        </w:rPr>
        <w:t>,</w:t>
      </w:r>
      <w:r w:rsidRPr="00110829">
        <w:rPr>
          <w:rFonts w:asciiTheme="minorHAnsi" w:hAnsiTheme="minorHAnsi"/>
          <w:sz w:val="22"/>
          <w:szCs w:val="22"/>
        </w:rPr>
        <w:t xml:space="preserve"> and accompanied by a dietician</w:t>
      </w:r>
      <w:r w:rsidR="00515D63">
        <w:rPr>
          <w:rFonts w:asciiTheme="minorHAnsi" w:hAnsiTheme="minorHAnsi"/>
          <w:sz w:val="22"/>
          <w:szCs w:val="22"/>
        </w:rPr>
        <w:t xml:space="preserve"> who provided</w:t>
      </w:r>
      <w:r w:rsidRPr="00110829">
        <w:rPr>
          <w:rFonts w:asciiTheme="minorHAnsi" w:hAnsiTheme="minorHAnsi"/>
          <w:sz w:val="22"/>
          <w:szCs w:val="22"/>
        </w:rPr>
        <w:t xml:space="preserve"> advice about nutrition, selection and </w:t>
      </w:r>
      <w:r w:rsidR="00515D63">
        <w:rPr>
          <w:rFonts w:asciiTheme="minorHAnsi" w:hAnsiTheme="minorHAnsi"/>
          <w:sz w:val="22"/>
          <w:szCs w:val="22"/>
        </w:rPr>
        <w:t>cooking</w:t>
      </w:r>
      <w:r w:rsidRPr="00110829">
        <w:rPr>
          <w:rFonts w:asciiTheme="minorHAnsi" w:hAnsiTheme="minorHAnsi"/>
          <w:sz w:val="22"/>
          <w:szCs w:val="22"/>
        </w:rPr>
        <w:t>. Each excursion was followed by</w:t>
      </w:r>
      <w:r>
        <w:rPr>
          <w:rFonts w:asciiTheme="minorHAnsi" w:hAnsiTheme="minorHAnsi"/>
          <w:sz w:val="22"/>
          <w:szCs w:val="22"/>
        </w:rPr>
        <w:t xml:space="preserve"> the preparation and </w:t>
      </w:r>
      <w:r w:rsidR="000E5841">
        <w:rPr>
          <w:rFonts w:asciiTheme="minorHAnsi" w:hAnsiTheme="minorHAnsi"/>
          <w:sz w:val="22"/>
          <w:szCs w:val="22"/>
        </w:rPr>
        <w:t>enjoyment</w:t>
      </w:r>
      <w:r>
        <w:rPr>
          <w:rFonts w:asciiTheme="minorHAnsi" w:hAnsiTheme="minorHAnsi"/>
          <w:sz w:val="22"/>
          <w:szCs w:val="22"/>
        </w:rPr>
        <w:t xml:space="preserve"> of a meal</w:t>
      </w:r>
      <w:r w:rsidRPr="00110829">
        <w:rPr>
          <w:rFonts w:asciiTheme="minorHAnsi" w:hAnsiTheme="minorHAnsi"/>
          <w:sz w:val="22"/>
          <w:szCs w:val="22"/>
        </w:rPr>
        <w:t xml:space="preserve"> </w:t>
      </w:r>
      <w:r w:rsidR="00A02217">
        <w:rPr>
          <w:rFonts w:asciiTheme="minorHAnsi" w:hAnsiTheme="minorHAnsi"/>
          <w:sz w:val="22"/>
          <w:szCs w:val="22"/>
        </w:rPr>
        <w:t xml:space="preserve">at a community kitchen </w:t>
      </w:r>
      <w:r w:rsidRPr="00110829">
        <w:rPr>
          <w:rFonts w:asciiTheme="minorHAnsi" w:hAnsiTheme="minorHAnsi"/>
          <w:sz w:val="22"/>
          <w:szCs w:val="22"/>
        </w:rPr>
        <w:t>in a supportive social setting. Overall</w:t>
      </w:r>
      <w:r w:rsidR="00515D63">
        <w:rPr>
          <w:rFonts w:asciiTheme="minorHAnsi" w:hAnsiTheme="minorHAnsi"/>
          <w:sz w:val="22"/>
          <w:szCs w:val="22"/>
        </w:rPr>
        <w:t>,</w:t>
      </w:r>
      <w:r w:rsidRPr="00110829">
        <w:rPr>
          <w:rFonts w:asciiTheme="minorHAnsi" w:hAnsiTheme="minorHAnsi"/>
          <w:sz w:val="22"/>
          <w:szCs w:val="22"/>
        </w:rPr>
        <w:t xml:space="preserve"> 25 people participated in the program (</w:t>
      </w:r>
      <w:r w:rsidR="00FE4C02">
        <w:rPr>
          <w:rFonts w:asciiTheme="minorHAnsi" w:hAnsiTheme="minorHAnsi"/>
          <w:sz w:val="22"/>
          <w:szCs w:val="22"/>
        </w:rPr>
        <w:t>VicHealth, 2003</w:t>
      </w:r>
      <w:r w:rsidR="00C75995">
        <w:rPr>
          <w:rFonts w:asciiTheme="minorHAnsi" w:hAnsiTheme="minorHAnsi"/>
          <w:sz w:val="22"/>
          <w:szCs w:val="22"/>
        </w:rPr>
        <w:t>)</w:t>
      </w:r>
      <w:r w:rsidRPr="00110829">
        <w:rPr>
          <w:rFonts w:asciiTheme="minorHAnsi" w:hAnsiTheme="minorHAnsi"/>
          <w:sz w:val="22"/>
          <w:szCs w:val="22"/>
        </w:rPr>
        <w:t xml:space="preserve">. </w:t>
      </w:r>
    </w:p>
    <w:p w14:paraId="7904172D" w14:textId="77777777" w:rsidR="002C3A4D" w:rsidRDefault="002C3A4D" w:rsidP="004B2FF6">
      <w:pPr>
        <w:spacing w:line="360" w:lineRule="auto"/>
        <w:jc w:val="both"/>
        <w:rPr>
          <w:rFonts w:asciiTheme="minorHAnsi" w:hAnsiTheme="minorHAnsi"/>
          <w:sz w:val="22"/>
          <w:szCs w:val="22"/>
        </w:rPr>
      </w:pPr>
      <w:r w:rsidRPr="008830F9">
        <w:rPr>
          <w:rFonts w:asciiTheme="minorHAnsi" w:hAnsiTheme="minorHAnsi"/>
          <w:sz w:val="22"/>
          <w:szCs w:val="22"/>
        </w:rPr>
        <w:t>In Orbost, eleven weekly cooking classes were held for young</w:t>
      </w:r>
      <w:r>
        <w:rPr>
          <w:rFonts w:asciiTheme="minorHAnsi" w:hAnsiTheme="minorHAnsi"/>
          <w:sz w:val="22"/>
          <w:szCs w:val="22"/>
        </w:rPr>
        <w:t xml:space="preserve"> Abori</w:t>
      </w:r>
      <w:r w:rsidR="00871AF8">
        <w:rPr>
          <w:rFonts w:asciiTheme="minorHAnsi" w:hAnsiTheme="minorHAnsi"/>
          <w:sz w:val="22"/>
          <w:szCs w:val="22"/>
        </w:rPr>
        <w:t>ginal and Torres Strait Islanders</w:t>
      </w:r>
      <w:r w:rsidRPr="008830F9">
        <w:rPr>
          <w:rFonts w:asciiTheme="minorHAnsi" w:hAnsiTheme="minorHAnsi"/>
          <w:sz w:val="22"/>
          <w:szCs w:val="22"/>
        </w:rPr>
        <w:t xml:space="preserve">, to </w:t>
      </w:r>
      <w:r>
        <w:rPr>
          <w:rFonts w:asciiTheme="minorHAnsi" w:hAnsiTheme="minorHAnsi"/>
          <w:sz w:val="22"/>
          <w:szCs w:val="22"/>
        </w:rPr>
        <w:t>foster self-sufficiency in cooking and an understanding of</w:t>
      </w:r>
      <w:r w:rsidRPr="008830F9">
        <w:rPr>
          <w:rFonts w:asciiTheme="minorHAnsi" w:hAnsiTheme="minorHAnsi"/>
          <w:sz w:val="22"/>
          <w:szCs w:val="22"/>
        </w:rPr>
        <w:t xml:space="preserve"> nutrition</w:t>
      </w:r>
      <w:r>
        <w:rPr>
          <w:rFonts w:asciiTheme="minorHAnsi" w:hAnsiTheme="minorHAnsi"/>
          <w:sz w:val="22"/>
          <w:szCs w:val="22"/>
        </w:rPr>
        <w:t>,</w:t>
      </w:r>
      <w:r w:rsidRPr="008830F9">
        <w:rPr>
          <w:rFonts w:asciiTheme="minorHAnsi" w:hAnsiTheme="minorHAnsi"/>
          <w:sz w:val="22"/>
          <w:szCs w:val="22"/>
        </w:rPr>
        <w:t xml:space="preserve"> in anticipation of their departure from home to pursue tertiary education or other commitments. In a second program, for young mothers, organizers teamed up with the local TAFE college to conduct weekly sessions of cooking, meal pla</w:t>
      </w:r>
      <w:r>
        <w:rPr>
          <w:rFonts w:asciiTheme="minorHAnsi" w:hAnsiTheme="minorHAnsi"/>
          <w:sz w:val="22"/>
          <w:szCs w:val="22"/>
        </w:rPr>
        <w:t xml:space="preserve">nning, budgeting and nutrition. </w:t>
      </w:r>
      <w:r w:rsidRPr="008830F9">
        <w:rPr>
          <w:rFonts w:asciiTheme="minorHAnsi" w:hAnsiTheme="minorHAnsi"/>
          <w:sz w:val="22"/>
          <w:szCs w:val="22"/>
        </w:rPr>
        <w:t>The women were also provided with access to the community garden to learn about, and enjoy</w:t>
      </w:r>
      <w:r>
        <w:rPr>
          <w:rFonts w:asciiTheme="minorHAnsi" w:hAnsiTheme="minorHAnsi"/>
          <w:sz w:val="22"/>
          <w:szCs w:val="22"/>
        </w:rPr>
        <w:t xml:space="preserve">, growing fruit and vegetables. </w:t>
      </w:r>
      <w:r w:rsidR="00743B3A">
        <w:rPr>
          <w:rFonts w:asciiTheme="minorHAnsi" w:hAnsiTheme="minorHAnsi"/>
          <w:sz w:val="22"/>
          <w:szCs w:val="22"/>
        </w:rPr>
        <w:t>At</w:t>
      </w:r>
      <w:r>
        <w:rPr>
          <w:rFonts w:asciiTheme="minorHAnsi" w:hAnsiTheme="minorHAnsi"/>
          <w:sz w:val="22"/>
          <w:szCs w:val="22"/>
        </w:rPr>
        <w:t xml:space="preserve"> the culmination of this program,</w:t>
      </w:r>
      <w:r w:rsidRPr="008830F9">
        <w:rPr>
          <w:rFonts w:asciiTheme="minorHAnsi" w:hAnsiTheme="minorHAnsi"/>
          <w:sz w:val="22"/>
          <w:szCs w:val="22"/>
        </w:rPr>
        <w:t xml:space="preserve"> the young </w:t>
      </w:r>
      <w:r>
        <w:rPr>
          <w:rFonts w:asciiTheme="minorHAnsi" w:hAnsiTheme="minorHAnsi"/>
          <w:sz w:val="22"/>
          <w:szCs w:val="22"/>
        </w:rPr>
        <w:t>women</w:t>
      </w:r>
      <w:r w:rsidRPr="008830F9">
        <w:rPr>
          <w:rFonts w:asciiTheme="minorHAnsi" w:hAnsiTheme="minorHAnsi"/>
          <w:sz w:val="22"/>
          <w:szCs w:val="22"/>
        </w:rPr>
        <w:t xml:space="preserve"> prepared a special dinner for the community Elders</w:t>
      </w:r>
      <w:r>
        <w:rPr>
          <w:rFonts w:asciiTheme="minorHAnsi" w:hAnsiTheme="minorHAnsi"/>
          <w:sz w:val="22"/>
          <w:szCs w:val="22"/>
        </w:rPr>
        <w:t>,</w:t>
      </w:r>
      <w:r w:rsidRPr="008830F9">
        <w:rPr>
          <w:rFonts w:asciiTheme="minorHAnsi" w:hAnsiTheme="minorHAnsi"/>
          <w:sz w:val="22"/>
          <w:szCs w:val="22"/>
        </w:rPr>
        <w:t xml:space="preserve"> each participant receiving a formal certificate </w:t>
      </w:r>
      <w:r w:rsidR="003B6D59">
        <w:rPr>
          <w:rFonts w:asciiTheme="minorHAnsi" w:hAnsiTheme="minorHAnsi"/>
          <w:sz w:val="22"/>
          <w:szCs w:val="22"/>
        </w:rPr>
        <w:t>upon</w:t>
      </w:r>
      <w:r w:rsidRPr="008830F9">
        <w:rPr>
          <w:rFonts w:asciiTheme="minorHAnsi" w:hAnsiTheme="minorHAnsi"/>
          <w:sz w:val="22"/>
          <w:szCs w:val="22"/>
        </w:rPr>
        <w:t xml:space="preserve"> completion </w:t>
      </w:r>
      <w:r>
        <w:rPr>
          <w:rFonts w:asciiTheme="minorHAnsi" w:hAnsiTheme="minorHAnsi"/>
          <w:sz w:val="22"/>
          <w:szCs w:val="22"/>
        </w:rPr>
        <w:t>(</w:t>
      </w:r>
      <w:r w:rsidRPr="008830F9">
        <w:rPr>
          <w:rFonts w:asciiTheme="minorHAnsi" w:hAnsiTheme="minorHAnsi"/>
          <w:sz w:val="22"/>
          <w:szCs w:val="22"/>
        </w:rPr>
        <w:t>VACCIO</w:t>
      </w:r>
      <w:r>
        <w:rPr>
          <w:rFonts w:asciiTheme="minorHAnsi" w:hAnsiTheme="minorHAnsi"/>
          <w:sz w:val="22"/>
          <w:szCs w:val="22"/>
        </w:rPr>
        <w:t xml:space="preserve">, </w:t>
      </w:r>
      <w:r w:rsidRPr="008830F9">
        <w:rPr>
          <w:rFonts w:asciiTheme="minorHAnsi" w:hAnsiTheme="minorHAnsi"/>
          <w:sz w:val="22"/>
          <w:szCs w:val="22"/>
        </w:rPr>
        <w:t xml:space="preserve">2015). </w:t>
      </w:r>
    </w:p>
    <w:p w14:paraId="2CFA0E76" w14:textId="77777777" w:rsidR="00743B3A" w:rsidRDefault="001906DC" w:rsidP="004B2FF6">
      <w:pPr>
        <w:spacing w:line="360" w:lineRule="auto"/>
        <w:jc w:val="both"/>
        <w:rPr>
          <w:rFonts w:asciiTheme="minorHAnsi" w:hAnsiTheme="minorHAnsi"/>
          <w:sz w:val="22"/>
          <w:szCs w:val="22"/>
        </w:rPr>
      </w:pPr>
      <w:r>
        <w:rPr>
          <w:rFonts w:asciiTheme="minorHAnsi" w:hAnsiTheme="minorHAnsi"/>
          <w:sz w:val="22"/>
          <w:szCs w:val="22"/>
        </w:rPr>
        <w:t>Russell et al (</w:t>
      </w:r>
      <w:r w:rsidR="00820BD7">
        <w:rPr>
          <w:rFonts w:asciiTheme="minorHAnsi" w:hAnsiTheme="minorHAnsi"/>
          <w:sz w:val="22"/>
          <w:szCs w:val="22"/>
        </w:rPr>
        <w:t>2018</w:t>
      </w:r>
      <w:r>
        <w:rPr>
          <w:rFonts w:asciiTheme="minorHAnsi" w:hAnsiTheme="minorHAnsi"/>
          <w:sz w:val="22"/>
          <w:szCs w:val="22"/>
        </w:rPr>
        <w:t>)</w:t>
      </w:r>
      <w:r w:rsidR="004B2FF6" w:rsidRPr="00110829">
        <w:rPr>
          <w:rFonts w:asciiTheme="minorHAnsi" w:hAnsiTheme="minorHAnsi"/>
          <w:sz w:val="22"/>
          <w:szCs w:val="22"/>
        </w:rPr>
        <w:t xml:space="preserve"> evaluated a 6-week cooking program featuring over </w:t>
      </w:r>
      <w:r w:rsidR="00E47550">
        <w:rPr>
          <w:rFonts w:asciiTheme="minorHAnsi" w:hAnsiTheme="minorHAnsi"/>
          <w:sz w:val="22"/>
          <w:szCs w:val="22"/>
        </w:rPr>
        <w:t>170</w:t>
      </w:r>
      <w:r w:rsidR="004B2FF6" w:rsidRPr="00110829">
        <w:rPr>
          <w:rFonts w:asciiTheme="minorHAnsi" w:hAnsiTheme="minorHAnsi"/>
          <w:sz w:val="22"/>
          <w:szCs w:val="22"/>
        </w:rPr>
        <w:t xml:space="preserve"> people in 12 groups, reporting that it had </w:t>
      </w:r>
      <w:r w:rsidR="007E0CA3">
        <w:rPr>
          <w:rFonts w:asciiTheme="minorHAnsi" w:hAnsiTheme="minorHAnsi"/>
          <w:sz w:val="22"/>
          <w:szCs w:val="22"/>
        </w:rPr>
        <w:t>improved</w:t>
      </w:r>
      <w:r w:rsidR="004B2FF6" w:rsidRPr="00110829">
        <w:rPr>
          <w:rFonts w:asciiTheme="minorHAnsi" w:hAnsiTheme="minorHAnsi"/>
          <w:sz w:val="22"/>
          <w:szCs w:val="22"/>
        </w:rPr>
        <w:t xml:space="preserve"> understanding and skills among participants while providing supportive social interaction. </w:t>
      </w:r>
    </w:p>
    <w:p w14:paraId="10099B1D" w14:textId="77777777" w:rsidR="004B2FF6" w:rsidRPr="00110829"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It is unknowable though, based on</w:t>
      </w:r>
      <w:r w:rsidR="009818CF">
        <w:rPr>
          <w:rFonts w:asciiTheme="minorHAnsi" w:hAnsiTheme="minorHAnsi"/>
          <w:sz w:val="22"/>
          <w:szCs w:val="22"/>
        </w:rPr>
        <w:t xml:space="preserve"> the contents of</w:t>
      </w:r>
      <w:r w:rsidRPr="00110829">
        <w:rPr>
          <w:rFonts w:asciiTheme="minorHAnsi" w:hAnsiTheme="minorHAnsi"/>
          <w:sz w:val="22"/>
          <w:szCs w:val="22"/>
        </w:rPr>
        <w:t xml:space="preserve"> such reports, whether </w:t>
      </w:r>
      <w:r>
        <w:rPr>
          <w:rFonts w:asciiTheme="minorHAnsi" w:hAnsiTheme="minorHAnsi"/>
          <w:sz w:val="22"/>
          <w:szCs w:val="22"/>
        </w:rPr>
        <w:t xml:space="preserve">any </w:t>
      </w:r>
      <w:r w:rsidR="00E47550">
        <w:rPr>
          <w:rFonts w:asciiTheme="minorHAnsi" w:hAnsiTheme="minorHAnsi"/>
          <w:sz w:val="22"/>
          <w:szCs w:val="22"/>
        </w:rPr>
        <w:t>initial</w:t>
      </w:r>
      <w:r w:rsidRPr="00110829">
        <w:rPr>
          <w:rFonts w:asciiTheme="minorHAnsi" w:hAnsiTheme="minorHAnsi"/>
          <w:sz w:val="22"/>
          <w:szCs w:val="22"/>
        </w:rPr>
        <w:t xml:space="preserve"> improvement in knowledge and understanding resulted in an enduring change in dietary practices</w:t>
      </w:r>
      <w:r w:rsidR="00515D63">
        <w:rPr>
          <w:rFonts w:asciiTheme="minorHAnsi" w:hAnsiTheme="minorHAnsi"/>
          <w:sz w:val="22"/>
          <w:szCs w:val="22"/>
        </w:rPr>
        <w:t>, especially in light of the possible financial obstacles to the attainment of a healthy diet</w:t>
      </w:r>
      <w:r w:rsidR="00B46A8D">
        <w:rPr>
          <w:rFonts w:asciiTheme="minorHAnsi" w:hAnsiTheme="minorHAnsi"/>
          <w:sz w:val="22"/>
          <w:szCs w:val="22"/>
        </w:rPr>
        <w:t xml:space="preserve"> faced by many households</w:t>
      </w:r>
      <w:r w:rsidRPr="00110829">
        <w:rPr>
          <w:rFonts w:asciiTheme="minorHAnsi" w:hAnsiTheme="minorHAnsi"/>
          <w:sz w:val="22"/>
          <w:szCs w:val="22"/>
        </w:rPr>
        <w:t>.</w:t>
      </w:r>
    </w:p>
    <w:p w14:paraId="5B905DA2" w14:textId="77777777" w:rsidR="004B2FF6" w:rsidRDefault="00515D63" w:rsidP="0045537F">
      <w:pPr>
        <w:spacing w:before="120" w:line="360" w:lineRule="auto"/>
        <w:jc w:val="both"/>
        <w:rPr>
          <w:rFonts w:asciiTheme="minorHAnsi" w:hAnsiTheme="minorHAnsi"/>
          <w:sz w:val="22"/>
          <w:szCs w:val="22"/>
        </w:rPr>
      </w:pPr>
      <w:r>
        <w:rPr>
          <w:rFonts w:asciiTheme="minorHAnsi" w:hAnsiTheme="minorHAnsi"/>
          <w:sz w:val="22"/>
          <w:szCs w:val="22"/>
        </w:rPr>
        <w:t>In a further initiative</w:t>
      </w:r>
      <w:r w:rsidR="003B6D59">
        <w:rPr>
          <w:rFonts w:asciiTheme="minorHAnsi" w:hAnsiTheme="minorHAnsi"/>
          <w:sz w:val="22"/>
          <w:szCs w:val="22"/>
        </w:rPr>
        <w:t>,</w:t>
      </w:r>
      <w:r w:rsidR="008830F9">
        <w:rPr>
          <w:rFonts w:asciiTheme="minorHAnsi" w:hAnsiTheme="minorHAnsi"/>
          <w:sz w:val="22"/>
          <w:szCs w:val="22"/>
        </w:rPr>
        <w:t xml:space="preserve"> some</w:t>
      </w:r>
      <w:r w:rsidR="00E36740">
        <w:rPr>
          <w:rFonts w:asciiTheme="minorHAnsi" w:hAnsiTheme="minorHAnsi"/>
          <w:sz w:val="22"/>
          <w:szCs w:val="22"/>
        </w:rPr>
        <w:t xml:space="preserve"> councils have distributed maps and other guides to local markets and other low-cost sources of fresh food (</w:t>
      </w:r>
      <w:r w:rsidR="00820BD7">
        <w:rPr>
          <w:rFonts w:asciiTheme="minorHAnsi" w:hAnsiTheme="minorHAnsi"/>
          <w:sz w:val="22"/>
          <w:szCs w:val="22"/>
        </w:rPr>
        <w:t>Rosier et al, 2011B</w:t>
      </w:r>
      <w:r w:rsidR="00C75995">
        <w:rPr>
          <w:rFonts w:asciiTheme="minorHAnsi" w:hAnsiTheme="minorHAnsi"/>
          <w:sz w:val="22"/>
          <w:szCs w:val="22"/>
        </w:rPr>
        <w:t>;</w:t>
      </w:r>
      <w:r w:rsidR="00E36740">
        <w:rPr>
          <w:rFonts w:asciiTheme="minorHAnsi" w:hAnsiTheme="minorHAnsi"/>
          <w:sz w:val="22"/>
          <w:szCs w:val="22"/>
        </w:rPr>
        <w:t xml:space="preserve"> </w:t>
      </w:r>
      <w:r w:rsidR="004A6100">
        <w:rPr>
          <w:rFonts w:asciiTheme="minorHAnsi" w:hAnsiTheme="minorHAnsi"/>
          <w:sz w:val="22"/>
          <w:szCs w:val="22"/>
        </w:rPr>
        <w:t>Isis Primary Care, undated</w:t>
      </w:r>
      <w:r w:rsidR="00C75995">
        <w:rPr>
          <w:rFonts w:asciiTheme="minorHAnsi" w:hAnsiTheme="minorHAnsi"/>
          <w:sz w:val="22"/>
          <w:szCs w:val="22"/>
        </w:rPr>
        <w:t>)</w:t>
      </w:r>
      <w:r w:rsidR="00E36740">
        <w:rPr>
          <w:rFonts w:asciiTheme="minorHAnsi" w:hAnsiTheme="minorHAnsi"/>
          <w:sz w:val="22"/>
          <w:szCs w:val="22"/>
        </w:rPr>
        <w:t>.</w:t>
      </w:r>
    </w:p>
    <w:p w14:paraId="4C64EF3C" w14:textId="77777777" w:rsidR="007837B6" w:rsidRDefault="00E36740" w:rsidP="0045537F">
      <w:pPr>
        <w:spacing w:before="120" w:line="360" w:lineRule="auto"/>
        <w:jc w:val="both"/>
        <w:rPr>
          <w:rFonts w:asciiTheme="minorHAnsi" w:hAnsiTheme="minorHAnsi"/>
          <w:sz w:val="22"/>
          <w:szCs w:val="22"/>
        </w:rPr>
      </w:pPr>
      <w:r>
        <w:rPr>
          <w:rFonts w:asciiTheme="minorHAnsi" w:hAnsiTheme="minorHAnsi"/>
          <w:sz w:val="22"/>
          <w:szCs w:val="22"/>
        </w:rPr>
        <w:t>A r</w:t>
      </w:r>
      <w:r w:rsidR="007837B6">
        <w:rPr>
          <w:rFonts w:asciiTheme="minorHAnsi" w:hAnsiTheme="minorHAnsi"/>
          <w:sz w:val="22"/>
          <w:szCs w:val="22"/>
        </w:rPr>
        <w:t xml:space="preserve">elated local </w:t>
      </w:r>
      <w:r w:rsidR="0045537F">
        <w:rPr>
          <w:rFonts w:asciiTheme="minorHAnsi" w:hAnsiTheme="minorHAnsi"/>
          <w:sz w:val="22"/>
          <w:szCs w:val="22"/>
        </w:rPr>
        <w:t>activity</w:t>
      </w:r>
      <w:r w:rsidR="007837B6">
        <w:rPr>
          <w:rFonts w:asciiTheme="minorHAnsi" w:hAnsiTheme="minorHAnsi"/>
          <w:sz w:val="22"/>
          <w:szCs w:val="22"/>
        </w:rPr>
        <w:t xml:space="preserve"> involves the preparation of cookbooks, some directed to</w:t>
      </w:r>
      <w:r w:rsidR="00390ACD">
        <w:rPr>
          <w:rFonts w:asciiTheme="minorHAnsi" w:hAnsiTheme="minorHAnsi"/>
          <w:sz w:val="22"/>
          <w:szCs w:val="22"/>
        </w:rPr>
        <w:t>,</w:t>
      </w:r>
      <w:r w:rsidR="007837B6">
        <w:rPr>
          <w:rFonts w:asciiTheme="minorHAnsi" w:hAnsiTheme="minorHAnsi"/>
          <w:sz w:val="22"/>
          <w:szCs w:val="22"/>
        </w:rPr>
        <w:t xml:space="preserve"> and in the languages of</w:t>
      </w:r>
      <w:r w:rsidR="00A00567">
        <w:rPr>
          <w:rFonts w:asciiTheme="minorHAnsi" w:hAnsiTheme="minorHAnsi"/>
          <w:sz w:val="22"/>
          <w:szCs w:val="22"/>
        </w:rPr>
        <w:t>,</w:t>
      </w:r>
      <w:r w:rsidR="007837B6">
        <w:rPr>
          <w:rFonts w:asciiTheme="minorHAnsi" w:hAnsiTheme="minorHAnsi"/>
          <w:sz w:val="22"/>
          <w:szCs w:val="22"/>
        </w:rPr>
        <w:t xml:space="preserve"> particular cultural groups. In Melbourne’s south-east, a </w:t>
      </w:r>
      <w:r w:rsidR="00A02217">
        <w:rPr>
          <w:rFonts w:asciiTheme="minorHAnsi" w:hAnsiTheme="minorHAnsi"/>
          <w:sz w:val="22"/>
          <w:szCs w:val="22"/>
        </w:rPr>
        <w:t>cultural</w:t>
      </w:r>
      <w:r w:rsidR="007837B6">
        <w:rPr>
          <w:rFonts w:asciiTheme="minorHAnsi" w:hAnsiTheme="minorHAnsi"/>
          <w:sz w:val="22"/>
          <w:szCs w:val="22"/>
        </w:rPr>
        <w:t xml:space="preserve"> community organisation distributes a cookbook featuring a variety of inexpensive, nutritious recipes, to its members. And in 2019</w:t>
      </w:r>
      <w:r w:rsidR="00743B3A">
        <w:rPr>
          <w:rFonts w:asciiTheme="minorHAnsi" w:hAnsiTheme="minorHAnsi"/>
          <w:sz w:val="22"/>
          <w:szCs w:val="22"/>
        </w:rPr>
        <w:t>,</w:t>
      </w:r>
      <w:r w:rsidR="007837B6">
        <w:rPr>
          <w:rFonts w:asciiTheme="minorHAnsi" w:hAnsiTheme="minorHAnsi"/>
          <w:sz w:val="22"/>
          <w:szCs w:val="22"/>
        </w:rPr>
        <w:t xml:space="preserve"> </w:t>
      </w:r>
      <w:r w:rsidR="00E47550">
        <w:rPr>
          <w:rFonts w:asciiTheme="minorHAnsi" w:hAnsiTheme="minorHAnsi"/>
          <w:sz w:val="22"/>
          <w:szCs w:val="22"/>
        </w:rPr>
        <w:t>one metropolitan</w:t>
      </w:r>
      <w:r w:rsidR="007837B6">
        <w:rPr>
          <w:rFonts w:asciiTheme="minorHAnsi" w:hAnsiTheme="minorHAnsi"/>
          <w:sz w:val="22"/>
          <w:szCs w:val="22"/>
        </w:rPr>
        <w:t xml:space="preserve"> council assembled a range of recipes submitted by </w:t>
      </w:r>
      <w:r w:rsidR="00A00567">
        <w:rPr>
          <w:rFonts w:asciiTheme="minorHAnsi" w:hAnsiTheme="minorHAnsi"/>
          <w:sz w:val="22"/>
          <w:szCs w:val="22"/>
        </w:rPr>
        <w:t>culturally diverse residents</w:t>
      </w:r>
      <w:r w:rsidR="007837B6">
        <w:rPr>
          <w:rFonts w:asciiTheme="minorHAnsi" w:hAnsiTheme="minorHAnsi"/>
          <w:sz w:val="22"/>
          <w:szCs w:val="22"/>
        </w:rPr>
        <w:t>, resulting in a final selection which encompassed a variety of</w:t>
      </w:r>
      <w:r w:rsidR="003B6D59">
        <w:rPr>
          <w:rFonts w:asciiTheme="minorHAnsi" w:hAnsiTheme="minorHAnsi"/>
          <w:sz w:val="22"/>
          <w:szCs w:val="22"/>
        </w:rPr>
        <w:t xml:space="preserve"> cultural traditions, which was</w:t>
      </w:r>
      <w:r w:rsidR="00ED6B66">
        <w:rPr>
          <w:rFonts w:asciiTheme="minorHAnsi" w:hAnsiTheme="minorHAnsi"/>
          <w:sz w:val="22"/>
          <w:szCs w:val="22"/>
        </w:rPr>
        <w:t xml:space="preserve"> then</w:t>
      </w:r>
      <w:r w:rsidR="003B6D59">
        <w:rPr>
          <w:rFonts w:asciiTheme="minorHAnsi" w:hAnsiTheme="minorHAnsi"/>
          <w:sz w:val="22"/>
          <w:szCs w:val="22"/>
        </w:rPr>
        <w:t xml:space="preserve"> edited and slightly modified</w:t>
      </w:r>
      <w:r w:rsidR="007837B6">
        <w:rPr>
          <w:rFonts w:asciiTheme="minorHAnsi" w:hAnsiTheme="minorHAnsi"/>
          <w:sz w:val="22"/>
          <w:szCs w:val="22"/>
        </w:rPr>
        <w:t xml:space="preserve"> by a dietician </w:t>
      </w:r>
      <w:r w:rsidR="003B6D59">
        <w:rPr>
          <w:rFonts w:asciiTheme="minorHAnsi" w:hAnsiTheme="minorHAnsi"/>
          <w:sz w:val="22"/>
          <w:szCs w:val="22"/>
        </w:rPr>
        <w:t>before its distribution</w:t>
      </w:r>
      <w:r w:rsidR="007837B6">
        <w:rPr>
          <w:rFonts w:asciiTheme="minorHAnsi" w:hAnsiTheme="minorHAnsi"/>
          <w:sz w:val="22"/>
          <w:szCs w:val="22"/>
        </w:rPr>
        <w:t xml:space="preserve"> throughout the region</w:t>
      </w:r>
      <w:r w:rsidR="00A02217">
        <w:rPr>
          <w:rFonts w:asciiTheme="minorHAnsi" w:hAnsiTheme="minorHAnsi"/>
          <w:sz w:val="22"/>
          <w:szCs w:val="22"/>
        </w:rPr>
        <w:t xml:space="preserve"> </w:t>
      </w:r>
      <w:r w:rsidR="003B6D59">
        <w:rPr>
          <w:rFonts w:asciiTheme="minorHAnsi" w:hAnsiTheme="minorHAnsi"/>
          <w:sz w:val="22"/>
          <w:szCs w:val="22"/>
        </w:rPr>
        <w:t>and placement on the</w:t>
      </w:r>
      <w:r w:rsidR="00A02217">
        <w:rPr>
          <w:rFonts w:asciiTheme="minorHAnsi" w:hAnsiTheme="minorHAnsi"/>
          <w:sz w:val="22"/>
          <w:szCs w:val="22"/>
        </w:rPr>
        <w:t xml:space="preserve"> internet</w:t>
      </w:r>
      <w:r w:rsidR="007837B6">
        <w:rPr>
          <w:rFonts w:asciiTheme="minorHAnsi" w:hAnsiTheme="minorHAnsi"/>
          <w:sz w:val="22"/>
          <w:szCs w:val="22"/>
        </w:rPr>
        <w:t>.</w:t>
      </w:r>
    </w:p>
    <w:p w14:paraId="573AB367" w14:textId="77777777" w:rsidR="003D27D9" w:rsidRDefault="003D27D9" w:rsidP="004B2FF6">
      <w:pPr>
        <w:spacing w:line="360" w:lineRule="auto"/>
        <w:jc w:val="both"/>
        <w:rPr>
          <w:rFonts w:asciiTheme="minorHAnsi" w:hAnsiTheme="minorHAnsi"/>
          <w:sz w:val="22"/>
          <w:szCs w:val="22"/>
        </w:rPr>
      </w:pPr>
      <w:r>
        <w:rPr>
          <w:rFonts w:asciiTheme="minorHAnsi" w:hAnsiTheme="minorHAnsi"/>
          <w:sz w:val="22"/>
          <w:szCs w:val="22"/>
        </w:rPr>
        <w:t xml:space="preserve">As a further means to reach recent settlers, Radcliffe and Perkins (2018) </w:t>
      </w:r>
      <w:r w:rsidR="00390ACD">
        <w:rPr>
          <w:rFonts w:asciiTheme="minorHAnsi" w:hAnsiTheme="minorHAnsi"/>
          <w:sz w:val="22"/>
          <w:szCs w:val="22"/>
        </w:rPr>
        <w:t>stress</w:t>
      </w:r>
      <w:r>
        <w:rPr>
          <w:rFonts w:asciiTheme="minorHAnsi" w:hAnsiTheme="minorHAnsi"/>
          <w:sz w:val="22"/>
          <w:szCs w:val="22"/>
        </w:rPr>
        <w:t xml:space="preserve"> the value of incorporating information about nutrition and access to food into migration support services and English language curricula.</w:t>
      </w:r>
    </w:p>
    <w:p w14:paraId="020151C2" w14:textId="77777777" w:rsidR="00072974" w:rsidRDefault="00515D63" w:rsidP="002C3A4D">
      <w:pPr>
        <w:spacing w:before="120" w:line="360" w:lineRule="auto"/>
        <w:jc w:val="both"/>
        <w:rPr>
          <w:rFonts w:asciiTheme="minorHAnsi" w:hAnsiTheme="minorHAnsi"/>
          <w:sz w:val="22"/>
          <w:szCs w:val="22"/>
        </w:rPr>
      </w:pPr>
      <w:r>
        <w:rPr>
          <w:rFonts w:asciiTheme="minorHAnsi" w:hAnsiTheme="minorHAnsi"/>
          <w:sz w:val="22"/>
          <w:szCs w:val="22"/>
        </w:rPr>
        <w:t>Advice about money management and budgets is provided and organised by a variety of local agencies. In Greater Dandenong, a community agency arranges for financial counsellors to advise residents on budgeting, so that they can afford necessities, including good food</w:t>
      </w:r>
      <w:r w:rsidR="00E47550">
        <w:rPr>
          <w:rFonts w:asciiTheme="minorHAnsi" w:hAnsiTheme="minorHAnsi"/>
          <w:sz w:val="22"/>
          <w:szCs w:val="22"/>
        </w:rPr>
        <w:t>. A</w:t>
      </w:r>
      <w:r>
        <w:rPr>
          <w:rFonts w:asciiTheme="minorHAnsi" w:hAnsiTheme="minorHAnsi"/>
          <w:sz w:val="22"/>
          <w:szCs w:val="22"/>
        </w:rPr>
        <w:t xml:space="preserve">nd throughout Victoria, Gambler’s Help has helped to facilitate presentations to community groups about budget management, with likely implications for food security. </w:t>
      </w:r>
    </w:p>
    <w:p w14:paraId="07AA4311" w14:textId="77777777" w:rsidR="00EB66E4" w:rsidRPr="00474FF1" w:rsidRDefault="00644870" w:rsidP="00EB66E4">
      <w:pPr>
        <w:spacing w:before="120" w:line="360" w:lineRule="auto"/>
        <w:jc w:val="both"/>
        <w:rPr>
          <w:rFonts w:asciiTheme="minorHAnsi" w:hAnsiTheme="minorHAnsi"/>
          <w:i/>
          <w:sz w:val="22"/>
          <w:szCs w:val="22"/>
        </w:rPr>
      </w:pPr>
      <w:r>
        <w:rPr>
          <w:rFonts w:asciiTheme="minorHAnsi" w:hAnsiTheme="minorHAnsi"/>
          <w:i/>
          <w:sz w:val="22"/>
          <w:szCs w:val="22"/>
        </w:rPr>
        <w:t>Aboriginal and Torres Strait Islander</w:t>
      </w:r>
      <w:r w:rsidR="00EB66E4" w:rsidRPr="00474FF1">
        <w:rPr>
          <w:rFonts w:asciiTheme="minorHAnsi" w:hAnsiTheme="minorHAnsi"/>
          <w:i/>
          <w:sz w:val="22"/>
          <w:szCs w:val="22"/>
        </w:rPr>
        <w:t xml:space="preserve"> Initiatives</w:t>
      </w:r>
    </w:p>
    <w:p w14:paraId="29DB9083" w14:textId="77777777" w:rsidR="00743B3A" w:rsidRDefault="00105322" w:rsidP="00EB66E4">
      <w:pPr>
        <w:spacing w:line="360" w:lineRule="auto"/>
        <w:jc w:val="both"/>
        <w:rPr>
          <w:rFonts w:asciiTheme="minorHAnsi" w:hAnsiTheme="minorHAnsi"/>
          <w:sz w:val="22"/>
          <w:szCs w:val="22"/>
        </w:rPr>
      </w:pPr>
      <w:r>
        <w:rPr>
          <w:rFonts w:asciiTheme="minorHAnsi" w:hAnsiTheme="minorHAnsi"/>
          <w:sz w:val="22"/>
          <w:szCs w:val="22"/>
        </w:rPr>
        <w:t>VicHealth (undated</w:t>
      </w:r>
      <w:r w:rsidR="002865B2">
        <w:rPr>
          <w:rFonts w:asciiTheme="minorHAnsi" w:hAnsiTheme="minorHAnsi"/>
          <w:sz w:val="22"/>
          <w:szCs w:val="22"/>
        </w:rPr>
        <w:t>E)</w:t>
      </w:r>
      <w:r>
        <w:rPr>
          <w:rFonts w:asciiTheme="minorHAnsi" w:hAnsiTheme="minorHAnsi"/>
          <w:sz w:val="22"/>
          <w:szCs w:val="22"/>
        </w:rPr>
        <w:t xml:space="preserve"> reports that</w:t>
      </w:r>
      <w:r w:rsidRPr="00110829">
        <w:rPr>
          <w:rFonts w:asciiTheme="minorHAnsi" w:hAnsiTheme="minorHAnsi"/>
          <w:sz w:val="22"/>
          <w:szCs w:val="22"/>
        </w:rPr>
        <w:t xml:space="preserve"> nutrition</w:t>
      </w:r>
      <w:r>
        <w:rPr>
          <w:rFonts w:asciiTheme="minorHAnsi" w:hAnsiTheme="minorHAnsi"/>
          <w:sz w:val="22"/>
          <w:szCs w:val="22"/>
        </w:rPr>
        <w:t>-</w:t>
      </w:r>
      <w:r w:rsidRPr="00110829">
        <w:rPr>
          <w:rFonts w:asciiTheme="minorHAnsi" w:hAnsiTheme="minorHAnsi"/>
          <w:sz w:val="22"/>
          <w:szCs w:val="22"/>
        </w:rPr>
        <w:t>related ill</w:t>
      </w:r>
      <w:r>
        <w:rPr>
          <w:rFonts w:asciiTheme="minorHAnsi" w:hAnsiTheme="minorHAnsi"/>
          <w:sz w:val="22"/>
          <w:szCs w:val="22"/>
        </w:rPr>
        <w:t>-</w:t>
      </w:r>
      <w:r w:rsidRPr="00110829">
        <w:rPr>
          <w:rFonts w:asciiTheme="minorHAnsi" w:hAnsiTheme="minorHAnsi"/>
          <w:sz w:val="22"/>
          <w:szCs w:val="22"/>
        </w:rPr>
        <w:t>health ac</w:t>
      </w:r>
      <w:r>
        <w:rPr>
          <w:rFonts w:asciiTheme="minorHAnsi" w:hAnsiTheme="minorHAnsi"/>
          <w:sz w:val="22"/>
          <w:szCs w:val="22"/>
        </w:rPr>
        <w:t>counts</w:t>
      </w:r>
      <w:r w:rsidRPr="00110829">
        <w:rPr>
          <w:rFonts w:asciiTheme="minorHAnsi" w:hAnsiTheme="minorHAnsi"/>
          <w:sz w:val="22"/>
          <w:szCs w:val="22"/>
        </w:rPr>
        <w:t xml:space="preserve"> for 20% of the burden of disease </w:t>
      </w:r>
      <w:r>
        <w:rPr>
          <w:rFonts w:asciiTheme="minorHAnsi" w:hAnsiTheme="minorHAnsi"/>
          <w:sz w:val="22"/>
          <w:szCs w:val="22"/>
        </w:rPr>
        <w:t xml:space="preserve">experienced by </w:t>
      </w:r>
      <w:r w:rsidR="00644870">
        <w:rPr>
          <w:rFonts w:asciiTheme="minorHAnsi" w:hAnsiTheme="minorHAnsi"/>
          <w:sz w:val="22"/>
          <w:szCs w:val="22"/>
        </w:rPr>
        <w:t>Aboriginal and Torres Strait Islander</w:t>
      </w:r>
      <w:r w:rsidR="000E5841">
        <w:rPr>
          <w:rFonts w:asciiTheme="minorHAnsi" w:hAnsiTheme="minorHAnsi"/>
          <w:sz w:val="22"/>
          <w:szCs w:val="22"/>
        </w:rPr>
        <w:t>s</w:t>
      </w:r>
      <w:r>
        <w:rPr>
          <w:rFonts w:asciiTheme="minorHAnsi" w:hAnsiTheme="minorHAnsi"/>
          <w:sz w:val="22"/>
          <w:szCs w:val="22"/>
        </w:rPr>
        <w:t xml:space="preserve">, while Crosland et al (2019) observe that dietary factors are responsible for 9.7% of </w:t>
      </w:r>
      <w:r w:rsidRPr="00110829">
        <w:rPr>
          <w:rFonts w:asciiTheme="minorHAnsi" w:hAnsiTheme="minorHAnsi"/>
          <w:sz w:val="22"/>
          <w:szCs w:val="22"/>
        </w:rPr>
        <w:t>disability adjusted life years (DALYs)</w:t>
      </w:r>
      <w:r>
        <w:rPr>
          <w:rFonts w:asciiTheme="minorHAnsi" w:hAnsiTheme="minorHAnsi"/>
          <w:sz w:val="22"/>
          <w:szCs w:val="22"/>
        </w:rPr>
        <w:t xml:space="preserve"> among </w:t>
      </w:r>
      <w:r w:rsidR="000E5841">
        <w:rPr>
          <w:rFonts w:asciiTheme="minorHAnsi" w:hAnsiTheme="minorHAnsi"/>
          <w:sz w:val="22"/>
          <w:szCs w:val="22"/>
        </w:rPr>
        <w:t>them</w:t>
      </w:r>
      <w:r>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and</w:t>
      </w:r>
      <w:r w:rsidRPr="00110829">
        <w:rPr>
          <w:rFonts w:asciiTheme="minorHAnsi" w:hAnsiTheme="minorHAnsi"/>
          <w:sz w:val="22"/>
          <w:szCs w:val="22"/>
        </w:rPr>
        <w:t xml:space="preserve"> obesity for </w:t>
      </w:r>
      <w:r>
        <w:rPr>
          <w:rFonts w:asciiTheme="minorHAnsi" w:hAnsiTheme="minorHAnsi"/>
          <w:sz w:val="22"/>
          <w:szCs w:val="22"/>
        </w:rPr>
        <w:t>8.2</w:t>
      </w:r>
      <w:r w:rsidRPr="00110829">
        <w:rPr>
          <w:rFonts w:asciiTheme="minorHAnsi" w:hAnsiTheme="minorHAnsi"/>
          <w:sz w:val="22"/>
          <w:szCs w:val="22"/>
        </w:rPr>
        <w:t>%.</w:t>
      </w:r>
      <w:r>
        <w:rPr>
          <w:rFonts w:asciiTheme="minorHAnsi" w:hAnsiTheme="minorHAnsi"/>
          <w:sz w:val="22"/>
          <w:szCs w:val="22"/>
        </w:rPr>
        <w:t xml:space="preserve"> </w:t>
      </w:r>
    </w:p>
    <w:p w14:paraId="6743B7F0" w14:textId="77777777" w:rsidR="00105322" w:rsidRDefault="00105322" w:rsidP="00EB66E4">
      <w:pPr>
        <w:spacing w:line="360" w:lineRule="auto"/>
        <w:jc w:val="both"/>
        <w:rPr>
          <w:rFonts w:asciiTheme="minorHAnsi" w:hAnsiTheme="minorHAnsi"/>
          <w:sz w:val="22"/>
          <w:szCs w:val="22"/>
        </w:rPr>
      </w:pPr>
      <w:r>
        <w:rPr>
          <w:rFonts w:asciiTheme="minorHAnsi" w:hAnsiTheme="minorHAnsi"/>
          <w:sz w:val="22"/>
          <w:szCs w:val="22"/>
        </w:rPr>
        <w:t>Moreover, f</w:t>
      </w:r>
      <w:r w:rsidR="00EB66E4" w:rsidRPr="00110829">
        <w:rPr>
          <w:rFonts w:asciiTheme="minorHAnsi" w:hAnsiTheme="minorHAnsi"/>
          <w:sz w:val="22"/>
          <w:szCs w:val="22"/>
        </w:rPr>
        <w:t xml:space="preserve">ood insecurity </w:t>
      </w:r>
      <w:r w:rsidR="00EB66E4">
        <w:rPr>
          <w:rFonts w:asciiTheme="minorHAnsi" w:hAnsiTheme="minorHAnsi"/>
          <w:sz w:val="22"/>
          <w:szCs w:val="22"/>
        </w:rPr>
        <w:t>is relatively widespread</w:t>
      </w:r>
      <w:r w:rsidR="00EB66E4" w:rsidRPr="00110829">
        <w:rPr>
          <w:rFonts w:asciiTheme="minorHAnsi" w:hAnsiTheme="minorHAnsi"/>
          <w:sz w:val="22"/>
          <w:szCs w:val="22"/>
        </w:rPr>
        <w:t xml:space="preserve"> among </w:t>
      </w:r>
      <w:r w:rsidR="00644870">
        <w:rPr>
          <w:rFonts w:asciiTheme="minorHAnsi" w:hAnsiTheme="minorHAnsi"/>
          <w:sz w:val="22"/>
          <w:szCs w:val="22"/>
        </w:rPr>
        <w:t xml:space="preserve">Aboriginal </w:t>
      </w:r>
      <w:r w:rsidR="00743B3A">
        <w:rPr>
          <w:rFonts w:asciiTheme="minorHAnsi" w:hAnsiTheme="minorHAnsi"/>
          <w:sz w:val="22"/>
          <w:szCs w:val="22"/>
        </w:rPr>
        <w:t>and Torres Strait Islanders</w:t>
      </w:r>
      <w:r w:rsidR="00EB66E4" w:rsidRPr="00110829">
        <w:rPr>
          <w:rFonts w:asciiTheme="minorHAnsi" w:hAnsiTheme="minorHAnsi"/>
          <w:sz w:val="22"/>
          <w:szCs w:val="22"/>
        </w:rPr>
        <w:t xml:space="preserve"> (</w:t>
      </w:r>
      <w:r w:rsidR="00EB66E4">
        <w:rPr>
          <w:rFonts w:asciiTheme="minorHAnsi" w:hAnsiTheme="minorHAnsi"/>
          <w:sz w:val="22"/>
          <w:szCs w:val="22"/>
        </w:rPr>
        <w:t xml:space="preserve">Adams, 2019; McCarthy and Chang, 2018). A </w:t>
      </w:r>
      <w:r w:rsidR="00B46A8D">
        <w:rPr>
          <w:rFonts w:asciiTheme="minorHAnsi" w:hAnsiTheme="minorHAnsi"/>
          <w:sz w:val="22"/>
          <w:szCs w:val="22"/>
        </w:rPr>
        <w:t>New South Wales</w:t>
      </w:r>
      <w:r w:rsidR="00B46A8D" w:rsidRPr="00110829">
        <w:rPr>
          <w:rFonts w:asciiTheme="minorHAnsi" w:hAnsiTheme="minorHAnsi"/>
          <w:sz w:val="22"/>
          <w:szCs w:val="22"/>
        </w:rPr>
        <w:t xml:space="preserve"> </w:t>
      </w:r>
      <w:r w:rsidR="00EB66E4" w:rsidRPr="00110829">
        <w:rPr>
          <w:rFonts w:asciiTheme="minorHAnsi" w:hAnsiTheme="minorHAnsi"/>
          <w:sz w:val="22"/>
          <w:szCs w:val="22"/>
        </w:rPr>
        <w:t>survey found that 19% experienced food insecurity – nearly three times the corresponding proportion of 6.</w:t>
      </w:r>
      <w:r w:rsidR="00EB66E4">
        <w:rPr>
          <w:rFonts w:asciiTheme="minorHAnsi" w:hAnsiTheme="minorHAnsi"/>
          <w:sz w:val="22"/>
          <w:szCs w:val="22"/>
        </w:rPr>
        <w:t>9</w:t>
      </w:r>
      <w:r w:rsidR="00EB66E4" w:rsidRPr="00110829">
        <w:rPr>
          <w:rFonts w:asciiTheme="minorHAnsi" w:hAnsiTheme="minorHAnsi"/>
          <w:sz w:val="22"/>
          <w:szCs w:val="22"/>
        </w:rPr>
        <w:t>%</w:t>
      </w:r>
      <w:r w:rsidR="00743B3A">
        <w:rPr>
          <w:rFonts w:asciiTheme="minorHAnsi" w:hAnsiTheme="minorHAnsi"/>
          <w:sz w:val="22"/>
          <w:szCs w:val="22"/>
        </w:rPr>
        <w:t xml:space="preserve"> recorded</w:t>
      </w:r>
      <w:r w:rsidR="00EB66E4" w:rsidRPr="00110829">
        <w:rPr>
          <w:rFonts w:asciiTheme="minorHAnsi" w:hAnsiTheme="minorHAnsi"/>
          <w:sz w:val="22"/>
          <w:szCs w:val="22"/>
        </w:rPr>
        <w:t xml:space="preserve"> among the general population</w:t>
      </w:r>
      <w:r w:rsidR="00EB66E4">
        <w:rPr>
          <w:rFonts w:asciiTheme="minorHAnsi" w:hAnsiTheme="minorHAnsi"/>
          <w:sz w:val="22"/>
          <w:szCs w:val="22"/>
        </w:rPr>
        <w:t xml:space="preserve"> </w:t>
      </w:r>
      <w:r w:rsidR="00EB66E4" w:rsidRPr="00110829">
        <w:rPr>
          <w:rFonts w:asciiTheme="minorHAnsi" w:hAnsiTheme="minorHAnsi"/>
          <w:sz w:val="22"/>
          <w:szCs w:val="22"/>
        </w:rPr>
        <w:t>(</w:t>
      </w:r>
      <w:r w:rsidR="00EB66E4">
        <w:rPr>
          <w:rFonts w:asciiTheme="minorHAnsi" w:hAnsiTheme="minorHAnsi"/>
          <w:sz w:val="22"/>
          <w:szCs w:val="22"/>
        </w:rPr>
        <w:t>NSW Health, 2015</w:t>
      </w:r>
      <w:r w:rsidR="00EB66E4" w:rsidRPr="00110829">
        <w:rPr>
          <w:rFonts w:asciiTheme="minorHAnsi" w:hAnsiTheme="minorHAnsi"/>
          <w:sz w:val="22"/>
          <w:szCs w:val="22"/>
        </w:rPr>
        <w:t>)</w:t>
      </w:r>
      <w:r w:rsidR="00EB66E4">
        <w:rPr>
          <w:rFonts w:asciiTheme="minorHAnsi" w:hAnsiTheme="minorHAnsi"/>
          <w:sz w:val="22"/>
          <w:szCs w:val="22"/>
        </w:rPr>
        <w:t>, while a</w:t>
      </w:r>
      <w:r w:rsidR="00743B3A">
        <w:rPr>
          <w:rFonts w:asciiTheme="minorHAnsi" w:hAnsiTheme="minorHAnsi"/>
          <w:sz w:val="22"/>
          <w:szCs w:val="22"/>
        </w:rPr>
        <w:t>n</w:t>
      </w:r>
      <w:r w:rsidR="00EB66E4">
        <w:rPr>
          <w:rFonts w:asciiTheme="minorHAnsi" w:hAnsiTheme="minorHAnsi"/>
          <w:sz w:val="22"/>
          <w:szCs w:val="22"/>
        </w:rPr>
        <w:t xml:space="preserve"> 2004/5 national survey obtained a figure of 21%</w:t>
      </w:r>
      <w:r w:rsidR="00EB66E4" w:rsidRPr="00110829">
        <w:rPr>
          <w:rFonts w:asciiTheme="minorHAnsi" w:hAnsiTheme="minorHAnsi"/>
          <w:sz w:val="22"/>
          <w:szCs w:val="22"/>
        </w:rPr>
        <w:t xml:space="preserve">. </w:t>
      </w:r>
      <w:r w:rsidR="00EB66E4">
        <w:rPr>
          <w:rFonts w:asciiTheme="minorHAnsi" w:hAnsiTheme="minorHAnsi"/>
          <w:sz w:val="22"/>
          <w:szCs w:val="22"/>
        </w:rPr>
        <w:t xml:space="preserve">The 2014 </w:t>
      </w:r>
      <w:r w:rsidR="00EB66E4" w:rsidRPr="00566D95">
        <w:rPr>
          <w:rFonts w:asciiTheme="minorHAnsi" w:hAnsiTheme="minorHAnsi"/>
          <w:sz w:val="22"/>
          <w:szCs w:val="22"/>
        </w:rPr>
        <w:t xml:space="preserve">Victorian Population Health Survey </w:t>
      </w:r>
      <w:r w:rsidR="00EB66E4">
        <w:rPr>
          <w:rFonts w:asciiTheme="minorHAnsi" w:hAnsiTheme="minorHAnsi"/>
          <w:sz w:val="22"/>
          <w:szCs w:val="22"/>
        </w:rPr>
        <w:t>yielded a similar result, with</w:t>
      </w:r>
      <w:r w:rsidR="00EB66E4" w:rsidRPr="00566D95">
        <w:rPr>
          <w:rFonts w:asciiTheme="minorHAnsi" w:hAnsiTheme="minorHAnsi"/>
          <w:sz w:val="22"/>
          <w:szCs w:val="22"/>
        </w:rPr>
        <w:t xml:space="preserve"> 18.5% of </w:t>
      </w:r>
      <w:r w:rsidR="000E5841">
        <w:rPr>
          <w:rFonts w:asciiTheme="minorHAnsi" w:hAnsiTheme="minorHAnsi"/>
          <w:sz w:val="22"/>
          <w:szCs w:val="22"/>
        </w:rPr>
        <w:t xml:space="preserve">adult </w:t>
      </w:r>
      <w:r w:rsidR="00644870">
        <w:rPr>
          <w:rFonts w:asciiTheme="minorHAnsi" w:hAnsiTheme="minorHAnsi"/>
          <w:sz w:val="22"/>
          <w:szCs w:val="22"/>
        </w:rPr>
        <w:t>Aboriginal and Torres Strait Islander</w:t>
      </w:r>
      <w:r w:rsidR="000E5841">
        <w:rPr>
          <w:rFonts w:asciiTheme="minorHAnsi" w:hAnsiTheme="minorHAnsi"/>
          <w:sz w:val="22"/>
          <w:szCs w:val="22"/>
        </w:rPr>
        <w:t>s</w:t>
      </w:r>
      <w:r w:rsidR="00EB66E4" w:rsidRPr="00566D95">
        <w:rPr>
          <w:rFonts w:asciiTheme="minorHAnsi" w:hAnsiTheme="minorHAnsi"/>
          <w:sz w:val="22"/>
          <w:szCs w:val="22"/>
        </w:rPr>
        <w:t xml:space="preserve"> experiencing food insecurity. </w:t>
      </w:r>
      <w:r w:rsidR="00B46A8D">
        <w:rPr>
          <w:rFonts w:asciiTheme="minorHAnsi" w:hAnsiTheme="minorHAnsi"/>
          <w:sz w:val="22"/>
          <w:szCs w:val="22"/>
        </w:rPr>
        <w:t xml:space="preserve"> </w:t>
      </w:r>
    </w:p>
    <w:p w14:paraId="2BF45249" w14:textId="77777777" w:rsidR="00EB66E4" w:rsidRDefault="00EB66E4" w:rsidP="00EB66E4">
      <w:pPr>
        <w:spacing w:line="360" w:lineRule="auto"/>
        <w:jc w:val="both"/>
        <w:rPr>
          <w:rFonts w:asciiTheme="minorHAnsi" w:hAnsiTheme="minorHAnsi"/>
          <w:sz w:val="22"/>
          <w:szCs w:val="22"/>
        </w:rPr>
      </w:pPr>
      <w:r w:rsidRPr="00566D95">
        <w:rPr>
          <w:rFonts w:asciiTheme="minorHAnsi" w:hAnsiTheme="minorHAnsi"/>
          <w:sz w:val="22"/>
          <w:szCs w:val="22"/>
        </w:rPr>
        <w:t xml:space="preserve">In a related finding, the 2014/15 National Aboriginal and Torres Strait Island Social Survey determined that 72% </w:t>
      </w:r>
      <w:r w:rsidRPr="00110829">
        <w:rPr>
          <w:rFonts w:asciiTheme="minorHAnsi" w:hAnsiTheme="minorHAnsi"/>
          <w:sz w:val="22"/>
          <w:szCs w:val="22"/>
        </w:rPr>
        <w:t xml:space="preserve">had run out of money for basic living </w:t>
      </w:r>
      <w:r>
        <w:rPr>
          <w:rFonts w:asciiTheme="minorHAnsi" w:hAnsiTheme="minorHAnsi"/>
          <w:sz w:val="22"/>
          <w:szCs w:val="22"/>
        </w:rPr>
        <w:t>expenses during the previous 12</w:t>
      </w:r>
      <w:r w:rsidRPr="00110829">
        <w:rPr>
          <w:rFonts w:asciiTheme="minorHAnsi" w:hAnsiTheme="minorHAnsi"/>
          <w:sz w:val="22"/>
          <w:szCs w:val="22"/>
        </w:rPr>
        <w:t xml:space="preserve"> months (</w:t>
      </w:r>
      <w:r>
        <w:rPr>
          <w:rFonts w:asciiTheme="minorHAnsi" w:hAnsiTheme="minorHAnsi"/>
          <w:sz w:val="22"/>
          <w:szCs w:val="22"/>
        </w:rPr>
        <w:t>ABS, 2016), presumably exposing them to the prospect of food insecurity</w:t>
      </w:r>
      <w:r w:rsidRPr="00110829">
        <w:rPr>
          <w:rFonts w:asciiTheme="minorHAnsi" w:hAnsiTheme="minorHAnsi"/>
          <w:sz w:val="22"/>
          <w:szCs w:val="22"/>
        </w:rPr>
        <w:t>.</w:t>
      </w:r>
      <w:r>
        <w:rPr>
          <w:rFonts w:asciiTheme="minorHAnsi" w:hAnsiTheme="minorHAnsi"/>
          <w:sz w:val="22"/>
          <w:szCs w:val="22"/>
        </w:rPr>
        <w:t xml:space="preserve"> </w:t>
      </w:r>
    </w:p>
    <w:p w14:paraId="57057F74" w14:textId="77777777" w:rsidR="002C3A4D" w:rsidRDefault="002C3A4D" w:rsidP="002C3A4D">
      <w:pPr>
        <w:spacing w:before="120" w:line="360" w:lineRule="auto"/>
        <w:jc w:val="both"/>
        <w:rPr>
          <w:rFonts w:asciiTheme="minorHAnsi" w:hAnsiTheme="minorHAnsi"/>
          <w:sz w:val="22"/>
          <w:szCs w:val="22"/>
        </w:rPr>
      </w:pPr>
      <w:r>
        <w:rPr>
          <w:rFonts w:asciiTheme="minorHAnsi" w:hAnsiTheme="minorHAnsi"/>
          <w:sz w:val="22"/>
          <w:szCs w:val="22"/>
        </w:rPr>
        <w:t>In a review of the progress of a variety of initiatives, Thorpe and Brown (2009) stressed</w:t>
      </w:r>
      <w:r w:rsidRPr="00110829">
        <w:rPr>
          <w:rFonts w:asciiTheme="minorHAnsi" w:hAnsiTheme="minorHAnsi"/>
          <w:sz w:val="22"/>
          <w:szCs w:val="22"/>
        </w:rPr>
        <w:t xml:space="preserve"> that consultation and empowerment</w:t>
      </w:r>
      <w:r w:rsidR="00B46A8D">
        <w:rPr>
          <w:rFonts w:asciiTheme="minorHAnsi" w:hAnsiTheme="minorHAnsi"/>
          <w:sz w:val="22"/>
          <w:szCs w:val="22"/>
        </w:rPr>
        <w:t xml:space="preserve"> </w:t>
      </w:r>
      <w:r>
        <w:rPr>
          <w:rFonts w:asciiTheme="minorHAnsi" w:hAnsiTheme="minorHAnsi"/>
          <w:sz w:val="22"/>
          <w:szCs w:val="22"/>
        </w:rPr>
        <w:t xml:space="preserve">has proven to be </w:t>
      </w:r>
      <w:r w:rsidR="002B04E8">
        <w:rPr>
          <w:rFonts w:asciiTheme="minorHAnsi" w:hAnsiTheme="minorHAnsi"/>
          <w:sz w:val="22"/>
          <w:szCs w:val="22"/>
        </w:rPr>
        <w:t>a constructive</w:t>
      </w:r>
      <w:r w:rsidRPr="00110829">
        <w:rPr>
          <w:rFonts w:asciiTheme="minorHAnsi" w:hAnsiTheme="minorHAnsi"/>
          <w:sz w:val="22"/>
          <w:szCs w:val="22"/>
        </w:rPr>
        <w:t xml:space="preserve"> fe</w:t>
      </w:r>
      <w:r>
        <w:rPr>
          <w:rFonts w:asciiTheme="minorHAnsi" w:hAnsiTheme="minorHAnsi"/>
          <w:sz w:val="22"/>
          <w:szCs w:val="22"/>
        </w:rPr>
        <w:t>ature of</w:t>
      </w:r>
      <w:r w:rsidRPr="00110829">
        <w:rPr>
          <w:rFonts w:asciiTheme="minorHAnsi" w:hAnsiTheme="minorHAnsi"/>
          <w:sz w:val="22"/>
          <w:szCs w:val="22"/>
        </w:rPr>
        <w:t xml:space="preserve"> </w:t>
      </w:r>
      <w:r>
        <w:rPr>
          <w:rFonts w:asciiTheme="minorHAnsi" w:hAnsiTheme="minorHAnsi"/>
          <w:sz w:val="22"/>
          <w:szCs w:val="22"/>
        </w:rPr>
        <w:t xml:space="preserve">many of these programs. </w:t>
      </w:r>
      <w:r w:rsidR="002B04E8">
        <w:rPr>
          <w:rFonts w:asciiTheme="minorHAnsi" w:hAnsiTheme="minorHAnsi"/>
          <w:sz w:val="22"/>
          <w:szCs w:val="22"/>
        </w:rPr>
        <w:t>They</w:t>
      </w:r>
      <w:r>
        <w:rPr>
          <w:rFonts w:asciiTheme="minorHAnsi" w:hAnsiTheme="minorHAnsi"/>
          <w:sz w:val="22"/>
          <w:szCs w:val="22"/>
        </w:rPr>
        <w:t xml:space="preserve"> also</w:t>
      </w:r>
      <w:r w:rsidRPr="008830F9">
        <w:rPr>
          <w:rFonts w:asciiTheme="minorHAnsi" w:hAnsiTheme="minorHAnsi"/>
          <w:sz w:val="22"/>
          <w:szCs w:val="22"/>
        </w:rPr>
        <w:t xml:space="preserve"> highlight the importance of the views </w:t>
      </w:r>
      <w:r w:rsidR="00B46A8D">
        <w:rPr>
          <w:rFonts w:asciiTheme="minorHAnsi" w:hAnsiTheme="minorHAnsi"/>
          <w:sz w:val="22"/>
          <w:szCs w:val="22"/>
        </w:rPr>
        <w:t>and preferences of</w:t>
      </w:r>
      <w:r w:rsidRPr="008830F9">
        <w:rPr>
          <w:rFonts w:asciiTheme="minorHAnsi" w:hAnsiTheme="minorHAnsi"/>
          <w:sz w:val="22"/>
          <w:szCs w:val="22"/>
        </w:rPr>
        <w:t xml:space="preserve"> community </w:t>
      </w:r>
      <w:r w:rsidR="00B46A8D">
        <w:rPr>
          <w:rFonts w:asciiTheme="minorHAnsi" w:hAnsiTheme="minorHAnsi"/>
          <w:sz w:val="22"/>
          <w:szCs w:val="22"/>
        </w:rPr>
        <w:t>members</w:t>
      </w:r>
      <w:r w:rsidR="003146F2">
        <w:rPr>
          <w:rFonts w:asciiTheme="minorHAnsi" w:hAnsiTheme="minorHAnsi"/>
          <w:sz w:val="22"/>
          <w:szCs w:val="22"/>
        </w:rPr>
        <w:t xml:space="preserve"> in shaping such programs</w:t>
      </w:r>
      <w:r w:rsidRPr="008830F9">
        <w:rPr>
          <w:rFonts w:asciiTheme="minorHAnsi" w:hAnsiTheme="minorHAnsi"/>
          <w:sz w:val="22"/>
          <w:szCs w:val="22"/>
        </w:rPr>
        <w:t xml:space="preserve">. </w:t>
      </w:r>
    </w:p>
    <w:p w14:paraId="08F7632E" w14:textId="77777777" w:rsidR="008830F9" w:rsidRPr="008830F9" w:rsidRDefault="00EB66E4" w:rsidP="002C3A4D">
      <w:pPr>
        <w:spacing w:before="120" w:line="360" w:lineRule="auto"/>
        <w:jc w:val="both"/>
        <w:rPr>
          <w:rFonts w:asciiTheme="minorHAnsi" w:hAnsiTheme="minorHAnsi"/>
          <w:sz w:val="22"/>
          <w:szCs w:val="22"/>
        </w:rPr>
      </w:pPr>
      <w:r>
        <w:rPr>
          <w:rFonts w:asciiTheme="minorHAnsi" w:hAnsiTheme="minorHAnsi"/>
          <w:sz w:val="22"/>
          <w:szCs w:val="22"/>
        </w:rPr>
        <w:t>A</w:t>
      </w:r>
      <w:r w:rsidRPr="00110829">
        <w:rPr>
          <w:rFonts w:asciiTheme="minorHAnsi" w:hAnsiTheme="minorHAnsi"/>
          <w:sz w:val="22"/>
          <w:szCs w:val="22"/>
        </w:rPr>
        <w:t xml:space="preserve"> variety of </w:t>
      </w:r>
      <w:r w:rsidR="003146F2">
        <w:rPr>
          <w:rFonts w:asciiTheme="minorHAnsi" w:hAnsiTheme="minorHAnsi"/>
          <w:sz w:val="22"/>
          <w:szCs w:val="22"/>
        </w:rPr>
        <w:t>activities</w:t>
      </w:r>
      <w:r w:rsidRPr="00110829">
        <w:rPr>
          <w:rFonts w:asciiTheme="minorHAnsi" w:hAnsiTheme="minorHAnsi"/>
          <w:sz w:val="22"/>
          <w:szCs w:val="22"/>
        </w:rPr>
        <w:t xml:space="preserve"> </w:t>
      </w:r>
      <w:r>
        <w:rPr>
          <w:rFonts w:asciiTheme="minorHAnsi" w:hAnsiTheme="minorHAnsi"/>
          <w:sz w:val="22"/>
          <w:szCs w:val="22"/>
        </w:rPr>
        <w:t xml:space="preserve">have been conducted to </w:t>
      </w:r>
      <w:r w:rsidRPr="00110829">
        <w:rPr>
          <w:rFonts w:asciiTheme="minorHAnsi" w:hAnsiTheme="minorHAnsi"/>
          <w:sz w:val="22"/>
          <w:szCs w:val="22"/>
        </w:rPr>
        <w:t xml:space="preserve">foster food security and improve </w:t>
      </w:r>
      <w:r>
        <w:rPr>
          <w:rFonts w:asciiTheme="minorHAnsi" w:hAnsiTheme="minorHAnsi"/>
          <w:sz w:val="22"/>
          <w:szCs w:val="22"/>
        </w:rPr>
        <w:t>nutrition</w:t>
      </w:r>
      <w:r w:rsidRPr="00110829">
        <w:rPr>
          <w:rFonts w:asciiTheme="minorHAnsi" w:hAnsiTheme="minorHAnsi"/>
          <w:sz w:val="22"/>
          <w:szCs w:val="22"/>
        </w:rPr>
        <w:t xml:space="preserve"> among </w:t>
      </w:r>
      <w:r w:rsidR="00644870">
        <w:rPr>
          <w:rFonts w:asciiTheme="minorHAnsi" w:hAnsiTheme="minorHAnsi"/>
          <w:sz w:val="22"/>
          <w:szCs w:val="22"/>
        </w:rPr>
        <w:t>Aboriginal and Torres Strait Islander</w:t>
      </w:r>
      <w:r w:rsidR="000E5841">
        <w:rPr>
          <w:rFonts w:asciiTheme="minorHAnsi" w:hAnsiTheme="minorHAnsi"/>
          <w:sz w:val="22"/>
          <w:szCs w:val="22"/>
        </w:rPr>
        <w:t>s</w:t>
      </w:r>
      <w:r w:rsidRPr="00110829">
        <w:rPr>
          <w:rFonts w:asciiTheme="minorHAnsi" w:hAnsiTheme="minorHAnsi"/>
          <w:sz w:val="22"/>
          <w:szCs w:val="22"/>
        </w:rPr>
        <w:t xml:space="preserve">, including </w:t>
      </w:r>
      <w:r w:rsidR="003146F2">
        <w:rPr>
          <w:rFonts w:asciiTheme="minorHAnsi" w:hAnsiTheme="minorHAnsi"/>
          <w:sz w:val="22"/>
          <w:szCs w:val="22"/>
        </w:rPr>
        <w:t>programs involving</w:t>
      </w:r>
      <w:r w:rsidR="002C3A4D">
        <w:rPr>
          <w:rFonts w:asciiTheme="minorHAnsi" w:hAnsiTheme="minorHAnsi"/>
          <w:sz w:val="22"/>
          <w:szCs w:val="22"/>
        </w:rPr>
        <w:t xml:space="preserve"> community members in preparing meals and learning about nutrition, </w:t>
      </w:r>
      <w:r w:rsidRPr="00110829">
        <w:rPr>
          <w:rFonts w:asciiTheme="minorHAnsi" w:hAnsiTheme="minorHAnsi"/>
          <w:sz w:val="22"/>
          <w:szCs w:val="22"/>
        </w:rPr>
        <w:t>breakfast programs</w:t>
      </w:r>
      <w:r w:rsidR="002C3A4D">
        <w:rPr>
          <w:rFonts w:asciiTheme="minorHAnsi" w:hAnsiTheme="minorHAnsi"/>
          <w:sz w:val="22"/>
          <w:szCs w:val="22"/>
        </w:rPr>
        <w:t xml:space="preserve"> for school children, provision of meals coupled with contact with local service providers, </w:t>
      </w:r>
      <w:r w:rsidRPr="00110829">
        <w:rPr>
          <w:rFonts w:asciiTheme="minorHAnsi" w:hAnsiTheme="minorHAnsi"/>
          <w:sz w:val="22"/>
          <w:szCs w:val="22"/>
        </w:rPr>
        <w:t>community gardens</w:t>
      </w:r>
      <w:r w:rsidR="002C3A4D">
        <w:rPr>
          <w:rFonts w:asciiTheme="minorHAnsi" w:hAnsiTheme="minorHAnsi"/>
          <w:sz w:val="22"/>
          <w:szCs w:val="22"/>
        </w:rPr>
        <w:t xml:space="preserve">, food crisis relief and others </w:t>
      </w:r>
      <w:r>
        <w:rPr>
          <w:rFonts w:asciiTheme="minorHAnsi" w:hAnsiTheme="minorHAnsi"/>
          <w:sz w:val="22"/>
          <w:szCs w:val="22"/>
        </w:rPr>
        <w:t>(Black et al, 2015, 2013; VicHealth, undated J; Adams, 2019).</w:t>
      </w:r>
      <w:r w:rsidR="008830F9">
        <w:rPr>
          <w:rFonts w:asciiTheme="minorHAnsi" w:hAnsiTheme="minorHAnsi"/>
          <w:sz w:val="22"/>
          <w:szCs w:val="22"/>
        </w:rPr>
        <w:t xml:space="preserve"> </w:t>
      </w:r>
      <w:r w:rsidR="002C3A4D">
        <w:rPr>
          <w:rFonts w:asciiTheme="minorHAnsi" w:hAnsiTheme="minorHAnsi"/>
          <w:sz w:val="22"/>
          <w:szCs w:val="22"/>
        </w:rPr>
        <w:t xml:space="preserve">Some of these are </w:t>
      </w:r>
      <w:r w:rsidR="00B46A8D">
        <w:rPr>
          <w:rFonts w:asciiTheme="minorHAnsi" w:hAnsiTheme="minorHAnsi"/>
          <w:sz w:val="22"/>
          <w:szCs w:val="22"/>
        </w:rPr>
        <w:t>reviewed</w:t>
      </w:r>
      <w:r w:rsidR="002C3A4D">
        <w:rPr>
          <w:rFonts w:asciiTheme="minorHAnsi" w:hAnsiTheme="minorHAnsi"/>
          <w:sz w:val="22"/>
          <w:szCs w:val="22"/>
        </w:rPr>
        <w:t xml:space="preserve"> here.</w:t>
      </w:r>
    </w:p>
    <w:p w14:paraId="15A48D9E" w14:textId="77777777" w:rsidR="008830F9" w:rsidRPr="008830F9" w:rsidRDefault="008830F9" w:rsidP="002C3A4D">
      <w:pPr>
        <w:spacing w:before="120" w:line="360" w:lineRule="auto"/>
        <w:jc w:val="both"/>
        <w:rPr>
          <w:rFonts w:asciiTheme="minorHAnsi" w:hAnsiTheme="minorHAnsi"/>
          <w:sz w:val="22"/>
          <w:szCs w:val="22"/>
        </w:rPr>
      </w:pPr>
      <w:r w:rsidRPr="008830F9">
        <w:rPr>
          <w:rFonts w:asciiTheme="minorHAnsi" w:hAnsiTheme="minorHAnsi"/>
          <w:sz w:val="22"/>
          <w:szCs w:val="22"/>
        </w:rPr>
        <w:t xml:space="preserve">The Victorian Aboriginal Community Controlled Health Organization (hereafter ‘VACCIO) (2015) describe a </w:t>
      </w:r>
      <w:r w:rsidR="002C3A4D">
        <w:rPr>
          <w:rFonts w:asciiTheme="minorHAnsi" w:hAnsiTheme="minorHAnsi"/>
          <w:sz w:val="22"/>
          <w:szCs w:val="22"/>
        </w:rPr>
        <w:t>selection</w:t>
      </w:r>
      <w:r w:rsidRPr="008830F9">
        <w:rPr>
          <w:rFonts w:asciiTheme="minorHAnsi" w:hAnsiTheme="minorHAnsi"/>
          <w:sz w:val="22"/>
          <w:szCs w:val="22"/>
        </w:rPr>
        <w:t xml:space="preserve"> of programs dedicated to instruction about cooking.</w:t>
      </w:r>
      <w:r w:rsidR="002C3A4D">
        <w:rPr>
          <w:rFonts w:asciiTheme="minorHAnsi" w:hAnsiTheme="minorHAnsi"/>
          <w:sz w:val="22"/>
          <w:szCs w:val="22"/>
        </w:rPr>
        <w:t xml:space="preserve"> </w:t>
      </w:r>
      <w:r w:rsidRPr="008830F9">
        <w:rPr>
          <w:rFonts w:asciiTheme="minorHAnsi" w:hAnsiTheme="minorHAnsi"/>
          <w:sz w:val="22"/>
          <w:szCs w:val="22"/>
        </w:rPr>
        <w:t>In Bairnsdale</w:t>
      </w:r>
      <w:r w:rsidR="002C3A4D">
        <w:rPr>
          <w:rFonts w:asciiTheme="minorHAnsi" w:hAnsiTheme="minorHAnsi"/>
          <w:sz w:val="22"/>
          <w:szCs w:val="22"/>
        </w:rPr>
        <w:t xml:space="preserve">, </w:t>
      </w:r>
      <w:r w:rsidRPr="008830F9">
        <w:rPr>
          <w:rFonts w:asciiTheme="minorHAnsi" w:hAnsiTheme="minorHAnsi"/>
          <w:sz w:val="22"/>
          <w:szCs w:val="22"/>
        </w:rPr>
        <w:t>Victoria, a playgroup operating through th</w:t>
      </w:r>
      <w:r w:rsidR="002B04E8">
        <w:rPr>
          <w:rFonts w:asciiTheme="minorHAnsi" w:hAnsiTheme="minorHAnsi"/>
          <w:sz w:val="22"/>
          <w:szCs w:val="22"/>
        </w:rPr>
        <w:t>e local Aboriginal Co-operative</w:t>
      </w:r>
      <w:r w:rsidRPr="008830F9">
        <w:rPr>
          <w:rFonts w:asciiTheme="minorHAnsi" w:hAnsiTheme="minorHAnsi"/>
          <w:sz w:val="22"/>
          <w:szCs w:val="22"/>
        </w:rPr>
        <w:t xml:space="preserve"> engaged a dietician to prepare a meal for the mothers to eat </w:t>
      </w:r>
      <w:r w:rsidR="003146F2">
        <w:rPr>
          <w:rFonts w:asciiTheme="minorHAnsi" w:hAnsiTheme="minorHAnsi"/>
          <w:sz w:val="22"/>
          <w:szCs w:val="22"/>
        </w:rPr>
        <w:t>at</w:t>
      </w:r>
      <w:r w:rsidR="003D583D">
        <w:rPr>
          <w:rFonts w:asciiTheme="minorHAnsi" w:hAnsiTheme="minorHAnsi"/>
          <w:sz w:val="22"/>
          <w:szCs w:val="22"/>
        </w:rPr>
        <w:t xml:space="preserve"> the conclusion of each session</w:t>
      </w:r>
      <w:r w:rsidRPr="008830F9">
        <w:rPr>
          <w:rFonts w:asciiTheme="minorHAnsi" w:hAnsiTheme="minorHAnsi"/>
          <w:sz w:val="22"/>
          <w:szCs w:val="22"/>
        </w:rPr>
        <w:t xml:space="preserve">, encouraging them to participate in preparing the meal with her. In this way, playgroup participants received guidance in cooking, </w:t>
      </w:r>
      <w:r w:rsidR="003D583D">
        <w:rPr>
          <w:rFonts w:asciiTheme="minorHAnsi" w:hAnsiTheme="minorHAnsi"/>
          <w:sz w:val="22"/>
          <w:szCs w:val="22"/>
        </w:rPr>
        <w:t>coupled with</w:t>
      </w:r>
      <w:r w:rsidRPr="008830F9">
        <w:rPr>
          <w:rFonts w:asciiTheme="minorHAnsi" w:hAnsiTheme="minorHAnsi"/>
          <w:sz w:val="22"/>
          <w:szCs w:val="22"/>
        </w:rPr>
        <w:t xml:space="preserve"> advice about purchasing and preparing food, in a </w:t>
      </w:r>
      <w:r w:rsidR="00E47550">
        <w:rPr>
          <w:rFonts w:asciiTheme="minorHAnsi" w:hAnsiTheme="minorHAnsi"/>
          <w:sz w:val="22"/>
          <w:szCs w:val="22"/>
        </w:rPr>
        <w:t>congenial</w:t>
      </w:r>
      <w:r w:rsidRPr="008830F9">
        <w:rPr>
          <w:rFonts w:asciiTheme="minorHAnsi" w:hAnsiTheme="minorHAnsi"/>
          <w:sz w:val="22"/>
          <w:szCs w:val="22"/>
        </w:rPr>
        <w:t>, familiar environment.</w:t>
      </w:r>
      <w:r w:rsidR="002C3A4D">
        <w:rPr>
          <w:rFonts w:asciiTheme="minorHAnsi" w:hAnsiTheme="minorHAnsi"/>
          <w:sz w:val="22"/>
          <w:szCs w:val="22"/>
        </w:rPr>
        <w:t xml:space="preserve"> A program with similar features operated i</w:t>
      </w:r>
      <w:r w:rsidR="003D583D">
        <w:rPr>
          <w:rFonts w:asciiTheme="minorHAnsi" w:hAnsiTheme="minorHAnsi"/>
          <w:sz w:val="22"/>
          <w:szCs w:val="22"/>
        </w:rPr>
        <w:t>n western Melbourne,</w:t>
      </w:r>
      <w:r w:rsidRPr="008830F9">
        <w:rPr>
          <w:rFonts w:asciiTheme="minorHAnsi" w:hAnsiTheme="minorHAnsi"/>
          <w:sz w:val="22"/>
          <w:szCs w:val="22"/>
        </w:rPr>
        <w:t xml:space="preserve"> </w:t>
      </w:r>
      <w:r w:rsidR="00E47550">
        <w:rPr>
          <w:rFonts w:asciiTheme="minorHAnsi" w:hAnsiTheme="minorHAnsi"/>
          <w:sz w:val="22"/>
          <w:szCs w:val="22"/>
        </w:rPr>
        <w:t>in which</w:t>
      </w:r>
      <w:r w:rsidR="002B04E8">
        <w:rPr>
          <w:rFonts w:asciiTheme="minorHAnsi" w:hAnsiTheme="minorHAnsi"/>
          <w:sz w:val="22"/>
          <w:szCs w:val="22"/>
        </w:rPr>
        <w:t xml:space="preserve"> </w:t>
      </w:r>
      <w:r w:rsidRPr="008830F9">
        <w:rPr>
          <w:rFonts w:asciiTheme="minorHAnsi" w:hAnsiTheme="minorHAnsi"/>
          <w:sz w:val="22"/>
          <w:szCs w:val="22"/>
        </w:rPr>
        <w:t xml:space="preserve">about five members of a local Aboriginal community </w:t>
      </w:r>
      <w:r w:rsidR="003D583D">
        <w:rPr>
          <w:rFonts w:asciiTheme="minorHAnsi" w:hAnsiTheme="minorHAnsi"/>
          <w:sz w:val="22"/>
          <w:szCs w:val="22"/>
        </w:rPr>
        <w:t>were</w:t>
      </w:r>
      <w:r w:rsidRPr="008830F9">
        <w:rPr>
          <w:rFonts w:asciiTheme="minorHAnsi" w:hAnsiTheme="minorHAnsi"/>
          <w:sz w:val="22"/>
          <w:szCs w:val="22"/>
        </w:rPr>
        <w:t xml:space="preserve"> </w:t>
      </w:r>
      <w:r w:rsidR="002B04E8">
        <w:rPr>
          <w:rFonts w:asciiTheme="minorHAnsi" w:hAnsiTheme="minorHAnsi"/>
          <w:sz w:val="22"/>
          <w:szCs w:val="22"/>
        </w:rPr>
        <w:t xml:space="preserve">provided with transport </w:t>
      </w:r>
      <w:r w:rsidRPr="008830F9">
        <w:rPr>
          <w:rFonts w:asciiTheme="minorHAnsi" w:hAnsiTheme="minorHAnsi"/>
          <w:sz w:val="22"/>
          <w:szCs w:val="22"/>
        </w:rPr>
        <w:t xml:space="preserve">to a </w:t>
      </w:r>
      <w:r w:rsidR="003D583D">
        <w:rPr>
          <w:rFonts w:asciiTheme="minorHAnsi" w:hAnsiTheme="minorHAnsi"/>
          <w:sz w:val="22"/>
          <w:szCs w:val="22"/>
        </w:rPr>
        <w:t xml:space="preserve">community </w:t>
      </w:r>
      <w:r w:rsidRPr="008830F9">
        <w:rPr>
          <w:rFonts w:asciiTheme="minorHAnsi" w:hAnsiTheme="minorHAnsi"/>
          <w:sz w:val="22"/>
          <w:szCs w:val="22"/>
        </w:rPr>
        <w:t>kitchen, where a facilitator supervise</w:t>
      </w:r>
      <w:r w:rsidR="003D583D">
        <w:rPr>
          <w:rFonts w:asciiTheme="minorHAnsi" w:hAnsiTheme="minorHAnsi"/>
          <w:sz w:val="22"/>
          <w:szCs w:val="22"/>
        </w:rPr>
        <w:t>d</w:t>
      </w:r>
      <w:r w:rsidRPr="008830F9">
        <w:rPr>
          <w:rFonts w:asciiTheme="minorHAnsi" w:hAnsiTheme="minorHAnsi"/>
          <w:sz w:val="22"/>
          <w:szCs w:val="22"/>
        </w:rPr>
        <w:t xml:space="preserve"> the preparation of a meal, </w:t>
      </w:r>
      <w:r w:rsidR="002C3A4D">
        <w:rPr>
          <w:rFonts w:asciiTheme="minorHAnsi" w:hAnsiTheme="minorHAnsi"/>
          <w:sz w:val="22"/>
          <w:szCs w:val="22"/>
        </w:rPr>
        <w:t>teaching</w:t>
      </w:r>
      <w:r w:rsidRPr="008830F9">
        <w:rPr>
          <w:rFonts w:asciiTheme="minorHAnsi" w:hAnsiTheme="minorHAnsi"/>
          <w:sz w:val="22"/>
          <w:szCs w:val="22"/>
        </w:rPr>
        <w:t xml:space="preserve"> nutrition and food preparation in a pleasant, social setting. </w:t>
      </w:r>
      <w:r w:rsidR="00AF0D9E">
        <w:rPr>
          <w:rFonts w:asciiTheme="minorHAnsi" w:hAnsiTheme="minorHAnsi"/>
          <w:sz w:val="22"/>
          <w:szCs w:val="22"/>
        </w:rPr>
        <w:t>I</w:t>
      </w:r>
      <w:r w:rsidR="002C3A4D">
        <w:rPr>
          <w:rFonts w:asciiTheme="minorHAnsi" w:hAnsiTheme="minorHAnsi"/>
          <w:sz w:val="22"/>
          <w:szCs w:val="22"/>
        </w:rPr>
        <w:t>n a program</w:t>
      </w:r>
      <w:r w:rsidRPr="008830F9">
        <w:rPr>
          <w:rFonts w:asciiTheme="minorHAnsi" w:hAnsiTheme="minorHAnsi"/>
          <w:sz w:val="22"/>
          <w:szCs w:val="22"/>
        </w:rPr>
        <w:t xml:space="preserve"> operated by a community health </w:t>
      </w:r>
      <w:r w:rsidR="00E3365A" w:rsidRPr="008830F9">
        <w:rPr>
          <w:rFonts w:asciiTheme="minorHAnsi" w:hAnsiTheme="minorHAnsi"/>
          <w:sz w:val="22"/>
          <w:szCs w:val="22"/>
        </w:rPr>
        <w:t>centre</w:t>
      </w:r>
      <w:r w:rsidRPr="008830F9">
        <w:rPr>
          <w:rFonts w:asciiTheme="minorHAnsi" w:hAnsiTheme="minorHAnsi"/>
          <w:sz w:val="22"/>
          <w:szCs w:val="22"/>
        </w:rPr>
        <w:t xml:space="preserve"> in Knox, Aboriginal residents participate</w:t>
      </w:r>
      <w:r w:rsidR="003D583D">
        <w:rPr>
          <w:rFonts w:asciiTheme="minorHAnsi" w:hAnsiTheme="minorHAnsi"/>
          <w:sz w:val="22"/>
          <w:szCs w:val="22"/>
        </w:rPr>
        <w:t>d</w:t>
      </w:r>
      <w:r w:rsidRPr="008830F9">
        <w:rPr>
          <w:rFonts w:asciiTheme="minorHAnsi" w:hAnsiTheme="minorHAnsi"/>
          <w:sz w:val="22"/>
          <w:szCs w:val="22"/>
        </w:rPr>
        <w:t xml:space="preserve"> </w:t>
      </w:r>
      <w:r w:rsidR="002C3A4D">
        <w:rPr>
          <w:rFonts w:asciiTheme="minorHAnsi" w:hAnsiTheme="minorHAnsi"/>
          <w:sz w:val="22"/>
          <w:szCs w:val="22"/>
        </w:rPr>
        <w:t>in regular</w:t>
      </w:r>
      <w:r w:rsidRPr="008830F9">
        <w:rPr>
          <w:rFonts w:asciiTheme="minorHAnsi" w:hAnsiTheme="minorHAnsi"/>
          <w:sz w:val="22"/>
          <w:szCs w:val="22"/>
        </w:rPr>
        <w:t xml:space="preserve"> meal</w:t>
      </w:r>
      <w:r w:rsidR="002C3A4D">
        <w:rPr>
          <w:rFonts w:asciiTheme="minorHAnsi" w:hAnsiTheme="minorHAnsi"/>
          <w:sz w:val="22"/>
          <w:szCs w:val="22"/>
        </w:rPr>
        <w:t>s</w:t>
      </w:r>
      <w:r w:rsidRPr="008830F9">
        <w:rPr>
          <w:rFonts w:asciiTheme="minorHAnsi" w:hAnsiTheme="minorHAnsi"/>
          <w:sz w:val="22"/>
          <w:szCs w:val="22"/>
        </w:rPr>
        <w:t xml:space="preserve"> of bush tucker </w:t>
      </w:r>
      <w:r w:rsidR="002C3A4D">
        <w:rPr>
          <w:rFonts w:asciiTheme="minorHAnsi" w:hAnsiTheme="minorHAnsi"/>
          <w:sz w:val="22"/>
          <w:szCs w:val="22"/>
        </w:rPr>
        <w:t>attended by</w:t>
      </w:r>
      <w:r w:rsidRPr="008830F9">
        <w:rPr>
          <w:rFonts w:asciiTheme="minorHAnsi" w:hAnsiTheme="minorHAnsi"/>
          <w:sz w:val="22"/>
          <w:szCs w:val="22"/>
        </w:rPr>
        <w:t xml:space="preserve"> welfare workers, </w:t>
      </w:r>
      <w:r w:rsidR="002C3A4D">
        <w:rPr>
          <w:rFonts w:asciiTheme="minorHAnsi" w:hAnsiTheme="minorHAnsi"/>
          <w:sz w:val="22"/>
          <w:szCs w:val="22"/>
        </w:rPr>
        <w:t xml:space="preserve">thereby </w:t>
      </w:r>
      <w:r w:rsidR="00776EF7">
        <w:rPr>
          <w:rFonts w:asciiTheme="minorHAnsi" w:hAnsiTheme="minorHAnsi"/>
          <w:sz w:val="22"/>
          <w:szCs w:val="22"/>
        </w:rPr>
        <w:t>affording</w:t>
      </w:r>
      <w:r w:rsidR="002C3A4D">
        <w:rPr>
          <w:rFonts w:asciiTheme="minorHAnsi" w:hAnsiTheme="minorHAnsi"/>
          <w:sz w:val="22"/>
          <w:szCs w:val="22"/>
        </w:rPr>
        <w:t xml:space="preserve"> its participants</w:t>
      </w:r>
      <w:r w:rsidRPr="008830F9">
        <w:rPr>
          <w:rFonts w:asciiTheme="minorHAnsi" w:hAnsiTheme="minorHAnsi"/>
          <w:sz w:val="22"/>
          <w:szCs w:val="22"/>
        </w:rPr>
        <w:t xml:space="preserve"> with an opportunity to learn about cooking, socialise and become familiar with local services (VACCIO, 2015).</w:t>
      </w:r>
    </w:p>
    <w:p w14:paraId="64D998D3" w14:textId="77777777" w:rsidR="008830F9" w:rsidRPr="008830F9" w:rsidRDefault="002C3A4D" w:rsidP="002C3A4D">
      <w:pPr>
        <w:spacing w:before="120" w:line="360" w:lineRule="auto"/>
        <w:jc w:val="both"/>
        <w:rPr>
          <w:rFonts w:asciiTheme="minorHAnsi" w:hAnsiTheme="minorHAnsi"/>
          <w:sz w:val="22"/>
          <w:szCs w:val="22"/>
        </w:rPr>
      </w:pPr>
      <w:r>
        <w:rPr>
          <w:rFonts w:asciiTheme="minorHAnsi" w:hAnsiTheme="minorHAnsi"/>
          <w:sz w:val="22"/>
          <w:szCs w:val="22"/>
        </w:rPr>
        <w:t xml:space="preserve">The </w:t>
      </w:r>
      <w:r w:rsidR="003B6D59">
        <w:rPr>
          <w:rFonts w:asciiTheme="minorHAnsi" w:hAnsiTheme="minorHAnsi"/>
          <w:sz w:val="22"/>
          <w:szCs w:val="22"/>
        </w:rPr>
        <w:t>supply</w:t>
      </w:r>
      <w:r>
        <w:rPr>
          <w:rFonts w:asciiTheme="minorHAnsi" w:hAnsiTheme="minorHAnsi"/>
          <w:sz w:val="22"/>
          <w:szCs w:val="22"/>
        </w:rPr>
        <w:t xml:space="preserve"> of breakfast for local school children was the focus of a program initiated by the</w:t>
      </w:r>
      <w:r w:rsidR="008830F9" w:rsidRPr="008830F9">
        <w:rPr>
          <w:rFonts w:asciiTheme="minorHAnsi" w:hAnsiTheme="minorHAnsi"/>
          <w:sz w:val="22"/>
          <w:szCs w:val="22"/>
        </w:rPr>
        <w:t xml:space="preserve"> Gippsland Aboriginal Co-operative</w:t>
      </w:r>
      <w:r>
        <w:rPr>
          <w:rFonts w:asciiTheme="minorHAnsi" w:hAnsiTheme="minorHAnsi"/>
          <w:sz w:val="22"/>
          <w:szCs w:val="22"/>
        </w:rPr>
        <w:t>, which</w:t>
      </w:r>
      <w:r w:rsidR="008830F9" w:rsidRPr="008830F9">
        <w:rPr>
          <w:rFonts w:asciiTheme="minorHAnsi" w:hAnsiTheme="minorHAnsi"/>
          <w:sz w:val="22"/>
          <w:szCs w:val="22"/>
        </w:rPr>
        <w:t xml:space="preserve"> founded a breakfast club at a local neighborhood house opposite the bus stop where children assemble</w:t>
      </w:r>
      <w:r w:rsidR="003D583D">
        <w:rPr>
          <w:rFonts w:asciiTheme="minorHAnsi" w:hAnsiTheme="minorHAnsi"/>
          <w:sz w:val="22"/>
          <w:szCs w:val="22"/>
        </w:rPr>
        <w:t>d</w:t>
      </w:r>
      <w:r w:rsidR="008830F9" w:rsidRPr="008830F9">
        <w:rPr>
          <w:rFonts w:asciiTheme="minorHAnsi" w:hAnsiTheme="minorHAnsi"/>
          <w:sz w:val="22"/>
          <w:szCs w:val="22"/>
        </w:rPr>
        <w:t xml:space="preserve"> to take the bus to school</w:t>
      </w:r>
      <w:r w:rsidR="003D583D">
        <w:rPr>
          <w:rFonts w:asciiTheme="minorHAnsi" w:hAnsiTheme="minorHAnsi"/>
          <w:sz w:val="22"/>
          <w:szCs w:val="22"/>
        </w:rPr>
        <w:t>, with</w:t>
      </w:r>
      <w:r w:rsidR="008830F9" w:rsidRPr="008830F9">
        <w:rPr>
          <w:rFonts w:asciiTheme="minorHAnsi" w:hAnsiTheme="minorHAnsi"/>
          <w:sz w:val="22"/>
          <w:szCs w:val="22"/>
        </w:rPr>
        <w:t xml:space="preserve"> meals served in time for </w:t>
      </w:r>
      <w:r w:rsidR="00AF0D9E">
        <w:rPr>
          <w:rFonts w:asciiTheme="minorHAnsi" w:hAnsiTheme="minorHAnsi"/>
          <w:sz w:val="22"/>
          <w:szCs w:val="22"/>
        </w:rPr>
        <w:t>them</w:t>
      </w:r>
      <w:r w:rsidR="008830F9" w:rsidRPr="008830F9">
        <w:rPr>
          <w:rFonts w:asciiTheme="minorHAnsi" w:hAnsiTheme="minorHAnsi"/>
          <w:sz w:val="22"/>
          <w:szCs w:val="22"/>
        </w:rPr>
        <w:t xml:space="preserve"> to eat before catching the school bus. Funding limitations </w:t>
      </w:r>
      <w:r w:rsidR="003D583D">
        <w:rPr>
          <w:rFonts w:asciiTheme="minorHAnsi" w:hAnsiTheme="minorHAnsi"/>
          <w:sz w:val="22"/>
          <w:szCs w:val="22"/>
        </w:rPr>
        <w:t xml:space="preserve">though, </w:t>
      </w:r>
      <w:r w:rsidR="008830F9" w:rsidRPr="008830F9">
        <w:rPr>
          <w:rFonts w:asciiTheme="minorHAnsi" w:hAnsiTheme="minorHAnsi"/>
          <w:sz w:val="22"/>
          <w:szCs w:val="22"/>
        </w:rPr>
        <w:t>restrict</w:t>
      </w:r>
      <w:r w:rsidR="003D583D">
        <w:rPr>
          <w:rFonts w:asciiTheme="minorHAnsi" w:hAnsiTheme="minorHAnsi"/>
          <w:sz w:val="22"/>
          <w:szCs w:val="22"/>
        </w:rPr>
        <w:t>ed</w:t>
      </w:r>
      <w:r w:rsidR="008830F9" w:rsidRPr="008830F9">
        <w:rPr>
          <w:rFonts w:asciiTheme="minorHAnsi" w:hAnsiTheme="minorHAnsi"/>
          <w:sz w:val="22"/>
          <w:szCs w:val="22"/>
        </w:rPr>
        <w:t xml:space="preserve"> the agency to the provision of two meals per week. Participation by children from the Aboriginal community was promoted by a staff member from the neighborhood house, who took ti</w:t>
      </w:r>
      <w:r w:rsidR="003D583D">
        <w:rPr>
          <w:rFonts w:asciiTheme="minorHAnsi" w:hAnsiTheme="minorHAnsi"/>
          <w:sz w:val="22"/>
          <w:szCs w:val="22"/>
        </w:rPr>
        <w:t>me to become acquainted with community members</w:t>
      </w:r>
      <w:r w:rsidR="008830F9" w:rsidRPr="008830F9">
        <w:rPr>
          <w:rFonts w:asciiTheme="minorHAnsi" w:hAnsiTheme="minorHAnsi"/>
          <w:sz w:val="22"/>
          <w:szCs w:val="22"/>
        </w:rPr>
        <w:t xml:space="preserve">, resulting in a gradual rise in participation by Aboriginal </w:t>
      </w:r>
      <w:r w:rsidR="00AF0D9E">
        <w:rPr>
          <w:rFonts w:asciiTheme="minorHAnsi" w:hAnsiTheme="minorHAnsi"/>
          <w:sz w:val="22"/>
          <w:szCs w:val="22"/>
        </w:rPr>
        <w:t xml:space="preserve">and Torres Strait Islander </w:t>
      </w:r>
      <w:r w:rsidR="008830F9" w:rsidRPr="008830F9">
        <w:rPr>
          <w:rFonts w:asciiTheme="minorHAnsi" w:hAnsiTheme="minorHAnsi"/>
          <w:sz w:val="22"/>
          <w:szCs w:val="22"/>
        </w:rPr>
        <w:t>children</w:t>
      </w:r>
      <w:r w:rsidR="002B04E8">
        <w:rPr>
          <w:rFonts w:asciiTheme="minorHAnsi" w:hAnsiTheme="minorHAnsi"/>
          <w:sz w:val="22"/>
          <w:szCs w:val="22"/>
        </w:rPr>
        <w:t xml:space="preserve"> </w:t>
      </w:r>
      <w:r w:rsidR="002B04E8" w:rsidRPr="008830F9">
        <w:rPr>
          <w:rFonts w:asciiTheme="minorHAnsi" w:hAnsiTheme="minorHAnsi"/>
          <w:sz w:val="22"/>
          <w:szCs w:val="22"/>
        </w:rPr>
        <w:t>(VACCIO, 2015)</w:t>
      </w:r>
      <w:r w:rsidR="008830F9" w:rsidRPr="008830F9">
        <w:rPr>
          <w:rFonts w:asciiTheme="minorHAnsi" w:hAnsiTheme="minorHAnsi"/>
          <w:sz w:val="22"/>
          <w:szCs w:val="22"/>
        </w:rPr>
        <w:t>.</w:t>
      </w:r>
    </w:p>
    <w:p w14:paraId="0AC8B9DC" w14:textId="77777777" w:rsidR="008830F9" w:rsidRPr="008830F9" w:rsidRDefault="002C3A4D" w:rsidP="002C3A4D">
      <w:pPr>
        <w:spacing w:before="120" w:line="360" w:lineRule="auto"/>
        <w:jc w:val="both"/>
        <w:rPr>
          <w:rFonts w:asciiTheme="minorHAnsi" w:hAnsiTheme="minorHAnsi"/>
          <w:sz w:val="22"/>
          <w:szCs w:val="22"/>
        </w:rPr>
      </w:pPr>
      <w:r>
        <w:rPr>
          <w:rFonts w:asciiTheme="minorHAnsi" w:hAnsiTheme="minorHAnsi"/>
          <w:sz w:val="22"/>
          <w:szCs w:val="22"/>
        </w:rPr>
        <w:t>Some initiatives have coupled the provision of meals with opportunities to learn about relevant, local services. In one program, a</w:t>
      </w:r>
      <w:r w:rsidR="008830F9" w:rsidRPr="008830F9">
        <w:rPr>
          <w:rFonts w:asciiTheme="minorHAnsi" w:hAnsiTheme="minorHAnsi"/>
          <w:sz w:val="22"/>
          <w:szCs w:val="22"/>
        </w:rPr>
        <w:t xml:space="preserve"> </w:t>
      </w:r>
      <w:r w:rsidR="00E47550">
        <w:rPr>
          <w:rFonts w:asciiTheme="minorHAnsi" w:hAnsiTheme="minorHAnsi"/>
          <w:sz w:val="22"/>
          <w:szCs w:val="22"/>
        </w:rPr>
        <w:t xml:space="preserve">weekly </w:t>
      </w:r>
      <w:r w:rsidR="008830F9" w:rsidRPr="008830F9">
        <w:rPr>
          <w:rFonts w:asciiTheme="minorHAnsi" w:hAnsiTheme="minorHAnsi"/>
          <w:sz w:val="22"/>
          <w:szCs w:val="22"/>
        </w:rPr>
        <w:t xml:space="preserve">barbeque </w:t>
      </w:r>
      <w:r w:rsidR="008B7A10">
        <w:rPr>
          <w:rFonts w:asciiTheme="minorHAnsi" w:hAnsiTheme="minorHAnsi"/>
          <w:sz w:val="22"/>
          <w:szCs w:val="22"/>
        </w:rPr>
        <w:t>wa</w:t>
      </w:r>
      <w:r w:rsidR="008830F9" w:rsidRPr="008830F9">
        <w:rPr>
          <w:rFonts w:asciiTheme="minorHAnsi" w:hAnsiTheme="minorHAnsi"/>
          <w:sz w:val="22"/>
          <w:szCs w:val="22"/>
        </w:rPr>
        <w:t xml:space="preserve">s conducted in park in inner-metropolitan Collingwood, organized by local agencies concerned with the wellbeing of homeless people in the area, and attended by a selection of welfare workers. Each week about 30 homeless people </w:t>
      </w:r>
      <w:r w:rsidR="003D583D">
        <w:rPr>
          <w:rFonts w:asciiTheme="minorHAnsi" w:hAnsiTheme="minorHAnsi"/>
          <w:sz w:val="22"/>
          <w:szCs w:val="22"/>
        </w:rPr>
        <w:t>enjoyed</w:t>
      </w:r>
      <w:r w:rsidR="008830F9" w:rsidRPr="008830F9">
        <w:rPr>
          <w:rFonts w:asciiTheme="minorHAnsi" w:hAnsiTheme="minorHAnsi"/>
          <w:sz w:val="22"/>
          <w:szCs w:val="22"/>
        </w:rPr>
        <w:t xml:space="preserve"> an appetizing meal and </w:t>
      </w:r>
      <w:r w:rsidR="003D583D">
        <w:rPr>
          <w:rFonts w:asciiTheme="minorHAnsi" w:hAnsiTheme="minorHAnsi"/>
          <w:sz w:val="22"/>
          <w:szCs w:val="22"/>
        </w:rPr>
        <w:t>the</w:t>
      </w:r>
      <w:r w:rsidR="008830F9" w:rsidRPr="008830F9">
        <w:rPr>
          <w:rFonts w:asciiTheme="minorHAnsi" w:hAnsiTheme="minorHAnsi"/>
          <w:sz w:val="22"/>
          <w:szCs w:val="22"/>
        </w:rPr>
        <w:t xml:space="preserve"> opportunity to connect with relevant services, advice and assistance in </w:t>
      </w:r>
      <w:r w:rsidR="00B46A8D">
        <w:rPr>
          <w:rFonts w:asciiTheme="minorHAnsi" w:hAnsiTheme="minorHAnsi"/>
          <w:sz w:val="22"/>
          <w:szCs w:val="22"/>
        </w:rPr>
        <w:t>an</w:t>
      </w:r>
      <w:r w:rsidR="008830F9" w:rsidRPr="008830F9">
        <w:rPr>
          <w:rFonts w:asciiTheme="minorHAnsi" w:hAnsiTheme="minorHAnsi"/>
          <w:sz w:val="22"/>
          <w:szCs w:val="22"/>
        </w:rPr>
        <w:t xml:space="preserve"> informal and familiar local setting.</w:t>
      </w:r>
      <w:r>
        <w:rPr>
          <w:rFonts w:asciiTheme="minorHAnsi" w:hAnsiTheme="minorHAnsi"/>
          <w:sz w:val="22"/>
          <w:szCs w:val="22"/>
        </w:rPr>
        <w:t xml:space="preserve"> </w:t>
      </w:r>
      <w:r w:rsidR="008830F9" w:rsidRPr="008830F9">
        <w:rPr>
          <w:rFonts w:asciiTheme="minorHAnsi" w:hAnsiTheme="minorHAnsi"/>
          <w:sz w:val="22"/>
          <w:szCs w:val="22"/>
        </w:rPr>
        <w:t>The Dandenong and District Aborigines Co-operative conduct</w:t>
      </w:r>
      <w:r w:rsidR="003D583D">
        <w:rPr>
          <w:rFonts w:asciiTheme="minorHAnsi" w:hAnsiTheme="minorHAnsi"/>
          <w:sz w:val="22"/>
          <w:szCs w:val="22"/>
        </w:rPr>
        <w:t>ed</w:t>
      </w:r>
      <w:r w:rsidR="008830F9" w:rsidRPr="008830F9">
        <w:rPr>
          <w:rFonts w:asciiTheme="minorHAnsi" w:hAnsiTheme="minorHAnsi"/>
          <w:sz w:val="22"/>
          <w:szCs w:val="22"/>
        </w:rPr>
        <w:t xml:space="preserve"> a monthly barbeque, attended by local community members</w:t>
      </w:r>
      <w:r w:rsidR="00776EF7">
        <w:rPr>
          <w:rFonts w:asciiTheme="minorHAnsi" w:hAnsiTheme="minorHAnsi"/>
          <w:sz w:val="22"/>
          <w:szCs w:val="22"/>
        </w:rPr>
        <w:t>,</w:t>
      </w:r>
      <w:r w:rsidR="008830F9" w:rsidRPr="008830F9">
        <w:rPr>
          <w:rFonts w:asciiTheme="minorHAnsi" w:hAnsiTheme="minorHAnsi"/>
          <w:sz w:val="22"/>
          <w:szCs w:val="22"/>
        </w:rPr>
        <w:t xml:space="preserve"> including many children, who enjoy</w:t>
      </w:r>
      <w:r w:rsidR="003D583D">
        <w:rPr>
          <w:rFonts w:asciiTheme="minorHAnsi" w:hAnsiTheme="minorHAnsi"/>
          <w:sz w:val="22"/>
          <w:szCs w:val="22"/>
        </w:rPr>
        <w:t>ed</w:t>
      </w:r>
      <w:r w:rsidR="008830F9" w:rsidRPr="008830F9">
        <w:rPr>
          <w:rFonts w:asciiTheme="minorHAnsi" w:hAnsiTheme="minorHAnsi"/>
          <w:sz w:val="22"/>
          <w:szCs w:val="22"/>
        </w:rPr>
        <w:t xml:space="preserve"> a meal </w:t>
      </w:r>
      <w:r w:rsidR="00B46A8D">
        <w:rPr>
          <w:rFonts w:asciiTheme="minorHAnsi" w:hAnsiTheme="minorHAnsi"/>
          <w:sz w:val="22"/>
          <w:szCs w:val="22"/>
        </w:rPr>
        <w:t>of</w:t>
      </w:r>
      <w:r w:rsidR="008830F9" w:rsidRPr="008830F9">
        <w:rPr>
          <w:rFonts w:asciiTheme="minorHAnsi" w:hAnsiTheme="minorHAnsi"/>
          <w:sz w:val="22"/>
          <w:szCs w:val="22"/>
        </w:rPr>
        <w:t xml:space="preserve"> lean meats and salads, thereby introducing participants to </w:t>
      </w:r>
      <w:r w:rsidR="003D583D">
        <w:rPr>
          <w:rFonts w:asciiTheme="minorHAnsi" w:hAnsiTheme="minorHAnsi"/>
          <w:sz w:val="22"/>
          <w:szCs w:val="22"/>
        </w:rPr>
        <w:t>nutritious</w:t>
      </w:r>
      <w:r w:rsidR="008830F9" w:rsidRPr="008830F9">
        <w:rPr>
          <w:rFonts w:asciiTheme="minorHAnsi" w:hAnsiTheme="minorHAnsi"/>
          <w:sz w:val="22"/>
          <w:szCs w:val="22"/>
        </w:rPr>
        <w:t xml:space="preserve"> food, and setting an example of healthy eating for the children</w:t>
      </w:r>
      <w:r w:rsidR="002B04E8">
        <w:rPr>
          <w:rFonts w:asciiTheme="minorHAnsi" w:hAnsiTheme="minorHAnsi"/>
          <w:sz w:val="22"/>
          <w:szCs w:val="22"/>
        </w:rPr>
        <w:t xml:space="preserve"> </w:t>
      </w:r>
      <w:r w:rsidR="002B04E8" w:rsidRPr="008830F9">
        <w:rPr>
          <w:rFonts w:asciiTheme="minorHAnsi" w:hAnsiTheme="minorHAnsi"/>
          <w:sz w:val="22"/>
          <w:szCs w:val="22"/>
        </w:rPr>
        <w:t>(VACCIO, 2015)</w:t>
      </w:r>
      <w:r w:rsidR="008830F9" w:rsidRPr="008830F9">
        <w:rPr>
          <w:rFonts w:asciiTheme="minorHAnsi" w:hAnsiTheme="minorHAnsi"/>
          <w:sz w:val="22"/>
          <w:szCs w:val="22"/>
        </w:rPr>
        <w:t>.</w:t>
      </w:r>
    </w:p>
    <w:p w14:paraId="518EF347" w14:textId="77777777" w:rsidR="008830F9" w:rsidRPr="008830F9" w:rsidRDefault="002C3A4D" w:rsidP="002C3A4D">
      <w:pPr>
        <w:spacing w:before="120" w:line="360" w:lineRule="auto"/>
        <w:jc w:val="both"/>
        <w:rPr>
          <w:rFonts w:asciiTheme="minorHAnsi" w:hAnsiTheme="minorHAnsi"/>
          <w:sz w:val="22"/>
          <w:szCs w:val="22"/>
        </w:rPr>
      </w:pPr>
      <w:r>
        <w:rPr>
          <w:rFonts w:asciiTheme="minorHAnsi" w:hAnsiTheme="minorHAnsi"/>
          <w:sz w:val="22"/>
          <w:szCs w:val="22"/>
        </w:rPr>
        <w:t>A community garden was established in</w:t>
      </w:r>
      <w:r w:rsidR="008830F9" w:rsidRPr="008830F9">
        <w:rPr>
          <w:rFonts w:asciiTheme="minorHAnsi" w:hAnsiTheme="minorHAnsi"/>
          <w:sz w:val="22"/>
          <w:szCs w:val="22"/>
        </w:rPr>
        <w:t xml:space="preserve"> Albury</w:t>
      </w:r>
      <w:r w:rsidR="00776EF7">
        <w:rPr>
          <w:rFonts w:asciiTheme="minorHAnsi" w:hAnsiTheme="minorHAnsi"/>
          <w:sz w:val="22"/>
          <w:szCs w:val="22"/>
        </w:rPr>
        <w:t>-</w:t>
      </w:r>
      <w:r w:rsidR="008830F9" w:rsidRPr="008830F9">
        <w:rPr>
          <w:rFonts w:asciiTheme="minorHAnsi" w:hAnsiTheme="minorHAnsi"/>
          <w:sz w:val="22"/>
          <w:szCs w:val="22"/>
        </w:rPr>
        <w:t>Wodong</w:t>
      </w:r>
      <w:r>
        <w:rPr>
          <w:rFonts w:asciiTheme="minorHAnsi" w:hAnsiTheme="minorHAnsi"/>
          <w:sz w:val="22"/>
          <w:szCs w:val="22"/>
        </w:rPr>
        <w:t xml:space="preserve">a by </w:t>
      </w:r>
      <w:r w:rsidR="008830F9" w:rsidRPr="008830F9">
        <w:rPr>
          <w:rFonts w:asciiTheme="minorHAnsi" w:hAnsiTheme="minorHAnsi"/>
          <w:sz w:val="22"/>
          <w:szCs w:val="22"/>
        </w:rPr>
        <w:t>the Aboriginal Health Service</w:t>
      </w:r>
      <w:r>
        <w:rPr>
          <w:rFonts w:asciiTheme="minorHAnsi" w:hAnsiTheme="minorHAnsi"/>
          <w:sz w:val="22"/>
          <w:szCs w:val="22"/>
        </w:rPr>
        <w:t>.</w:t>
      </w:r>
      <w:r w:rsidR="008830F9" w:rsidRPr="008830F9">
        <w:rPr>
          <w:rFonts w:asciiTheme="minorHAnsi" w:hAnsiTheme="minorHAnsi"/>
          <w:sz w:val="22"/>
          <w:szCs w:val="22"/>
        </w:rPr>
        <w:t xml:space="preserve"> </w:t>
      </w:r>
      <w:r w:rsidR="008E424F">
        <w:rPr>
          <w:rFonts w:asciiTheme="minorHAnsi" w:hAnsiTheme="minorHAnsi"/>
          <w:sz w:val="22"/>
          <w:szCs w:val="22"/>
        </w:rPr>
        <w:t>Cultivated</w:t>
      </w:r>
      <w:r w:rsidR="008830F9" w:rsidRPr="008830F9">
        <w:rPr>
          <w:rFonts w:asciiTheme="minorHAnsi" w:hAnsiTheme="minorHAnsi"/>
          <w:sz w:val="22"/>
          <w:szCs w:val="22"/>
        </w:rPr>
        <w:t xml:space="preserve"> by individuals</w:t>
      </w:r>
      <w:r w:rsidR="008E424F">
        <w:rPr>
          <w:rFonts w:asciiTheme="minorHAnsi" w:hAnsiTheme="minorHAnsi"/>
          <w:sz w:val="22"/>
          <w:szCs w:val="22"/>
        </w:rPr>
        <w:t>,</w:t>
      </w:r>
      <w:r w:rsidR="008830F9" w:rsidRPr="008830F9">
        <w:rPr>
          <w:rFonts w:asciiTheme="minorHAnsi" w:hAnsiTheme="minorHAnsi"/>
          <w:sz w:val="22"/>
          <w:szCs w:val="22"/>
        </w:rPr>
        <w:t xml:space="preserve"> as well as community groups who use the service, </w:t>
      </w:r>
      <w:r>
        <w:rPr>
          <w:rFonts w:asciiTheme="minorHAnsi" w:hAnsiTheme="minorHAnsi"/>
          <w:sz w:val="22"/>
          <w:szCs w:val="22"/>
        </w:rPr>
        <w:t>the garden grew</w:t>
      </w:r>
      <w:r w:rsidR="008830F9" w:rsidRPr="008830F9">
        <w:rPr>
          <w:rFonts w:asciiTheme="minorHAnsi" w:hAnsiTheme="minorHAnsi"/>
          <w:sz w:val="22"/>
          <w:szCs w:val="22"/>
        </w:rPr>
        <w:t xml:space="preserve"> seasonal vegetables </w:t>
      </w:r>
      <w:r>
        <w:rPr>
          <w:rFonts w:asciiTheme="minorHAnsi" w:hAnsiTheme="minorHAnsi"/>
          <w:sz w:val="22"/>
          <w:szCs w:val="22"/>
        </w:rPr>
        <w:t>which were</w:t>
      </w:r>
      <w:r w:rsidR="008830F9" w:rsidRPr="008830F9">
        <w:rPr>
          <w:rFonts w:asciiTheme="minorHAnsi" w:hAnsiTheme="minorHAnsi"/>
          <w:sz w:val="22"/>
          <w:szCs w:val="22"/>
        </w:rPr>
        <w:t xml:space="preserve"> cooked by groups that work the garden, </w:t>
      </w:r>
      <w:r>
        <w:rPr>
          <w:rFonts w:asciiTheme="minorHAnsi" w:hAnsiTheme="minorHAnsi"/>
          <w:sz w:val="22"/>
          <w:szCs w:val="22"/>
        </w:rPr>
        <w:t>prepared</w:t>
      </w:r>
      <w:r w:rsidR="008830F9" w:rsidRPr="008830F9">
        <w:rPr>
          <w:rFonts w:asciiTheme="minorHAnsi" w:hAnsiTheme="minorHAnsi"/>
          <w:sz w:val="22"/>
          <w:szCs w:val="22"/>
        </w:rPr>
        <w:t xml:space="preserve"> for other events at the service</w:t>
      </w:r>
      <w:r w:rsidR="00DC6E35">
        <w:rPr>
          <w:rFonts w:asciiTheme="minorHAnsi" w:hAnsiTheme="minorHAnsi"/>
          <w:sz w:val="22"/>
          <w:szCs w:val="22"/>
        </w:rPr>
        <w:t>,</w:t>
      </w:r>
      <w:r w:rsidR="008830F9" w:rsidRPr="008830F9">
        <w:rPr>
          <w:rFonts w:asciiTheme="minorHAnsi" w:hAnsiTheme="minorHAnsi"/>
          <w:sz w:val="22"/>
          <w:szCs w:val="22"/>
        </w:rPr>
        <w:t xml:space="preserve"> or </w:t>
      </w:r>
      <w:r w:rsidR="00DC6E35">
        <w:rPr>
          <w:rFonts w:asciiTheme="minorHAnsi" w:hAnsiTheme="minorHAnsi"/>
          <w:sz w:val="22"/>
          <w:szCs w:val="22"/>
        </w:rPr>
        <w:t xml:space="preserve">taken home by </w:t>
      </w:r>
      <w:r w:rsidR="008830F9" w:rsidRPr="008830F9">
        <w:rPr>
          <w:rFonts w:asciiTheme="minorHAnsi" w:hAnsiTheme="minorHAnsi"/>
          <w:sz w:val="22"/>
          <w:szCs w:val="22"/>
        </w:rPr>
        <w:t>community members. Attributes of the garden include</w:t>
      </w:r>
      <w:r w:rsidR="003D583D">
        <w:rPr>
          <w:rFonts w:asciiTheme="minorHAnsi" w:hAnsiTheme="minorHAnsi"/>
          <w:sz w:val="22"/>
          <w:szCs w:val="22"/>
        </w:rPr>
        <w:t>d</w:t>
      </w:r>
      <w:r w:rsidR="008830F9" w:rsidRPr="008830F9">
        <w:rPr>
          <w:rFonts w:asciiTheme="minorHAnsi" w:hAnsiTheme="minorHAnsi"/>
          <w:sz w:val="22"/>
          <w:szCs w:val="22"/>
        </w:rPr>
        <w:t xml:space="preserve"> the opportunity it offer</w:t>
      </w:r>
      <w:r w:rsidR="003D583D">
        <w:rPr>
          <w:rFonts w:asciiTheme="minorHAnsi" w:hAnsiTheme="minorHAnsi"/>
          <w:sz w:val="22"/>
          <w:szCs w:val="22"/>
        </w:rPr>
        <w:t>ed</w:t>
      </w:r>
      <w:r w:rsidR="008830F9" w:rsidRPr="008830F9">
        <w:rPr>
          <w:rFonts w:asciiTheme="minorHAnsi" w:hAnsiTheme="minorHAnsi"/>
          <w:sz w:val="22"/>
          <w:szCs w:val="22"/>
        </w:rPr>
        <w:t xml:space="preserve"> for learning about </w:t>
      </w:r>
      <w:r w:rsidR="00776EF7">
        <w:rPr>
          <w:rFonts w:asciiTheme="minorHAnsi" w:hAnsiTheme="minorHAnsi"/>
          <w:sz w:val="22"/>
          <w:szCs w:val="22"/>
        </w:rPr>
        <w:t>horticulture</w:t>
      </w:r>
      <w:r w:rsidR="008830F9" w:rsidRPr="008830F9">
        <w:rPr>
          <w:rFonts w:asciiTheme="minorHAnsi" w:hAnsiTheme="minorHAnsi"/>
          <w:sz w:val="22"/>
          <w:szCs w:val="22"/>
        </w:rPr>
        <w:t xml:space="preserve">, the fulfillment of growing </w:t>
      </w:r>
      <w:r>
        <w:rPr>
          <w:rFonts w:asciiTheme="minorHAnsi" w:hAnsiTheme="minorHAnsi"/>
          <w:sz w:val="22"/>
          <w:szCs w:val="22"/>
        </w:rPr>
        <w:t>and</w:t>
      </w:r>
      <w:r w:rsidR="008830F9" w:rsidRPr="008830F9">
        <w:rPr>
          <w:rFonts w:asciiTheme="minorHAnsi" w:hAnsiTheme="minorHAnsi"/>
          <w:sz w:val="22"/>
          <w:szCs w:val="22"/>
        </w:rPr>
        <w:t xml:space="preserve"> consuming food, social contact in a peaceful setting, and the engagement of community members in </w:t>
      </w:r>
      <w:r w:rsidR="00DC6E35">
        <w:rPr>
          <w:rFonts w:asciiTheme="minorHAnsi" w:hAnsiTheme="minorHAnsi"/>
          <w:sz w:val="22"/>
          <w:szCs w:val="22"/>
        </w:rPr>
        <w:t>its</w:t>
      </w:r>
      <w:r w:rsidR="008830F9" w:rsidRPr="008830F9">
        <w:rPr>
          <w:rFonts w:asciiTheme="minorHAnsi" w:hAnsiTheme="minorHAnsi"/>
          <w:sz w:val="22"/>
          <w:szCs w:val="22"/>
        </w:rPr>
        <w:t xml:space="preserve"> planning and operation.</w:t>
      </w:r>
      <w:r>
        <w:rPr>
          <w:rFonts w:asciiTheme="minorHAnsi" w:hAnsiTheme="minorHAnsi"/>
          <w:sz w:val="22"/>
          <w:szCs w:val="22"/>
        </w:rPr>
        <w:t xml:space="preserve"> Another garden had its origin with</w:t>
      </w:r>
      <w:r w:rsidR="008830F9" w:rsidRPr="008830F9">
        <w:rPr>
          <w:rFonts w:asciiTheme="minorHAnsi" w:hAnsiTheme="minorHAnsi"/>
          <w:sz w:val="22"/>
          <w:szCs w:val="22"/>
        </w:rPr>
        <w:t xml:space="preserve"> members of the community </w:t>
      </w:r>
      <w:r>
        <w:rPr>
          <w:rFonts w:asciiTheme="minorHAnsi" w:hAnsiTheme="minorHAnsi"/>
          <w:sz w:val="22"/>
          <w:szCs w:val="22"/>
        </w:rPr>
        <w:t>who expressed the desire</w:t>
      </w:r>
      <w:r w:rsidR="008830F9" w:rsidRPr="008830F9">
        <w:rPr>
          <w:rFonts w:asciiTheme="minorHAnsi" w:hAnsiTheme="minorHAnsi"/>
          <w:sz w:val="22"/>
          <w:szCs w:val="22"/>
        </w:rPr>
        <w:t xml:space="preserve"> to grow </w:t>
      </w:r>
      <w:r w:rsidR="001E2226" w:rsidRPr="008830F9">
        <w:rPr>
          <w:rFonts w:asciiTheme="minorHAnsi" w:hAnsiTheme="minorHAnsi"/>
          <w:sz w:val="22"/>
          <w:szCs w:val="22"/>
        </w:rPr>
        <w:t>food</w:t>
      </w:r>
      <w:r w:rsidR="008E424F">
        <w:rPr>
          <w:rFonts w:asciiTheme="minorHAnsi" w:hAnsiTheme="minorHAnsi"/>
          <w:sz w:val="22"/>
          <w:szCs w:val="22"/>
        </w:rPr>
        <w:t>, and</w:t>
      </w:r>
      <w:r w:rsidR="00DC6E35">
        <w:rPr>
          <w:rFonts w:asciiTheme="minorHAnsi" w:hAnsiTheme="minorHAnsi"/>
          <w:sz w:val="22"/>
          <w:szCs w:val="22"/>
        </w:rPr>
        <w:t xml:space="preserve"> </w:t>
      </w:r>
      <w:r w:rsidR="008830F9" w:rsidRPr="008830F9">
        <w:rPr>
          <w:rFonts w:asciiTheme="minorHAnsi" w:hAnsiTheme="minorHAnsi"/>
          <w:sz w:val="22"/>
          <w:szCs w:val="22"/>
        </w:rPr>
        <w:t>was promoted among Aboriginal organizations in the region</w:t>
      </w:r>
      <w:r w:rsidR="00DC6E35">
        <w:rPr>
          <w:rFonts w:asciiTheme="minorHAnsi" w:hAnsiTheme="minorHAnsi"/>
          <w:sz w:val="22"/>
          <w:szCs w:val="22"/>
        </w:rPr>
        <w:t>,</w:t>
      </w:r>
      <w:r w:rsidR="008830F9" w:rsidRPr="008830F9">
        <w:rPr>
          <w:rFonts w:asciiTheme="minorHAnsi" w:hAnsiTheme="minorHAnsi"/>
          <w:sz w:val="22"/>
          <w:szCs w:val="22"/>
        </w:rPr>
        <w:t xml:space="preserve"> with families invited to sign up. </w:t>
      </w:r>
      <w:r w:rsidR="00A56370">
        <w:rPr>
          <w:rFonts w:asciiTheme="minorHAnsi" w:hAnsiTheme="minorHAnsi"/>
          <w:sz w:val="22"/>
          <w:szCs w:val="22"/>
        </w:rPr>
        <w:t>Each family</w:t>
      </w:r>
      <w:r w:rsidR="008830F9" w:rsidRPr="008830F9">
        <w:rPr>
          <w:rFonts w:asciiTheme="minorHAnsi" w:hAnsiTheme="minorHAnsi"/>
          <w:sz w:val="22"/>
          <w:szCs w:val="22"/>
        </w:rPr>
        <w:t xml:space="preserve"> </w:t>
      </w:r>
      <w:r>
        <w:rPr>
          <w:rFonts w:asciiTheme="minorHAnsi" w:hAnsiTheme="minorHAnsi"/>
          <w:sz w:val="22"/>
          <w:szCs w:val="22"/>
        </w:rPr>
        <w:t>was assigned a</w:t>
      </w:r>
      <w:r w:rsidR="008830F9" w:rsidRPr="008830F9">
        <w:rPr>
          <w:rFonts w:asciiTheme="minorHAnsi" w:hAnsiTheme="minorHAnsi"/>
          <w:sz w:val="22"/>
          <w:szCs w:val="22"/>
        </w:rPr>
        <w:t xml:space="preserve"> garden bed </w:t>
      </w:r>
      <w:r>
        <w:rPr>
          <w:rFonts w:asciiTheme="minorHAnsi" w:hAnsiTheme="minorHAnsi"/>
          <w:sz w:val="22"/>
          <w:szCs w:val="22"/>
        </w:rPr>
        <w:t>to cultivate</w:t>
      </w:r>
      <w:r w:rsidR="00A56370">
        <w:rPr>
          <w:rFonts w:asciiTheme="minorHAnsi" w:hAnsiTheme="minorHAnsi"/>
          <w:sz w:val="22"/>
          <w:szCs w:val="22"/>
        </w:rPr>
        <w:t>,</w:t>
      </w:r>
      <w:r w:rsidR="008830F9" w:rsidRPr="008830F9">
        <w:rPr>
          <w:rFonts w:asciiTheme="minorHAnsi" w:hAnsiTheme="minorHAnsi"/>
          <w:sz w:val="22"/>
          <w:szCs w:val="22"/>
        </w:rPr>
        <w:t xml:space="preserve"> receiving soil, mulch and tools</w:t>
      </w:r>
      <w:r w:rsidR="008E424F">
        <w:rPr>
          <w:rFonts w:asciiTheme="minorHAnsi" w:hAnsiTheme="minorHAnsi"/>
          <w:sz w:val="22"/>
          <w:szCs w:val="22"/>
        </w:rPr>
        <w:t>;</w:t>
      </w:r>
      <w:r w:rsidR="008830F9" w:rsidRPr="008830F9">
        <w:rPr>
          <w:rFonts w:asciiTheme="minorHAnsi" w:hAnsiTheme="minorHAnsi"/>
          <w:sz w:val="22"/>
          <w:szCs w:val="22"/>
        </w:rPr>
        <w:t xml:space="preserve"> instruction on gardening three times a year</w:t>
      </w:r>
      <w:r w:rsidR="008E424F">
        <w:rPr>
          <w:rFonts w:asciiTheme="minorHAnsi" w:hAnsiTheme="minorHAnsi"/>
          <w:sz w:val="22"/>
          <w:szCs w:val="22"/>
        </w:rPr>
        <w:t>;</w:t>
      </w:r>
      <w:r w:rsidR="008830F9" w:rsidRPr="008830F9">
        <w:rPr>
          <w:rFonts w:asciiTheme="minorHAnsi" w:hAnsiTheme="minorHAnsi"/>
          <w:sz w:val="22"/>
          <w:szCs w:val="22"/>
        </w:rPr>
        <w:t xml:space="preserve"> new seedlings on occasion</w:t>
      </w:r>
      <w:r w:rsidR="008E424F">
        <w:rPr>
          <w:rFonts w:asciiTheme="minorHAnsi" w:hAnsiTheme="minorHAnsi"/>
          <w:sz w:val="22"/>
          <w:szCs w:val="22"/>
        </w:rPr>
        <w:t>;</w:t>
      </w:r>
      <w:r w:rsidR="008830F9" w:rsidRPr="008830F9">
        <w:rPr>
          <w:rFonts w:asciiTheme="minorHAnsi" w:hAnsiTheme="minorHAnsi"/>
          <w:sz w:val="22"/>
          <w:szCs w:val="22"/>
        </w:rPr>
        <w:t xml:space="preserve"> and advice about gardening when required</w:t>
      </w:r>
      <w:r>
        <w:rPr>
          <w:rFonts w:asciiTheme="minorHAnsi" w:hAnsiTheme="minorHAnsi"/>
          <w:sz w:val="22"/>
          <w:szCs w:val="22"/>
        </w:rPr>
        <w:t xml:space="preserve"> (VACCIO, 2015)</w:t>
      </w:r>
      <w:r w:rsidR="008830F9" w:rsidRPr="008830F9">
        <w:rPr>
          <w:rFonts w:asciiTheme="minorHAnsi" w:hAnsiTheme="minorHAnsi"/>
          <w:sz w:val="22"/>
          <w:szCs w:val="22"/>
        </w:rPr>
        <w:t>.</w:t>
      </w:r>
    </w:p>
    <w:p w14:paraId="7417DA22" w14:textId="77777777" w:rsidR="008830F9" w:rsidRPr="008830F9" w:rsidRDefault="002C3A4D" w:rsidP="002C3A4D">
      <w:pPr>
        <w:spacing w:before="120" w:line="360" w:lineRule="auto"/>
        <w:jc w:val="both"/>
        <w:rPr>
          <w:rFonts w:asciiTheme="minorHAnsi" w:hAnsiTheme="minorHAnsi"/>
          <w:sz w:val="22"/>
          <w:szCs w:val="22"/>
        </w:rPr>
      </w:pPr>
      <w:r>
        <w:rPr>
          <w:rFonts w:asciiTheme="minorHAnsi" w:hAnsiTheme="minorHAnsi"/>
          <w:sz w:val="22"/>
          <w:szCs w:val="22"/>
        </w:rPr>
        <w:t>Other programs have addressed the need for emergency relief. In</w:t>
      </w:r>
      <w:r w:rsidR="008830F9" w:rsidRPr="008830F9">
        <w:rPr>
          <w:rFonts w:asciiTheme="minorHAnsi" w:hAnsiTheme="minorHAnsi"/>
          <w:sz w:val="22"/>
          <w:szCs w:val="22"/>
        </w:rPr>
        <w:t xml:space="preserve"> Melbourne, a community agency with existing links with the local Aboriginal</w:t>
      </w:r>
      <w:r w:rsidR="000E5841">
        <w:rPr>
          <w:rFonts w:asciiTheme="minorHAnsi" w:hAnsiTheme="minorHAnsi"/>
          <w:sz w:val="22"/>
          <w:szCs w:val="22"/>
        </w:rPr>
        <w:t xml:space="preserve"> and Torres Strait Islander</w:t>
      </w:r>
      <w:r w:rsidR="008830F9" w:rsidRPr="008830F9">
        <w:rPr>
          <w:rFonts w:asciiTheme="minorHAnsi" w:hAnsiTheme="minorHAnsi"/>
          <w:sz w:val="22"/>
          <w:szCs w:val="22"/>
        </w:rPr>
        <w:t xml:space="preserve"> community pack</w:t>
      </w:r>
      <w:r w:rsidR="00A56370">
        <w:rPr>
          <w:rFonts w:asciiTheme="minorHAnsi" w:hAnsiTheme="minorHAnsi"/>
          <w:sz w:val="22"/>
          <w:szCs w:val="22"/>
        </w:rPr>
        <w:t>ed</w:t>
      </w:r>
      <w:r w:rsidR="008830F9" w:rsidRPr="008830F9">
        <w:rPr>
          <w:rFonts w:asciiTheme="minorHAnsi" w:hAnsiTheme="minorHAnsi"/>
          <w:sz w:val="22"/>
          <w:szCs w:val="22"/>
        </w:rPr>
        <w:t xml:space="preserve"> food from Second</w:t>
      </w:r>
      <w:r w:rsidR="00B46A8D">
        <w:rPr>
          <w:rFonts w:asciiTheme="minorHAnsi" w:hAnsiTheme="minorHAnsi"/>
          <w:sz w:val="22"/>
          <w:szCs w:val="22"/>
        </w:rPr>
        <w:t>-B</w:t>
      </w:r>
      <w:r w:rsidR="008830F9" w:rsidRPr="008830F9">
        <w:rPr>
          <w:rFonts w:asciiTheme="minorHAnsi" w:hAnsiTheme="minorHAnsi"/>
          <w:sz w:val="22"/>
          <w:szCs w:val="22"/>
        </w:rPr>
        <w:t>ite into boxes for</w:t>
      </w:r>
      <w:r w:rsidR="00AF0D9E">
        <w:rPr>
          <w:rFonts w:asciiTheme="minorHAnsi" w:hAnsiTheme="minorHAnsi"/>
          <w:sz w:val="22"/>
          <w:szCs w:val="22"/>
        </w:rPr>
        <w:t xml:space="preserve"> weekly</w:t>
      </w:r>
      <w:r w:rsidR="008830F9" w:rsidRPr="008830F9">
        <w:rPr>
          <w:rFonts w:asciiTheme="minorHAnsi" w:hAnsiTheme="minorHAnsi"/>
          <w:sz w:val="22"/>
          <w:szCs w:val="22"/>
        </w:rPr>
        <w:t xml:space="preserve"> collection </w:t>
      </w:r>
      <w:r w:rsidR="00AF0D9E">
        <w:rPr>
          <w:rFonts w:asciiTheme="minorHAnsi" w:hAnsiTheme="minorHAnsi"/>
          <w:sz w:val="22"/>
          <w:szCs w:val="22"/>
        </w:rPr>
        <w:t>or</w:t>
      </w:r>
      <w:r w:rsidR="008830F9" w:rsidRPr="008830F9">
        <w:rPr>
          <w:rFonts w:asciiTheme="minorHAnsi" w:hAnsiTheme="minorHAnsi"/>
          <w:sz w:val="22"/>
          <w:szCs w:val="22"/>
        </w:rPr>
        <w:t xml:space="preserve"> delivery to about 30 local women experiencing food insecurity. The delivery of food by o</w:t>
      </w:r>
      <w:r w:rsidR="00A56370">
        <w:rPr>
          <w:rFonts w:asciiTheme="minorHAnsi" w:hAnsiTheme="minorHAnsi"/>
          <w:sz w:val="22"/>
          <w:szCs w:val="22"/>
        </w:rPr>
        <w:t>utreach support workers enabled</w:t>
      </w:r>
      <w:r w:rsidR="008830F9" w:rsidRPr="008830F9">
        <w:rPr>
          <w:rFonts w:asciiTheme="minorHAnsi" w:hAnsiTheme="minorHAnsi"/>
          <w:sz w:val="22"/>
          <w:szCs w:val="22"/>
        </w:rPr>
        <w:t xml:space="preserve"> them to become acquainted with Aboriginal households and to </w:t>
      </w:r>
      <w:r w:rsidR="0072380B">
        <w:rPr>
          <w:rFonts w:asciiTheme="minorHAnsi" w:hAnsiTheme="minorHAnsi"/>
          <w:sz w:val="22"/>
          <w:szCs w:val="22"/>
        </w:rPr>
        <w:t>help them</w:t>
      </w:r>
      <w:r w:rsidR="008830F9" w:rsidRPr="008830F9">
        <w:rPr>
          <w:rFonts w:asciiTheme="minorHAnsi" w:hAnsiTheme="minorHAnsi"/>
          <w:sz w:val="22"/>
          <w:szCs w:val="22"/>
        </w:rPr>
        <w:t xml:space="preserve"> access other services. A similar program operate</w:t>
      </w:r>
      <w:r w:rsidR="00A56370">
        <w:rPr>
          <w:rFonts w:asciiTheme="minorHAnsi" w:hAnsiTheme="minorHAnsi"/>
          <w:sz w:val="22"/>
          <w:szCs w:val="22"/>
        </w:rPr>
        <w:t>d</w:t>
      </w:r>
      <w:r w:rsidR="008830F9" w:rsidRPr="008830F9">
        <w:rPr>
          <w:rFonts w:asciiTheme="minorHAnsi" w:hAnsiTheme="minorHAnsi"/>
          <w:sz w:val="22"/>
          <w:szCs w:val="22"/>
        </w:rPr>
        <w:t xml:space="preserve"> from the Banyule Health Service in Melbourne, though with community members collecting the food parcels, </w:t>
      </w:r>
      <w:r w:rsidR="0072380B">
        <w:rPr>
          <w:rFonts w:asciiTheme="minorHAnsi" w:hAnsiTheme="minorHAnsi"/>
          <w:sz w:val="22"/>
          <w:szCs w:val="22"/>
        </w:rPr>
        <w:t>based on</w:t>
      </w:r>
      <w:r w:rsidR="008830F9" w:rsidRPr="008830F9">
        <w:rPr>
          <w:rFonts w:asciiTheme="minorHAnsi" w:hAnsiTheme="minorHAnsi"/>
          <w:sz w:val="22"/>
          <w:szCs w:val="22"/>
        </w:rPr>
        <w:t xml:space="preserve"> donations from </w:t>
      </w:r>
      <w:r w:rsidR="00B46A8D" w:rsidRPr="008830F9">
        <w:rPr>
          <w:rFonts w:asciiTheme="minorHAnsi" w:hAnsiTheme="minorHAnsi"/>
          <w:sz w:val="22"/>
          <w:szCs w:val="22"/>
        </w:rPr>
        <w:t>Second</w:t>
      </w:r>
      <w:r w:rsidR="00B46A8D">
        <w:rPr>
          <w:rFonts w:asciiTheme="minorHAnsi" w:hAnsiTheme="minorHAnsi"/>
          <w:sz w:val="22"/>
          <w:szCs w:val="22"/>
        </w:rPr>
        <w:t>-B</w:t>
      </w:r>
      <w:r w:rsidR="00B46A8D" w:rsidRPr="008830F9">
        <w:rPr>
          <w:rFonts w:asciiTheme="minorHAnsi" w:hAnsiTheme="minorHAnsi"/>
          <w:sz w:val="22"/>
          <w:szCs w:val="22"/>
        </w:rPr>
        <w:t xml:space="preserve">ite </w:t>
      </w:r>
      <w:r w:rsidR="008830F9" w:rsidRPr="008830F9">
        <w:rPr>
          <w:rFonts w:asciiTheme="minorHAnsi" w:hAnsiTheme="minorHAnsi"/>
          <w:sz w:val="22"/>
          <w:szCs w:val="22"/>
        </w:rPr>
        <w:t xml:space="preserve">and </w:t>
      </w:r>
      <w:r w:rsidR="0072380B">
        <w:rPr>
          <w:rFonts w:asciiTheme="minorHAnsi" w:hAnsiTheme="minorHAnsi"/>
          <w:sz w:val="22"/>
          <w:szCs w:val="22"/>
        </w:rPr>
        <w:t xml:space="preserve">prepared with </w:t>
      </w:r>
      <w:r w:rsidR="008830F9" w:rsidRPr="008830F9">
        <w:rPr>
          <w:rFonts w:asciiTheme="minorHAnsi" w:hAnsiTheme="minorHAnsi"/>
          <w:sz w:val="22"/>
          <w:szCs w:val="22"/>
        </w:rPr>
        <w:t xml:space="preserve">volunteer assistance. A significant benefit </w:t>
      </w:r>
      <w:r w:rsidR="00A56370">
        <w:rPr>
          <w:rFonts w:asciiTheme="minorHAnsi" w:hAnsiTheme="minorHAnsi"/>
          <w:sz w:val="22"/>
          <w:szCs w:val="22"/>
        </w:rPr>
        <w:t>was</w:t>
      </w:r>
      <w:r w:rsidR="008830F9" w:rsidRPr="008830F9">
        <w:rPr>
          <w:rFonts w:asciiTheme="minorHAnsi" w:hAnsiTheme="minorHAnsi"/>
          <w:sz w:val="22"/>
          <w:szCs w:val="22"/>
        </w:rPr>
        <w:t xml:space="preserve"> that the collection of the parcels enable</w:t>
      </w:r>
      <w:r w:rsidR="00DC6E35">
        <w:rPr>
          <w:rFonts w:asciiTheme="minorHAnsi" w:hAnsiTheme="minorHAnsi"/>
          <w:sz w:val="22"/>
          <w:szCs w:val="22"/>
        </w:rPr>
        <w:t>d</w:t>
      </w:r>
      <w:r w:rsidR="008830F9" w:rsidRPr="008830F9">
        <w:rPr>
          <w:rFonts w:asciiTheme="minorHAnsi" w:hAnsiTheme="minorHAnsi"/>
          <w:sz w:val="22"/>
          <w:szCs w:val="22"/>
        </w:rPr>
        <w:t xml:space="preserve"> health cent</w:t>
      </w:r>
      <w:r w:rsidR="00DC6E35">
        <w:rPr>
          <w:rFonts w:asciiTheme="minorHAnsi" w:hAnsiTheme="minorHAnsi"/>
          <w:sz w:val="22"/>
          <w:szCs w:val="22"/>
        </w:rPr>
        <w:t>re</w:t>
      </w:r>
      <w:r w:rsidR="008830F9" w:rsidRPr="008830F9">
        <w:rPr>
          <w:rFonts w:asciiTheme="minorHAnsi" w:hAnsiTheme="minorHAnsi"/>
          <w:sz w:val="22"/>
          <w:szCs w:val="22"/>
        </w:rPr>
        <w:t xml:space="preserve"> staff to become familiar with local community members, the better to understand and address their needs (VACCIO, 2015).</w:t>
      </w:r>
    </w:p>
    <w:p w14:paraId="52184768" w14:textId="77777777" w:rsidR="008830F9" w:rsidRPr="008830F9" w:rsidRDefault="008830F9" w:rsidP="003D583D">
      <w:pPr>
        <w:spacing w:line="360" w:lineRule="auto"/>
        <w:jc w:val="both"/>
        <w:rPr>
          <w:rFonts w:asciiTheme="minorHAnsi" w:hAnsiTheme="minorHAnsi"/>
          <w:sz w:val="22"/>
          <w:szCs w:val="22"/>
        </w:rPr>
      </w:pPr>
      <w:r w:rsidRPr="008830F9">
        <w:rPr>
          <w:rFonts w:asciiTheme="minorHAnsi" w:hAnsiTheme="minorHAnsi"/>
          <w:sz w:val="22"/>
          <w:szCs w:val="22"/>
        </w:rPr>
        <w:t xml:space="preserve">The Dandenong and District Aborigines Co-operative operate a food bank, providing food and food vouchers for community members, donated by Foodbank Victoria. The program </w:t>
      </w:r>
      <w:r w:rsidR="00A56370">
        <w:rPr>
          <w:rFonts w:asciiTheme="minorHAnsi" w:hAnsiTheme="minorHAnsi"/>
          <w:sz w:val="22"/>
          <w:szCs w:val="22"/>
        </w:rPr>
        <w:t>sought</w:t>
      </w:r>
      <w:r w:rsidRPr="008830F9">
        <w:rPr>
          <w:rFonts w:asciiTheme="minorHAnsi" w:hAnsiTheme="minorHAnsi"/>
          <w:sz w:val="22"/>
          <w:szCs w:val="22"/>
        </w:rPr>
        <w:t xml:space="preserve"> to ensure their children </w:t>
      </w:r>
      <w:r w:rsidR="00B46A8D">
        <w:rPr>
          <w:rFonts w:asciiTheme="minorHAnsi" w:hAnsiTheme="minorHAnsi"/>
          <w:sz w:val="22"/>
          <w:szCs w:val="22"/>
        </w:rPr>
        <w:t>did</w:t>
      </w:r>
      <w:r w:rsidRPr="008830F9">
        <w:rPr>
          <w:rFonts w:asciiTheme="minorHAnsi" w:hAnsiTheme="minorHAnsi"/>
          <w:sz w:val="22"/>
          <w:szCs w:val="22"/>
        </w:rPr>
        <w:t xml:space="preserve"> not go hungry</w:t>
      </w:r>
      <w:r w:rsidR="00B46A8D">
        <w:rPr>
          <w:rFonts w:asciiTheme="minorHAnsi" w:hAnsiTheme="minorHAnsi"/>
          <w:sz w:val="22"/>
          <w:szCs w:val="22"/>
        </w:rPr>
        <w:t>,</w:t>
      </w:r>
      <w:r w:rsidRPr="008830F9">
        <w:rPr>
          <w:rFonts w:asciiTheme="minorHAnsi" w:hAnsiTheme="minorHAnsi"/>
          <w:sz w:val="22"/>
          <w:szCs w:val="22"/>
        </w:rPr>
        <w:t xml:space="preserve"> while enabling staff to assess the wider needs of local families. </w:t>
      </w:r>
      <w:r w:rsidR="00DC6E35">
        <w:rPr>
          <w:rFonts w:asciiTheme="minorHAnsi" w:hAnsiTheme="minorHAnsi"/>
          <w:sz w:val="22"/>
          <w:szCs w:val="22"/>
        </w:rPr>
        <w:t>Notably, t</w:t>
      </w:r>
      <w:r w:rsidR="00B46A8D">
        <w:rPr>
          <w:rFonts w:asciiTheme="minorHAnsi" w:hAnsiTheme="minorHAnsi"/>
          <w:sz w:val="22"/>
          <w:szCs w:val="22"/>
        </w:rPr>
        <w:t>he uptake of</w:t>
      </w:r>
      <w:r w:rsidRPr="008830F9">
        <w:rPr>
          <w:rFonts w:asciiTheme="minorHAnsi" w:hAnsiTheme="minorHAnsi"/>
          <w:sz w:val="22"/>
          <w:szCs w:val="22"/>
        </w:rPr>
        <w:t xml:space="preserve"> food assistance outstrip</w:t>
      </w:r>
      <w:r w:rsidR="002C3A4D">
        <w:rPr>
          <w:rFonts w:asciiTheme="minorHAnsi" w:hAnsiTheme="minorHAnsi"/>
          <w:sz w:val="22"/>
          <w:szCs w:val="22"/>
        </w:rPr>
        <w:t>p</w:t>
      </w:r>
      <w:r w:rsidR="00A56370">
        <w:rPr>
          <w:rFonts w:asciiTheme="minorHAnsi" w:hAnsiTheme="minorHAnsi"/>
          <w:sz w:val="22"/>
          <w:szCs w:val="22"/>
        </w:rPr>
        <w:t>ed</w:t>
      </w:r>
      <w:r w:rsidRPr="008830F9">
        <w:rPr>
          <w:rFonts w:asciiTheme="minorHAnsi" w:hAnsiTheme="minorHAnsi"/>
          <w:sz w:val="22"/>
          <w:szCs w:val="22"/>
        </w:rPr>
        <w:t xml:space="preserve"> supply, </w:t>
      </w:r>
      <w:r w:rsidR="00AF0D9E">
        <w:rPr>
          <w:rFonts w:asciiTheme="minorHAnsi" w:hAnsiTheme="minorHAnsi"/>
          <w:sz w:val="22"/>
          <w:szCs w:val="22"/>
        </w:rPr>
        <w:t>with</w:t>
      </w:r>
      <w:r w:rsidRPr="008830F9">
        <w:rPr>
          <w:rFonts w:asciiTheme="minorHAnsi" w:hAnsiTheme="minorHAnsi"/>
          <w:sz w:val="22"/>
          <w:szCs w:val="22"/>
        </w:rPr>
        <w:t xml:space="preserve"> the work involved in operating this service ‘immense’</w:t>
      </w:r>
      <w:r w:rsidR="00B46A8D">
        <w:rPr>
          <w:rFonts w:asciiTheme="minorHAnsi" w:hAnsiTheme="minorHAnsi"/>
          <w:sz w:val="22"/>
          <w:szCs w:val="22"/>
        </w:rPr>
        <w:t>,</w:t>
      </w:r>
      <w:r w:rsidRPr="008830F9">
        <w:rPr>
          <w:rFonts w:asciiTheme="minorHAnsi" w:hAnsiTheme="minorHAnsi"/>
          <w:sz w:val="22"/>
          <w:szCs w:val="22"/>
        </w:rPr>
        <w:t xml:space="preserve"> according to its founder and manager.</w:t>
      </w:r>
    </w:p>
    <w:p w14:paraId="087840C5" w14:textId="77777777" w:rsidR="00EB66E4" w:rsidRDefault="000E5841" w:rsidP="00EB66E4">
      <w:pPr>
        <w:spacing w:before="120" w:line="360" w:lineRule="auto"/>
        <w:jc w:val="both"/>
        <w:rPr>
          <w:rFonts w:asciiTheme="minorHAnsi" w:hAnsiTheme="minorHAnsi"/>
          <w:sz w:val="22"/>
          <w:szCs w:val="22"/>
        </w:rPr>
      </w:pPr>
      <w:r>
        <w:rPr>
          <w:rFonts w:asciiTheme="minorHAnsi" w:hAnsiTheme="minorHAnsi"/>
          <w:sz w:val="22"/>
          <w:szCs w:val="22"/>
        </w:rPr>
        <w:t>Further initiatives</w:t>
      </w:r>
      <w:r w:rsidR="00EB66E4" w:rsidRPr="00110829">
        <w:rPr>
          <w:rFonts w:asciiTheme="minorHAnsi" w:hAnsiTheme="minorHAnsi"/>
          <w:sz w:val="22"/>
          <w:szCs w:val="22"/>
        </w:rPr>
        <w:t xml:space="preserve"> have focused upon reaching a larger number of people though public information, without accompanying practical, ha</w:t>
      </w:r>
      <w:r w:rsidR="00EB66E4">
        <w:rPr>
          <w:rFonts w:asciiTheme="minorHAnsi" w:hAnsiTheme="minorHAnsi"/>
          <w:sz w:val="22"/>
          <w:szCs w:val="22"/>
        </w:rPr>
        <w:t>nds-on instruction. The 2009-14</w:t>
      </w:r>
      <w:r w:rsidR="00EB66E4" w:rsidRPr="00110829">
        <w:rPr>
          <w:rFonts w:asciiTheme="minorHAnsi" w:hAnsiTheme="minorHAnsi"/>
          <w:sz w:val="22"/>
          <w:szCs w:val="22"/>
        </w:rPr>
        <w:t xml:space="preserve"> Victorian Aboriginal </w:t>
      </w:r>
      <w:r w:rsidR="00EB66E4">
        <w:rPr>
          <w:rFonts w:asciiTheme="minorHAnsi" w:hAnsiTheme="minorHAnsi"/>
          <w:sz w:val="22"/>
          <w:szCs w:val="22"/>
        </w:rPr>
        <w:t>Nutrition</w:t>
      </w:r>
      <w:r w:rsidR="00EB66E4" w:rsidRPr="00110829">
        <w:rPr>
          <w:rFonts w:asciiTheme="minorHAnsi" w:hAnsiTheme="minorHAnsi"/>
          <w:sz w:val="22"/>
          <w:szCs w:val="22"/>
        </w:rPr>
        <w:t xml:space="preserve"> and Physical Activit</w:t>
      </w:r>
      <w:r w:rsidR="00EB66E4">
        <w:rPr>
          <w:rFonts w:asciiTheme="minorHAnsi" w:hAnsiTheme="minorHAnsi"/>
          <w:sz w:val="22"/>
          <w:szCs w:val="22"/>
        </w:rPr>
        <w:t>y Strategy for instance, presented</w:t>
      </w:r>
      <w:r w:rsidR="00EB66E4" w:rsidRPr="00110829">
        <w:rPr>
          <w:rFonts w:asciiTheme="minorHAnsi" w:hAnsiTheme="minorHAnsi"/>
          <w:sz w:val="22"/>
          <w:szCs w:val="22"/>
        </w:rPr>
        <w:t xml:space="preserve"> carefully</w:t>
      </w:r>
      <w:r w:rsidR="00EB66E4">
        <w:rPr>
          <w:rFonts w:asciiTheme="minorHAnsi" w:hAnsiTheme="minorHAnsi"/>
          <w:sz w:val="22"/>
          <w:szCs w:val="22"/>
        </w:rPr>
        <w:t>-</w:t>
      </w:r>
      <w:r w:rsidR="00EB66E4" w:rsidRPr="00110829">
        <w:rPr>
          <w:rFonts w:asciiTheme="minorHAnsi" w:hAnsiTheme="minorHAnsi"/>
          <w:sz w:val="22"/>
          <w:szCs w:val="22"/>
        </w:rPr>
        <w:t xml:space="preserve">crafted messaging to impart information about </w:t>
      </w:r>
      <w:r w:rsidR="00EB66E4">
        <w:rPr>
          <w:rFonts w:asciiTheme="minorHAnsi" w:hAnsiTheme="minorHAnsi"/>
          <w:sz w:val="22"/>
          <w:szCs w:val="22"/>
        </w:rPr>
        <w:t>nutrition</w:t>
      </w:r>
      <w:r w:rsidR="00EB66E4" w:rsidRPr="00110829">
        <w:rPr>
          <w:rFonts w:asciiTheme="minorHAnsi" w:hAnsiTheme="minorHAnsi"/>
          <w:sz w:val="22"/>
          <w:szCs w:val="22"/>
        </w:rPr>
        <w:t xml:space="preserve"> </w:t>
      </w:r>
      <w:r w:rsidR="00EB66E4">
        <w:rPr>
          <w:rFonts w:asciiTheme="minorHAnsi" w:hAnsiTheme="minorHAnsi"/>
          <w:sz w:val="22"/>
          <w:szCs w:val="22"/>
        </w:rPr>
        <w:t xml:space="preserve">and preparation of healthy food. However, Thorpe and Browne (2009) recount </w:t>
      </w:r>
      <w:r w:rsidR="00EB66E4" w:rsidRPr="00110829">
        <w:rPr>
          <w:rFonts w:asciiTheme="minorHAnsi" w:hAnsiTheme="minorHAnsi"/>
          <w:sz w:val="22"/>
          <w:szCs w:val="22"/>
        </w:rPr>
        <w:t xml:space="preserve">the findings of the </w:t>
      </w:r>
      <w:r w:rsidR="00EB66E4">
        <w:rPr>
          <w:rFonts w:asciiTheme="minorHAnsi" w:hAnsiTheme="minorHAnsi"/>
          <w:sz w:val="22"/>
          <w:szCs w:val="22"/>
        </w:rPr>
        <w:t>evaluation of a Que</w:t>
      </w:r>
      <w:r w:rsidR="00EB66E4" w:rsidRPr="00110829">
        <w:rPr>
          <w:rFonts w:asciiTheme="minorHAnsi" w:hAnsiTheme="minorHAnsi"/>
          <w:sz w:val="22"/>
          <w:szCs w:val="22"/>
        </w:rPr>
        <w:t>en</w:t>
      </w:r>
      <w:r w:rsidR="00EB66E4">
        <w:rPr>
          <w:rFonts w:asciiTheme="minorHAnsi" w:hAnsiTheme="minorHAnsi"/>
          <w:sz w:val="22"/>
          <w:szCs w:val="22"/>
        </w:rPr>
        <w:t>s</w:t>
      </w:r>
      <w:r w:rsidR="00EB66E4" w:rsidRPr="00110829">
        <w:rPr>
          <w:rFonts w:asciiTheme="minorHAnsi" w:hAnsiTheme="minorHAnsi"/>
          <w:sz w:val="22"/>
          <w:szCs w:val="22"/>
        </w:rPr>
        <w:t>land program which include</w:t>
      </w:r>
      <w:r w:rsidR="00EB66E4">
        <w:rPr>
          <w:rFonts w:asciiTheme="minorHAnsi" w:hAnsiTheme="minorHAnsi"/>
          <w:sz w:val="22"/>
          <w:szCs w:val="22"/>
        </w:rPr>
        <w:t>d</w:t>
      </w:r>
      <w:r w:rsidR="00EB66E4" w:rsidRPr="00110829">
        <w:rPr>
          <w:rFonts w:asciiTheme="minorHAnsi" w:hAnsiTheme="minorHAnsi"/>
          <w:sz w:val="22"/>
          <w:szCs w:val="22"/>
        </w:rPr>
        <w:t xml:space="preserve"> messages about healthy nutrition, </w:t>
      </w:r>
      <w:r w:rsidR="00EB66E4">
        <w:rPr>
          <w:rFonts w:asciiTheme="minorHAnsi" w:hAnsiTheme="minorHAnsi"/>
          <w:sz w:val="22"/>
          <w:szCs w:val="22"/>
        </w:rPr>
        <w:t>observing</w:t>
      </w:r>
      <w:r w:rsidR="00EB66E4" w:rsidRPr="00110829">
        <w:rPr>
          <w:rFonts w:asciiTheme="minorHAnsi" w:hAnsiTheme="minorHAnsi"/>
          <w:sz w:val="22"/>
          <w:szCs w:val="22"/>
        </w:rPr>
        <w:t xml:space="preserve"> that while </w:t>
      </w:r>
      <w:r>
        <w:rPr>
          <w:rFonts w:asciiTheme="minorHAnsi" w:hAnsiTheme="minorHAnsi"/>
          <w:sz w:val="22"/>
          <w:szCs w:val="22"/>
        </w:rPr>
        <w:t>many</w:t>
      </w:r>
      <w:r w:rsidR="00EB66E4" w:rsidRPr="00110829">
        <w:rPr>
          <w:rFonts w:asciiTheme="minorHAnsi" w:hAnsiTheme="minorHAnsi"/>
          <w:sz w:val="22"/>
          <w:szCs w:val="22"/>
        </w:rPr>
        <w:t xml:space="preserve"> recalled the campaigns, it had exerted little influence upon their food consumption – a result which suggests that </w:t>
      </w:r>
      <w:r w:rsidR="00AF0D9E">
        <w:rPr>
          <w:rFonts w:asciiTheme="minorHAnsi" w:hAnsiTheme="minorHAnsi"/>
          <w:sz w:val="22"/>
          <w:szCs w:val="22"/>
        </w:rPr>
        <w:t>opportunities to prepare and cook food</w:t>
      </w:r>
      <w:r w:rsidR="00EB66E4" w:rsidRPr="00110829">
        <w:rPr>
          <w:rFonts w:asciiTheme="minorHAnsi" w:hAnsiTheme="minorHAnsi"/>
          <w:sz w:val="22"/>
          <w:szCs w:val="22"/>
        </w:rPr>
        <w:t xml:space="preserve"> may be </w:t>
      </w:r>
      <w:r w:rsidR="00EB66E4">
        <w:rPr>
          <w:rFonts w:asciiTheme="minorHAnsi" w:hAnsiTheme="minorHAnsi"/>
          <w:sz w:val="22"/>
          <w:szCs w:val="22"/>
        </w:rPr>
        <w:t>a desirable</w:t>
      </w:r>
      <w:r w:rsidR="00EB66E4" w:rsidRPr="00110829">
        <w:rPr>
          <w:rFonts w:asciiTheme="minorHAnsi" w:hAnsiTheme="minorHAnsi"/>
          <w:sz w:val="22"/>
          <w:szCs w:val="22"/>
        </w:rPr>
        <w:t xml:space="preserve"> </w:t>
      </w:r>
      <w:r w:rsidR="00EB66E4">
        <w:rPr>
          <w:rFonts w:asciiTheme="minorHAnsi" w:hAnsiTheme="minorHAnsi"/>
          <w:sz w:val="22"/>
          <w:szCs w:val="22"/>
        </w:rPr>
        <w:t>ingredient</w:t>
      </w:r>
      <w:r w:rsidR="00EB66E4" w:rsidRPr="00110829">
        <w:rPr>
          <w:rFonts w:asciiTheme="minorHAnsi" w:hAnsiTheme="minorHAnsi"/>
          <w:sz w:val="22"/>
          <w:szCs w:val="22"/>
        </w:rPr>
        <w:t xml:space="preserve"> of any program intended to achieve enduring change in dietary practises. </w:t>
      </w:r>
      <w:r w:rsidR="00B46A8D">
        <w:rPr>
          <w:rFonts w:asciiTheme="minorHAnsi" w:hAnsiTheme="minorHAnsi"/>
          <w:sz w:val="22"/>
          <w:szCs w:val="22"/>
        </w:rPr>
        <w:t>Thorpe and Brown also</w:t>
      </w:r>
      <w:r w:rsidR="00EB66E4">
        <w:rPr>
          <w:rFonts w:asciiTheme="minorHAnsi" w:hAnsiTheme="minorHAnsi"/>
          <w:sz w:val="22"/>
          <w:szCs w:val="22"/>
        </w:rPr>
        <w:t xml:space="preserve"> maintain</w:t>
      </w:r>
      <w:r w:rsidR="00EB66E4" w:rsidRPr="00110829">
        <w:rPr>
          <w:rFonts w:asciiTheme="minorHAnsi" w:hAnsiTheme="minorHAnsi"/>
          <w:sz w:val="22"/>
          <w:szCs w:val="22"/>
        </w:rPr>
        <w:t xml:space="preserve"> that </w:t>
      </w:r>
      <w:r w:rsidR="00EB66E4">
        <w:rPr>
          <w:rFonts w:asciiTheme="minorHAnsi" w:hAnsiTheme="minorHAnsi"/>
          <w:sz w:val="22"/>
          <w:szCs w:val="22"/>
        </w:rPr>
        <w:t>improvements i</w:t>
      </w:r>
      <w:r w:rsidR="00EB66E4" w:rsidRPr="00110829">
        <w:rPr>
          <w:rFonts w:asciiTheme="minorHAnsi" w:hAnsiTheme="minorHAnsi"/>
          <w:sz w:val="22"/>
          <w:szCs w:val="22"/>
        </w:rPr>
        <w:t>n diet may dep</w:t>
      </w:r>
      <w:r w:rsidR="00EB66E4">
        <w:rPr>
          <w:rFonts w:asciiTheme="minorHAnsi" w:hAnsiTheme="minorHAnsi"/>
          <w:sz w:val="22"/>
          <w:szCs w:val="22"/>
        </w:rPr>
        <w:t>end upon the outcome of efforts</w:t>
      </w:r>
      <w:r w:rsidR="00EB66E4" w:rsidRPr="00110829">
        <w:rPr>
          <w:rFonts w:asciiTheme="minorHAnsi" w:hAnsiTheme="minorHAnsi"/>
          <w:sz w:val="22"/>
          <w:szCs w:val="22"/>
        </w:rPr>
        <w:t xml:space="preserve"> to address wider aspects of their lives including education, employment, incomes and housing.</w:t>
      </w:r>
    </w:p>
    <w:p w14:paraId="08596CD5" w14:textId="77777777" w:rsidR="00EB66E4" w:rsidRPr="00471C80" w:rsidRDefault="002C3A4D" w:rsidP="000E5841">
      <w:pPr>
        <w:spacing w:before="120" w:line="360" w:lineRule="auto"/>
        <w:jc w:val="both"/>
        <w:rPr>
          <w:rFonts w:asciiTheme="minorHAnsi" w:hAnsiTheme="minorHAnsi"/>
          <w:sz w:val="22"/>
          <w:szCs w:val="22"/>
        </w:rPr>
      </w:pPr>
      <w:r>
        <w:rPr>
          <w:rFonts w:asciiTheme="minorHAnsi" w:hAnsiTheme="minorHAnsi"/>
          <w:sz w:val="22"/>
          <w:szCs w:val="22"/>
        </w:rPr>
        <w:t>More broadly</w:t>
      </w:r>
      <w:r w:rsidR="00EB66E4" w:rsidRPr="00471C80">
        <w:rPr>
          <w:rFonts w:asciiTheme="minorHAnsi" w:hAnsiTheme="minorHAnsi"/>
          <w:sz w:val="22"/>
          <w:szCs w:val="22"/>
        </w:rPr>
        <w:t xml:space="preserve">, </w:t>
      </w:r>
      <w:r w:rsidR="00B46A8D">
        <w:rPr>
          <w:rFonts w:asciiTheme="minorHAnsi" w:hAnsiTheme="minorHAnsi"/>
          <w:sz w:val="22"/>
          <w:szCs w:val="22"/>
        </w:rPr>
        <w:t xml:space="preserve">the report </w:t>
      </w:r>
      <w:r w:rsidR="00EB66E4">
        <w:rPr>
          <w:rFonts w:asciiTheme="minorHAnsi" w:hAnsiTheme="minorHAnsi"/>
          <w:sz w:val="22"/>
          <w:szCs w:val="22"/>
        </w:rPr>
        <w:t>‘</w:t>
      </w:r>
      <w:r w:rsidR="00EB66E4" w:rsidRPr="00471C80">
        <w:rPr>
          <w:rFonts w:asciiTheme="minorHAnsi" w:hAnsiTheme="minorHAnsi"/>
          <w:sz w:val="22"/>
          <w:szCs w:val="22"/>
        </w:rPr>
        <w:t>Life is Health is Life: taking action to close the gap</w:t>
      </w:r>
      <w:r w:rsidR="00EB66E4">
        <w:rPr>
          <w:rFonts w:asciiTheme="minorHAnsi" w:hAnsiTheme="minorHAnsi"/>
          <w:sz w:val="22"/>
          <w:szCs w:val="22"/>
        </w:rPr>
        <w:t xml:space="preserve">’ </w:t>
      </w:r>
      <w:r>
        <w:rPr>
          <w:rFonts w:asciiTheme="minorHAnsi" w:hAnsiTheme="minorHAnsi"/>
          <w:sz w:val="22"/>
          <w:szCs w:val="22"/>
        </w:rPr>
        <w:t>draws attention to</w:t>
      </w:r>
      <w:r w:rsidR="00EB66E4" w:rsidRPr="00471C80">
        <w:rPr>
          <w:rFonts w:asciiTheme="minorHAnsi" w:hAnsiTheme="minorHAnsi"/>
          <w:sz w:val="22"/>
          <w:szCs w:val="22"/>
        </w:rPr>
        <w:t xml:space="preserve"> the sparseness of evidence about the efficacy of programs to improve access to affordable, nutritious food among the </w:t>
      </w:r>
      <w:r w:rsidR="00644870">
        <w:rPr>
          <w:rFonts w:asciiTheme="minorHAnsi" w:hAnsiTheme="minorHAnsi"/>
          <w:sz w:val="22"/>
          <w:szCs w:val="22"/>
        </w:rPr>
        <w:t>Aboriginal and Torres Strait Islander</w:t>
      </w:r>
      <w:r w:rsidR="00EB66E4" w:rsidRPr="00471C80">
        <w:rPr>
          <w:rFonts w:asciiTheme="minorHAnsi" w:hAnsiTheme="minorHAnsi"/>
          <w:sz w:val="22"/>
          <w:szCs w:val="22"/>
        </w:rPr>
        <w:t xml:space="preserve"> community (Kelly, 2011). </w:t>
      </w:r>
      <w:r w:rsidR="005E7062">
        <w:rPr>
          <w:rFonts w:asciiTheme="minorHAnsi" w:hAnsiTheme="minorHAnsi"/>
          <w:sz w:val="22"/>
          <w:szCs w:val="22"/>
        </w:rPr>
        <w:t>In a hopeful tenor though</w:t>
      </w:r>
      <w:r w:rsidR="00E47550">
        <w:rPr>
          <w:rFonts w:asciiTheme="minorHAnsi" w:hAnsiTheme="minorHAnsi"/>
          <w:sz w:val="22"/>
          <w:szCs w:val="22"/>
        </w:rPr>
        <w:t>, it adds</w:t>
      </w:r>
      <w:r w:rsidR="00EB66E4" w:rsidRPr="00471C80">
        <w:rPr>
          <w:rFonts w:asciiTheme="minorHAnsi" w:hAnsiTheme="minorHAnsi"/>
          <w:sz w:val="22"/>
          <w:szCs w:val="22"/>
        </w:rPr>
        <w:t xml:space="preserve"> that practical experience </w:t>
      </w:r>
      <w:r w:rsidR="00A56370">
        <w:rPr>
          <w:rFonts w:asciiTheme="minorHAnsi" w:hAnsiTheme="minorHAnsi"/>
          <w:sz w:val="22"/>
          <w:szCs w:val="22"/>
        </w:rPr>
        <w:t>appears to</w:t>
      </w:r>
      <w:r w:rsidR="00EB66E4" w:rsidRPr="00471C80">
        <w:rPr>
          <w:rFonts w:asciiTheme="minorHAnsi" w:hAnsiTheme="minorHAnsi"/>
          <w:sz w:val="22"/>
          <w:szCs w:val="22"/>
        </w:rPr>
        <w:t xml:space="preserve"> confirm that </w:t>
      </w:r>
      <w:r w:rsidR="00A56370">
        <w:rPr>
          <w:rFonts w:asciiTheme="minorHAnsi" w:hAnsiTheme="minorHAnsi"/>
          <w:sz w:val="22"/>
          <w:szCs w:val="22"/>
        </w:rPr>
        <w:t xml:space="preserve">educative </w:t>
      </w:r>
      <w:r w:rsidR="00EB66E4" w:rsidRPr="00471C80">
        <w:rPr>
          <w:rFonts w:asciiTheme="minorHAnsi" w:hAnsiTheme="minorHAnsi"/>
          <w:sz w:val="22"/>
          <w:szCs w:val="22"/>
        </w:rPr>
        <w:t xml:space="preserve">programs </w:t>
      </w:r>
      <w:r w:rsidR="00A56370">
        <w:rPr>
          <w:rFonts w:asciiTheme="minorHAnsi" w:hAnsiTheme="minorHAnsi"/>
          <w:sz w:val="22"/>
          <w:szCs w:val="22"/>
        </w:rPr>
        <w:t>may improve their prospects of a favourable outcome where they are</w:t>
      </w:r>
      <w:r w:rsidR="00EB66E4" w:rsidRPr="00471C80">
        <w:rPr>
          <w:rFonts w:asciiTheme="minorHAnsi" w:hAnsiTheme="minorHAnsi"/>
          <w:sz w:val="22"/>
          <w:szCs w:val="22"/>
        </w:rPr>
        <w:t xml:space="preserve"> accompanied by other actions. </w:t>
      </w:r>
      <w:r w:rsidR="00A56370">
        <w:rPr>
          <w:rFonts w:asciiTheme="minorHAnsi" w:hAnsiTheme="minorHAnsi"/>
          <w:sz w:val="22"/>
          <w:szCs w:val="22"/>
        </w:rPr>
        <w:t xml:space="preserve">In addition, </w:t>
      </w:r>
      <w:r w:rsidR="00EB66E4">
        <w:rPr>
          <w:rFonts w:asciiTheme="minorHAnsi" w:hAnsiTheme="minorHAnsi"/>
          <w:sz w:val="22"/>
          <w:szCs w:val="22"/>
        </w:rPr>
        <w:t>Kelly</w:t>
      </w:r>
      <w:r w:rsidR="00EB66E4" w:rsidRPr="00471C80">
        <w:rPr>
          <w:rFonts w:asciiTheme="minorHAnsi" w:hAnsiTheme="minorHAnsi"/>
          <w:sz w:val="22"/>
          <w:szCs w:val="22"/>
        </w:rPr>
        <w:t xml:space="preserve"> </w:t>
      </w:r>
      <w:r w:rsidR="007E237F">
        <w:rPr>
          <w:rFonts w:asciiTheme="minorHAnsi" w:hAnsiTheme="minorHAnsi"/>
          <w:sz w:val="22"/>
          <w:szCs w:val="22"/>
        </w:rPr>
        <w:t>urges</w:t>
      </w:r>
      <w:r w:rsidR="00EB66E4" w:rsidRPr="00471C80">
        <w:rPr>
          <w:rFonts w:asciiTheme="minorHAnsi" w:hAnsiTheme="minorHAnsi"/>
          <w:sz w:val="22"/>
          <w:szCs w:val="22"/>
        </w:rPr>
        <w:t xml:space="preserve"> rigorous trialling and evaluation of food security programs; advocacy and policy development in this field; partnerships between the Aboriginal community and local agencies in program delivery; and efforts to document food security issues and </w:t>
      </w:r>
      <w:r w:rsidR="007E237F">
        <w:rPr>
          <w:rFonts w:asciiTheme="minorHAnsi" w:hAnsiTheme="minorHAnsi"/>
          <w:sz w:val="22"/>
          <w:szCs w:val="22"/>
        </w:rPr>
        <w:t xml:space="preserve">relevant </w:t>
      </w:r>
      <w:r w:rsidR="00EB66E4" w:rsidRPr="00471C80">
        <w:rPr>
          <w:rFonts w:asciiTheme="minorHAnsi" w:hAnsiTheme="minorHAnsi"/>
          <w:sz w:val="22"/>
          <w:szCs w:val="22"/>
        </w:rPr>
        <w:t xml:space="preserve">conditions. </w:t>
      </w:r>
    </w:p>
    <w:p w14:paraId="69B0E1BF" w14:textId="77777777" w:rsidR="00EB66E4" w:rsidRPr="00474FF1" w:rsidRDefault="00EB66E4" w:rsidP="00EB66E4">
      <w:pPr>
        <w:spacing w:before="120" w:line="360" w:lineRule="auto"/>
        <w:jc w:val="both"/>
        <w:rPr>
          <w:rFonts w:asciiTheme="minorHAnsi" w:hAnsiTheme="minorHAnsi"/>
          <w:i/>
          <w:sz w:val="22"/>
          <w:szCs w:val="22"/>
        </w:rPr>
      </w:pPr>
      <w:r w:rsidRPr="00474FF1">
        <w:rPr>
          <w:rFonts w:asciiTheme="minorHAnsi" w:hAnsiTheme="minorHAnsi"/>
          <w:i/>
          <w:sz w:val="22"/>
          <w:szCs w:val="22"/>
        </w:rPr>
        <w:t>Refugee</w:t>
      </w:r>
      <w:r>
        <w:rPr>
          <w:rFonts w:asciiTheme="minorHAnsi" w:hAnsiTheme="minorHAnsi"/>
          <w:i/>
          <w:sz w:val="22"/>
          <w:szCs w:val="22"/>
        </w:rPr>
        <w:t xml:space="preserve"> and </w:t>
      </w:r>
      <w:r w:rsidR="00B46A8D">
        <w:rPr>
          <w:rFonts w:asciiTheme="minorHAnsi" w:hAnsiTheme="minorHAnsi"/>
          <w:i/>
          <w:sz w:val="22"/>
          <w:szCs w:val="22"/>
        </w:rPr>
        <w:t>Recent Settler</w:t>
      </w:r>
      <w:r w:rsidRPr="00474FF1">
        <w:rPr>
          <w:rFonts w:asciiTheme="minorHAnsi" w:hAnsiTheme="minorHAnsi"/>
          <w:i/>
          <w:sz w:val="22"/>
          <w:szCs w:val="22"/>
        </w:rPr>
        <w:t xml:space="preserve"> Initiatives</w:t>
      </w:r>
    </w:p>
    <w:p w14:paraId="41D14955" w14:textId="77777777" w:rsidR="00EB66E4" w:rsidRDefault="00EB66E4" w:rsidP="00EB66E4">
      <w:pPr>
        <w:spacing w:line="360" w:lineRule="auto"/>
        <w:jc w:val="both"/>
        <w:rPr>
          <w:rFonts w:asciiTheme="minorHAnsi" w:hAnsiTheme="minorHAnsi"/>
          <w:sz w:val="22"/>
          <w:szCs w:val="22"/>
        </w:rPr>
      </w:pPr>
      <w:r>
        <w:rPr>
          <w:rFonts w:asciiTheme="minorHAnsi" w:hAnsiTheme="minorHAnsi"/>
          <w:sz w:val="22"/>
          <w:szCs w:val="22"/>
        </w:rPr>
        <w:t>A selection of reports recount evidence of h</w:t>
      </w:r>
      <w:r w:rsidRPr="00110829">
        <w:rPr>
          <w:rFonts w:asciiTheme="minorHAnsi" w:hAnsiTheme="minorHAnsi"/>
          <w:sz w:val="22"/>
          <w:szCs w:val="22"/>
        </w:rPr>
        <w:t xml:space="preserve">igh levels of food </w:t>
      </w:r>
      <w:r>
        <w:rPr>
          <w:rFonts w:asciiTheme="minorHAnsi" w:hAnsiTheme="minorHAnsi"/>
          <w:sz w:val="22"/>
          <w:szCs w:val="22"/>
        </w:rPr>
        <w:t>insecurity</w:t>
      </w:r>
      <w:r w:rsidRPr="00110829">
        <w:rPr>
          <w:rFonts w:asciiTheme="minorHAnsi" w:hAnsiTheme="minorHAnsi"/>
          <w:sz w:val="22"/>
          <w:szCs w:val="22"/>
        </w:rPr>
        <w:t xml:space="preserve"> among recent settlers, including refugees and asylum</w:t>
      </w:r>
      <w:r w:rsidR="00776EF7">
        <w:rPr>
          <w:rFonts w:asciiTheme="minorHAnsi" w:hAnsiTheme="minorHAnsi"/>
          <w:sz w:val="22"/>
          <w:szCs w:val="22"/>
        </w:rPr>
        <w:t>-</w:t>
      </w:r>
      <w:r w:rsidRPr="00110829">
        <w:rPr>
          <w:rFonts w:asciiTheme="minorHAnsi" w:hAnsiTheme="minorHAnsi"/>
          <w:sz w:val="22"/>
          <w:szCs w:val="22"/>
        </w:rPr>
        <w:t>seekers (</w:t>
      </w:r>
      <w:r>
        <w:rPr>
          <w:rFonts w:asciiTheme="minorHAnsi" w:hAnsiTheme="minorHAnsi"/>
          <w:sz w:val="22"/>
          <w:szCs w:val="22"/>
        </w:rPr>
        <w:t>Knowles, 2016;</w:t>
      </w:r>
      <w:r w:rsidRPr="00110829">
        <w:rPr>
          <w:rFonts w:asciiTheme="minorHAnsi" w:hAnsiTheme="minorHAnsi"/>
          <w:sz w:val="22"/>
          <w:szCs w:val="22"/>
        </w:rPr>
        <w:t xml:space="preserve"> </w:t>
      </w:r>
      <w:r>
        <w:rPr>
          <w:rFonts w:asciiTheme="minorHAnsi" w:hAnsiTheme="minorHAnsi"/>
          <w:sz w:val="22"/>
          <w:szCs w:val="22"/>
        </w:rPr>
        <w:t>Burns, 2004)</w:t>
      </w:r>
      <w:r w:rsidRPr="00110829">
        <w:rPr>
          <w:rFonts w:asciiTheme="minorHAnsi" w:hAnsiTheme="minorHAnsi"/>
          <w:sz w:val="22"/>
          <w:szCs w:val="22"/>
        </w:rPr>
        <w:t xml:space="preserve">. </w:t>
      </w:r>
    </w:p>
    <w:p w14:paraId="14F71FC4" w14:textId="77777777" w:rsidR="00EB66E4" w:rsidRPr="00110829" w:rsidRDefault="00EB66E4" w:rsidP="00EB66E4">
      <w:pPr>
        <w:spacing w:line="360" w:lineRule="auto"/>
        <w:jc w:val="both"/>
        <w:rPr>
          <w:rFonts w:asciiTheme="minorHAnsi" w:hAnsiTheme="minorHAnsi"/>
          <w:sz w:val="22"/>
          <w:szCs w:val="22"/>
        </w:rPr>
      </w:pPr>
      <w:r>
        <w:rPr>
          <w:rFonts w:asciiTheme="minorHAnsi" w:hAnsiTheme="minorHAnsi"/>
          <w:sz w:val="22"/>
          <w:szCs w:val="22"/>
        </w:rPr>
        <w:t xml:space="preserve">Such people </w:t>
      </w:r>
      <w:r w:rsidR="00AF0D9E">
        <w:rPr>
          <w:rFonts w:asciiTheme="minorHAnsi" w:hAnsiTheme="minorHAnsi"/>
          <w:sz w:val="22"/>
          <w:szCs w:val="22"/>
        </w:rPr>
        <w:t>may differ</w:t>
      </w:r>
      <w:r w:rsidR="007E0CA3">
        <w:rPr>
          <w:rFonts w:asciiTheme="minorHAnsi" w:hAnsiTheme="minorHAnsi"/>
          <w:sz w:val="22"/>
          <w:szCs w:val="22"/>
        </w:rPr>
        <w:t xml:space="preserve"> in many respects;</w:t>
      </w:r>
      <w:r w:rsidR="00105322">
        <w:rPr>
          <w:rFonts w:asciiTheme="minorHAnsi" w:hAnsiTheme="minorHAnsi"/>
          <w:sz w:val="22"/>
          <w:szCs w:val="22"/>
        </w:rPr>
        <w:t xml:space="preserve"> nor are their experiences, circumstances and needs uniform</w:t>
      </w:r>
      <w:r>
        <w:rPr>
          <w:rFonts w:asciiTheme="minorHAnsi" w:hAnsiTheme="minorHAnsi"/>
          <w:sz w:val="22"/>
          <w:szCs w:val="22"/>
        </w:rPr>
        <w:t>. In a</w:t>
      </w:r>
      <w:r w:rsidRPr="00110829">
        <w:rPr>
          <w:rFonts w:asciiTheme="minorHAnsi" w:hAnsiTheme="minorHAnsi"/>
          <w:sz w:val="22"/>
          <w:szCs w:val="22"/>
        </w:rPr>
        <w:t xml:space="preserve"> Melbourne survey of refugees</w:t>
      </w:r>
      <w:r w:rsidR="007E237F">
        <w:rPr>
          <w:rFonts w:asciiTheme="minorHAnsi" w:hAnsiTheme="minorHAnsi"/>
          <w:sz w:val="22"/>
          <w:szCs w:val="22"/>
        </w:rPr>
        <w:t xml:space="preserve"> for instance</w:t>
      </w:r>
      <w:r>
        <w:rPr>
          <w:rFonts w:asciiTheme="minorHAnsi" w:hAnsiTheme="minorHAnsi"/>
          <w:sz w:val="22"/>
          <w:szCs w:val="22"/>
        </w:rPr>
        <w:t>,</w:t>
      </w:r>
      <w:r w:rsidRPr="00110829">
        <w:rPr>
          <w:rFonts w:asciiTheme="minorHAnsi" w:hAnsiTheme="minorHAnsi"/>
          <w:sz w:val="22"/>
          <w:szCs w:val="22"/>
        </w:rPr>
        <w:t xml:space="preserve"> the prevalen</w:t>
      </w:r>
      <w:r>
        <w:rPr>
          <w:rFonts w:asciiTheme="minorHAnsi" w:hAnsiTheme="minorHAnsi"/>
          <w:sz w:val="22"/>
          <w:szCs w:val="22"/>
        </w:rPr>
        <w:t>ce</w:t>
      </w:r>
      <w:r w:rsidRPr="00110829">
        <w:rPr>
          <w:rFonts w:asciiTheme="minorHAnsi" w:hAnsiTheme="minorHAnsi"/>
          <w:sz w:val="22"/>
          <w:szCs w:val="22"/>
        </w:rPr>
        <w:t xml:space="preserve"> of food insecurity</w:t>
      </w:r>
      <w:r>
        <w:rPr>
          <w:rFonts w:asciiTheme="minorHAnsi" w:hAnsiTheme="minorHAnsi"/>
          <w:sz w:val="22"/>
          <w:szCs w:val="22"/>
        </w:rPr>
        <w:t xml:space="preserve"> ranged</w:t>
      </w:r>
      <w:r w:rsidRPr="00110829">
        <w:rPr>
          <w:rFonts w:asciiTheme="minorHAnsi" w:hAnsiTheme="minorHAnsi"/>
          <w:sz w:val="22"/>
          <w:szCs w:val="22"/>
        </w:rPr>
        <w:t xml:space="preserve"> from </w:t>
      </w:r>
      <w:r w:rsidR="006746BD">
        <w:rPr>
          <w:rFonts w:asciiTheme="minorHAnsi" w:hAnsiTheme="minorHAnsi"/>
          <w:sz w:val="22"/>
          <w:szCs w:val="22"/>
        </w:rPr>
        <w:t>5</w:t>
      </w:r>
      <w:r>
        <w:rPr>
          <w:rFonts w:asciiTheme="minorHAnsi" w:hAnsiTheme="minorHAnsi"/>
          <w:sz w:val="22"/>
          <w:szCs w:val="22"/>
        </w:rPr>
        <w:t>6% among those from African communities</w:t>
      </w:r>
      <w:r w:rsidRPr="00110829">
        <w:rPr>
          <w:rFonts w:asciiTheme="minorHAnsi" w:hAnsiTheme="minorHAnsi"/>
          <w:sz w:val="22"/>
          <w:szCs w:val="22"/>
        </w:rPr>
        <w:t xml:space="preserve"> to 6% among refugees from the Middle East (</w:t>
      </w:r>
      <w:r>
        <w:rPr>
          <w:rFonts w:asciiTheme="minorHAnsi" w:hAnsiTheme="minorHAnsi"/>
          <w:sz w:val="22"/>
          <w:szCs w:val="22"/>
        </w:rPr>
        <w:t>Australian Institute of Family Studies, 2018)</w:t>
      </w:r>
      <w:r w:rsidRPr="00110829">
        <w:rPr>
          <w:rFonts w:asciiTheme="minorHAnsi" w:hAnsiTheme="minorHAnsi"/>
          <w:sz w:val="22"/>
          <w:szCs w:val="22"/>
        </w:rPr>
        <w:t>.</w:t>
      </w:r>
      <w:r w:rsidR="006746BD">
        <w:rPr>
          <w:rFonts w:asciiTheme="minorHAnsi" w:hAnsiTheme="minorHAnsi"/>
          <w:sz w:val="22"/>
          <w:szCs w:val="22"/>
        </w:rPr>
        <w:t xml:space="preserve"> </w:t>
      </w:r>
      <w:r w:rsidR="00A56370">
        <w:rPr>
          <w:rFonts w:asciiTheme="minorHAnsi" w:hAnsiTheme="minorHAnsi"/>
          <w:sz w:val="22"/>
          <w:szCs w:val="22"/>
        </w:rPr>
        <w:t>A</w:t>
      </w:r>
      <w:r w:rsidR="006746BD">
        <w:rPr>
          <w:rFonts w:asciiTheme="minorHAnsi" w:hAnsiTheme="minorHAnsi"/>
          <w:sz w:val="22"/>
          <w:szCs w:val="22"/>
        </w:rPr>
        <w:t xml:space="preserve"> semi-structured interview study of refugees in Fairfield, Sydney, </w:t>
      </w:r>
      <w:r w:rsidR="00A56370">
        <w:rPr>
          <w:rFonts w:asciiTheme="minorHAnsi" w:hAnsiTheme="minorHAnsi"/>
          <w:sz w:val="22"/>
          <w:szCs w:val="22"/>
        </w:rPr>
        <w:t>generated similar findings, determining</w:t>
      </w:r>
      <w:r w:rsidR="006746BD">
        <w:rPr>
          <w:rFonts w:asciiTheme="minorHAnsi" w:hAnsiTheme="minorHAnsi"/>
          <w:sz w:val="22"/>
          <w:szCs w:val="22"/>
        </w:rPr>
        <w:t xml:space="preserve"> that the proportion of households experiencing food insecurity varied </w:t>
      </w:r>
      <w:r w:rsidR="008830F9">
        <w:rPr>
          <w:rFonts w:asciiTheme="minorHAnsi" w:hAnsiTheme="minorHAnsi"/>
          <w:sz w:val="22"/>
          <w:szCs w:val="22"/>
        </w:rPr>
        <w:t>from</w:t>
      </w:r>
      <w:r w:rsidR="006746BD">
        <w:rPr>
          <w:rFonts w:asciiTheme="minorHAnsi" w:hAnsiTheme="minorHAnsi"/>
          <w:sz w:val="22"/>
          <w:szCs w:val="22"/>
        </w:rPr>
        <w:t xml:space="preserve"> over 80% among those of African birthplaces to none of those with members born in the Middle East</w:t>
      </w:r>
      <w:r w:rsidR="00A56370">
        <w:rPr>
          <w:rFonts w:asciiTheme="minorHAnsi" w:hAnsiTheme="minorHAnsi"/>
          <w:sz w:val="22"/>
          <w:szCs w:val="22"/>
        </w:rPr>
        <w:t xml:space="preserve"> Southcome (2008)</w:t>
      </w:r>
      <w:r w:rsidR="006746BD">
        <w:rPr>
          <w:rFonts w:asciiTheme="minorHAnsi" w:hAnsiTheme="minorHAnsi"/>
          <w:sz w:val="22"/>
          <w:szCs w:val="22"/>
        </w:rPr>
        <w:t>.</w:t>
      </w:r>
      <w:r w:rsidR="00B46A8D">
        <w:rPr>
          <w:rFonts w:asciiTheme="minorHAnsi" w:hAnsiTheme="minorHAnsi"/>
          <w:sz w:val="22"/>
          <w:szCs w:val="22"/>
        </w:rPr>
        <w:t xml:space="preserve"> Accordingly, the concerns and circumstances of refugees and other recent settlers may vary widely, across cultural groups and among individuals.</w:t>
      </w:r>
    </w:p>
    <w:p w14:paraId="678A6C88" w14:textId="77777777" w:rsidR="00EB66E4" w:rsidRDefault="00B46A8D" w:rsidP="00EB66E4">
      <w:pPr>
        <w:spacing w:line="360" w:lineRule="auto"/>
        <w:jc w:val="both"/>
        <w:rPr>
          <w:rFonts w:asciiTheme="minorHAnsi" w:hAnsiTheme="minorHAnsi"/>
          <w:sz w:val="22"/>
          <w:szCs w:val="22"/>
        </w:rPr>
      </w:pPr>
      <w:r>
        <w:rPr>
          <w:rFonts w:asciiTheme="minorHAnsi" w:hAnsiTheme="minorHAnsi"/>
          <w:sz w:val="22"/>
          <w:szCs w:val="22"/>
        </w:rPr>
        <w:t xml:space="preserve">However, reports provide some general suggestions, </w:t>
      </w:r>
      <w:r w:rsidR="00A56370">
        <w:rPr>
          <w:rFonts w:asciiTheme="minorHAnsi" w:hAnsiTheme="minorHAnsi"/>
          <w:sz w:val="22"/>
          <w:szCs w:val="22"/>
        </w:rPr>
        <w:t>indicat</w:t>
      </w:r>
      <w:r>
        <w:rPr>
          <w:rFonts w:asciiTheme="minorHAnsi" w:hAnsiTheme="minorHAnsi"/>
          <w:sz w:val="22"/>
          <w:szCs w:val="22"/>
        </w:rPr>
        <w:t>ing</w:t>
      </w:r>
      <w:r w:rsidR="00A56370">
        <w:rPr>
          <w:rFonts w:asciiTheme="minorHAnsi" w:hAnsiTheme="minorHAnsi"/>
          <w:sz w:val="22"/>
          <w:szCs w:val="22"/>
        </w:rPr>
        <w:t xml:space="preserve"> that </w:t>
      </w:r>
      <w:r w:rsidR="001E2226">
        <w:rPr>
          <w:rFonts w:asciiTheme="minorHAnsi" w:hAnsiTheme="minorHAnsi"/>
          <w:sz w:val="22"/>
          <w:szCs w:val="22"/>
        </w:rPr>
        <w:t>several</w:t>
      </w:r>
      <w:r w:rsidR="00EB66E4">
        <w:rPr>
          <w:rFonts w:asciiTheme="minorHAnsi" w:hAnsiTheme="minorHAnsi"/>
          <w:sz w:val="22"/>
          <w:szCs w:val="22"/>
        </w:rPr>
        <w:t xml:space="preserve"> </w:t>
      </w:r>
      <w:r w:rsidR="00650C24">
        <w:rPr>
          <w:rFonts w:asciiTheme="minorHAnsi" w:hAnsiTheme="minorHAnsi"/>
          <w:sz w:val="22"/>
          <w:szCs w:val="22"/>
        </w:rPr>
        <w:t>experiences</w:t>
      </w:r>
      <w:r w:rsidR="00EB66E4">
        <w:rPr>
          <w:rFonts w:asciiTheme="minorHAnsi" w:hAnsiTheme="minorHAnsi"/>
          <w:sz w:val="22"/>
          <w:szCs w:val="22"/>
        </w:rPr>
        <w:t xml:space="preserve"> related to </w:t>
      </w:r>
      <w:r w:rsidR="00A56370">
        <w:rPr>
          <w:rFonts w:asciiTheme="minorHAnsi" w:hAnsiTheme="minorHAnsi"/>
          <w:sz w:val="22"/>
          <w:szCs w:val="22"/>
        </w:rPr>
        <w:t xml:space="preserve">the </w:t>
      </w:r>
      <w:r w:rsidR="00EB66E4">
        <w:rPr>
          <w:rFonts w:asciiTheme="minorHAnsi" w:hAnsiTheme="minorHAnsi"/>
          <w:sz w:val="22"/>
          <w:szCs w:val="22"/>
        </w:rPr>
        <w:t xml:space="preserve">settlement experiences </w:t>
      </w:r>
      <w:r w:rsidR="00A56370">
        <w:rPr>
          <w:rFonts w:asciiTheme="minorHAnsi" w:hAnsiTheme="minorHAnsi"/>
          <w:sz w:val="22"/>
          <w:szCs w:val="22"/>
        </w:rPr>
        <w:t>of refugees</w:t>
      </w:r>
      <w:r w:rsidR="00776EF7">
        <w:rPr>
          <w:rFonts w:asciiTheme="minorHAnsi" w:hAnsiTheme="minorHAnsi"/>
          <w:sz w:val="22"/>
          <w:szCs w:val="22"/>
        </w:rPr>
        <w:t xml:space="preserve"> and asylum-seekers</w:t>
      </w:r>
      <w:r>
        <w:rPr>
          <w:rFonts w:asciiTheme="minorHAnsi" w:hAnsiTheme="minorHAnsi"/>
          <w:sz w:val="22"/>
          <w:szCs w:val="22"/>
        </w:rPr>
        <w:t xml:space="preserve"> often</w:t>
      </w:r>
      <w:r w:rsidR="00A56370">
        <w:rPr>
          <w:rFonts w:asciiTheme="minorHAnsi" w:hAnsiTheme="minorHAnsi"/>
          <w:sz w:val="22"/>
          <w:szCs w:val="22"/>
        </w:rPr>
        <w:t xml:space="preserve"> </w:t>
      </w:r>
      <w:r w:rsidR="00EB66E4">
        <w:rPr>
          <w:rFonts w:asciiTheme="minorHAnsi" w:hAnsiTheme="minorHAnsi"/>
          <w:sz w:val="22"/>
          <w:szCs w:val="22"/>
        </w:rPr>
        <w:t>contribute to food insecurity</w:t>
      </w:r>
      <w:r w:rsidR="00A56370">
        <w:rPr>
          <w:rFonts w:asciiTheme="minorHAnsi" w:hAnsiTheme="minorHAnsi"/>
          <w:sz w:val="22"/>
          <w:szCs w:val="22"/>
        </w:rPr>
        <w:t>; among them:</w:t>
      </w:r>
    </w:p>
    <w:p w14:paraId="44727E70" w14:textId="77777777" w:rsidR="00EB66E4" w:rsidRDefault="00EB66E4" w:rsidP="00EB66E4">
      <w:pPr>
        <w:pStyle w:val="ListParagraph"/>
        <w:numPr>
          <w:ilvl w:val="0"/>
          <w:numId w:val="25"/>
        </w:numPr>
        <w:ind w:left="714" w:hanging="357"/>
        <w:jc w:val="both"/>
        <w:rPr>
          <w:rFonts w:asciiTheme="minorHAnsi" w:hAnsiTheme="minorHAnsi"/>
          <w:sz w:val="22"/>
          <w:szCs w:val="22"/>
        </w:rPr>
      </w:pPr>
      <w:r w:rsidRPr="00302B9D">
        <w:rPr>
          <w:rFonts w:asciiTheme="minorHAnsi" w:hAnsiTheme="minorHAnsi"/>
          <w:sz w:val="22"/>
          <w:szCs w:val="22"/>
        </w:rPr>
        <w:t>Limited familiarity with budgeting, local foods</w:t>
      </w:r>
      <w:r>
        <w:rPr>
          <w:rFonts w:asciiTheme="minorHAnsi" w:hAnsiTheme="minorHAnsi"/>
          <w:sz w:val="22"/>
          <w:szCs w:val="22"/>
        </w:rPr>
        <w:t>, location of local retail outlets</w:t>
      </w:r>
      <w:r w:rsidRPr="00302B9D">
        <w:rPr>
          <w:rFonts w:asciiTheme="minorHAnsi" w:hAnsiTheme="minorHAnsi"/>
          <w:sz w:val="22"/>
          <w:szCs w:val="22"/>
        </w:rPr>
        <w:t xml:space="preserve"> and </w:t>
      </w:r>
      <w:r>
        <w:rPr>
          <w:rFonts w:asciiTheme="minorHAnsi" w:hAnsiTheme="minorHAnsi"/>
          <w:sz w:val="22"/>
          <w:szCs w:val="22"/>
        </w:rPr>
        <w:t>preparation</w:t>
      </w:r>
      <w:r w:rsidRPr="00302B9D">
        <w:rPr>
          <w:rFonts w:asciiTheme="minorHAnsi" w:hAnsiTheme="minorHAnsi"/>
          <w:sz w:val="22"/>
          <w:szCs w:val="22"/>
        </w:rPr>
        <w:t xml:space="preserve"> of Australian food</w:t>
      </w:r>
      <w:r w:rsidR="008F0D68">
        <w:rPr>
          <w:rFonts w:asciiTheme="minorHAnsi" w:hAnsiTheme="minorHAnsi"/>
          <w:sz w:val="22"/>
          <w:szCs w:val="22"/>
        </w:rPr>
        <w:t>.</w:t>
      </w:r>
    </w:p>
    <w:p w14:paraId="77697124" w14:textId="77777777" w:rsidR="008F0D68" w:rsidRPr="008F0D68" w:rsidRDefault="008F0D68" w:rsidP="008F0D68">
      <w:pPr>
        <w:pStyle w:val="ListParagraph"/>
        <w:ind w:left="714"/>
        <w:jc w:val="both"/>
        <w:rPr>
          <w:rFonts w:asciiTheme="minorHAnsi" w:hAnsiTheme="minorHAnsi"/>
          <w:sz w:val="12"/>
          <w:szCs w:val="12"/>
        </w:rPr>
      </w:pPr>
    </w:p>
    <w:p w14:paraId="232665D8" w14:textId="77777777" w:rsidR="00EB66E4" w:rsidRDefault="00EB66E4" w:rsidP="00EB66E4">
      <w:pPr>
        <w:pStyle w:val="ListParagraph"/>
        <w:numPr>
          <w:ilvl w:val="0"/>
          <w:numId w:val="25"/>
        </w:numPr>
        <w:ind w:left="714" w:hanging="357"/>
        <w:jc w:val="both"/>
        <w:rPr>
          <w:rFonts w:asciiTheme="minorHAnsi" w:hAnsiTheme="minorHAnsi"/>
          <w:sz w:val="22"/>
          <w:szCs w:val="22"/>
        </w:rPr>
      </w:pPr>
      <w:r>
        <w:rPr>
          <w:rFonts w:asciiTheme="minorHAnsi" w:hAnsiTheme="minorHAnsi"/>
          <w:sz w:val="22"/>
          <w:szCs w:val="22"/>
        </w:rPr>
        <w:t>Low</w:t>
      </w:r>
      <w:r w:rsidRPr="00302B9D">
        <w:rPr>
          <w:rFonts w:asciiTheme="minorHAnsi" w:hAnsiTheme="minorHAnsi"/>
          <w:sz w:val="22"/>
          <w:szCs w:val="22"/>
        </w:rPr>
        <w:t xml:space="preserve"> income</w:t>
      </w:r>
      <w:r>
        <w:rPr>
          <w:rFonts w:asciiTheme="minorHAnsi" w:hAnsiTheme="minorHAnsi"/>
          <w:sz w:val="22"/>
          <w:szCs w:val="22"/>
        </w:rPr>
        <w:t>s</w:t>
      </w:r>
      <w:r w:rsidRPr="00302B9D">
        <w:rPr>
          <w:rFonts w:asciiTheme="minorHAnsi" w:hAnsiTheme="minorHAnsi"/>
          <w:sz w:val="22"/>
          <w:szCs w:val="22"/>
        </w:rPr>
        <w:t xml:space="preserve">, often </w:t>
      </w:r>
      <w:r>
        <w:rPr>
          <w:rFonts w:asciiTheme="minorHAnsi" w:hAnsiTheme="minorHAnsi"/>
          <w:sz w:val="22"/>
          <w:szCs w:val="22"/>
        </w:rPr>
        <w:t>aggravated by large bills, rental costs,</w:t>
      </w:r>
      <w:r w:rsidRPr="00302B9D">
        <w:rPr>
          <w:rFonts w:asciiTheme="minorHAnsi" w:hAnsiTheme="minorHAnsi"/>
          <w:sz w:val="22"/>
          <w:szCs w:val="22"/>
        </w:rPr>
        <w:t xml:space="preserve"> late welfare payments </w:t>
      </w:r>
      <w:r>
        <w:rPr>
          <w:rFonts w:asciiTheme="minorHAnsi" w:hAnsiTheme="minorHAnsi"/>
          <w:sz w:val="22"/>
          <w:szCs w:val="22"/>
        </w:rPr>
        <w:t>or the obligation to remit</w:t>
      </w:r>
      <w:r w:rsidRPr="00302B9D">
        <w:rPr>
          <w:rFonts w:asciiTheme="minorHAnsi" w:hAnsiTheme="minorHAnsi"/>
          <w:sz w:val="22"/>
          <w:szCs w:val="22"/>
        </w:rPr>
        <w:t xml:space="preserve"> </w:t>
      </w:r>
      <w:r>
        <w:rPr>
          <w:rFonts w:asciiTheme="minorHAnsi" w:hAnsiTheme="minorHAnsi"/>
          <w:sz w:val="22"/>
          <w:szCs w:val="22"/>
        </w:rPr>
        <w:t>funds to family members.</w:t>
      </w:r>
    </w:p>
    <w:p w14:paraId="131DDB60" w14:textId="77777777" w:rsidR="008F0D68" w:rsidRPr="008F0D68" w:rsidRDefault="008F0D68" w:rsidP="008F0D68">
      <w:pPr>
        <w:jc w:val="both"/>
        <w:rPr>
          <w:rFonts w:asciiTheme="minorHAnsi" w:hAnsiTheme="minorHAnsi"/>
          <w:sz w:val="12"/>
          <w:szCs w:val="12"/>
        </w:rPr>
      </w:pPr>
    </w:p>
    <w:p w14:paraId="7B75A56C" w14:textId="77777777" w:rsidR="00EB66E4" w:rsidRDefault="00EB66E4" w:rsidP="00EB66E4">
      <w:pPr>
        <w:pStyle w:val="ListParagraph"/>
        <w:numPr>
          <w:ilvl w:val="0"/>
          <w:numId w:val="25"/>
        </w:numPr>
        <w:ind w:left="714" w:hanging="357"/>
        <w:jc w:val="both"/>
        <w:rPr>
          <w:rFonts w:asciiTheme="minorHAnsi" w:hAnsiTheme="minorHAnsi"/>
          <w:sz w:val="22"/>
          <w:szCs w:val="22"/>
        </w:rPr>
      </w:pPr>
      <w:r>
        <w:rPr>
          <w:rFonts w:asciiTheme="minorHAnsi" w:hAnsiTheme="minorHAnsi"/>
          <w:sz w:val="22"/>
          <w:szCs w:val="22"/>
        </w:rPr>
        <w:t xml:space="preserve">Lack of necessary refrigeration, other storage, </w:t>
      </w:r>
      <w:r w:rsidRPr="00302B9D">
        <w:rPr>
          <w:rFonts w:asciiTheme="minorHAnsi" w:hAnsiTheme="minorHAnsi"/>
          <w:sz w:val="22"/>
          <w:szCs w:val="22"/>
        </w:rPr>
        <w:t xml:space="preserve">kitchen facilities </w:t>
      </w:r>
      <w:r>
        <w:rPr>
          <w:rFonts w:asciiTheme="minorHAnsi" w:hAnsiTheme="minorHAnsi"/>
          <w:sz w:val="22"/>
          <w:szCs w:val="22"/>
        </w:rPr>
        <w:t>or</w:t>
      </w:r>
      <w:r w:rsidRPr="00302B9D">
        <w:rPr>
          <w:rFonts w:asciiTheme="minorHAnsi" w:hAnsiTheme="minorHAnsi"/>
          <w:sz w:val="22"/>
          <w:szCs w:val="22"/>
        </w:rPr>
        <w:t xml:space="preserve"> appliance</w:t>
      </w:r>
      <w:r>
        <w:rPr>
          <w:rFonts w:asciiTheme="minorHAnsi" w:hAnsiTheme="minorHAnsi"/>
          <w:sz w:val="22"/>
          <w:szCs w:val="22"/>
        </w:rPr>
        <w:t>s</w:t>
      </w:r>
      <w:r w:rsidRPr="00302B9D">
        <w:rPr>
          <w:rFonts w:asciiTheme="minorHAnsi" w:hAnsiTheme="minorHAnsi"/>
          <w:sz w:val="22"/>
          <w:szCs w:val="22"/>
        </w:rPr>
        <w:t>.</w:t>
      </w:r>
    </w:p>
    <w:p w14:paraId="6B581F3C" w14:textId="77777777" w:rsidR="008F0D68" w:rsidRPr="008F0D68" w:rsidRDefault="008F0D68" w:rsidP="008F0D68">
      <w:pPr>
        <w:jc w:val="both"/>
        <w:rPr>
          <w:rFonts w:asciiTheme="minorHAnsi" w:hAnsiTheme="minorHAnsi"/>
          <w:sz w:val="12"/>
          <w:szCs w:val="12"/>
        </w:rPr>
      </w:pPr>
    </w:p>
    <w:p w14:paraId="2EB33C81" w14:textId="77777777" w:rsidR="00EB66E4" w:rsidRDefault="00EB66E4" w:rsidP="00EB66E4">
      <w:pPr>
        <w:pStyle w:val="ListParagraph"/>
        <w:numPr>
          <w:ilvl w:val="0"/>
          <w:numId w:val="25"/>
        </w:numPr>
        <w:ind w:left="714" w:hanging="357"/>
        <w:jc w:val="both"/>
        <w:rPr>
          <w:rFonts w:asciiTheme="minorHAnsi" w:hAnsiTheme="minorHAnsi"/>
          <w:sz w:val="22"/>
          <w:szCs w:val="22"/>
        </w:rPr>
      </w:pPr>
      <w:r w:rsidRPr="00302B9D">
        <w:rPr>
          <w:rFonts w:asciiTheme="minorHAnsi" w:hAnsiTheme="minorHAnsi"/>
          <w:sz w:val="22"/>
          <w:szCs w:val="22"/>
        </w:rPr>
        <w:t xml:space="preserve">Overcrowding </w:t>
      </w:r>
      <w:r>
        <w:rPr>
          <w:rFonts w:asciiTheme="minorHAnsi" w:hAnsiTheme="minorHAnsi"/>
          <w:sz w:val="22"/>
          <w:szCs w:val="22"/>
        </w:rPr>
        <w:t>or</w:t>
      </w:r>
      <w:r w:rsidRPr="00302B9D">
        <w:rPr>
          <w:rFonts w:asciiTheme="minorHAnsi" w:hAnsiTheme="minorHAnsi"/>
          <w:sz w:val="22"/>
          <w:szCs w:val="22"/>
        </w:rPr>
        <w:t xml:space="preserve"> poor</w:t>
      </w:r>
      <w:r>
        <w:rPr>
          <w:rFonts w:asciiTheme="minorHAnsi" w:hAnsiTheme="minorHAnsi"/>
          <w:sz w:val="22"/>
          <w:szCs w:val="22"/>
        </w:rPr>
        <w:t>-</w:t>
      </w:r>
      <w:r w:rsidRPr="00302B9D">
        <w:rPr>
          <w:rFonts w:asciiTheme="minorHAnsi" w:hAnsiTheme="minorHAnsi"/>
          <w:sz w:val="22"/>
          <w:szCs w:val="22"/>
        </w:rPr>
        <w:t>quality accommodat</w:t>
      </w:r>
      <w:r>
        <w:rPr>
          <w:rFonts w:asciiTheme="minorHAnsi" w:hAnsiTheme="minorHAnsi"/>
          <w:sz w:val="22"/>
          <w:szCs w:val="22"/>
        </w:rPr>
        <w:t>ion</w:t>
      </w:r>
      <w:r w:rsidR="008F0D68">
        <w:rPr>
          <w:rFonts w:asciiTheme="minorHAnsi" w:hAnsiTheme="minorHAnsi"/>
          <w:sz w:val="22"/>
          <w:szCs w:val="22"/>
        </w:rPr>
        <w:t>.</w:t>
      </w:r>
    </w:p>
    <w:p w14:paraId="2D24F682" w14:textId="77777777" w:rsidR="008F0D68" w:rsidRPr="008F0D68" w:rsidRDefault="008F0D68" w:rsidP="008F0D68">
      <w:pPr>
        <w:jc w:val="both"/>
        <w:rPr>
          <w:rFonts w:asciiTheme="minorHAnsi" w:hAnsiTheme="minorHAnsi"/>
          <w:sz w:val="12"/>
          <w:szCs w:val="12"/>
        </w:rPr>
      </w:pPr>
    </w:p>
    <w:p w14:paraId="7E11A44D" w14:textId="77777777" w:rsidR="00EB66E4" w:rsidRDefault="00EB66E4" w:rsidP="00EB66E4">
      <w:pPr>
        <w:pStyle w:val="ListParagraph"/>
        <w:numPr>
          <w:ilvl w:val="0"/>
          <w:numId w:val="25"/>
        </w:numPr>
        <w:ind w:left="714" w:hanging="357"/>
        <w:jc w:val="both"/>
        <w:rPr>
          <w:rFonts w:asciiTheme="minorHAnsi" w:hAnsiTheme="minorHAnsi"/>
          <w:sz w:val="22"/>
          <w:szCs w:val="22"/>
        </w:rPr>
      </w:pPr>
      <w:r w:rsidRPr="00302B9D">
        <w:rPr>
          <w:rFonts w:asciiTheme="minorHAnsi" w:hAnsiTheme="minorHAnsi"/>
          <w:sz w:val="22"/>
          <w:szCs w:val="22"/>
        </w:rPr>
        <w:t>Lack of social support and sources of advice about local conditions</w:t>
      </w:r>
      <w:r w:rsidR="008F0D68">
        <w:rPr>
          <w:rFonts w:asciiTheme="minorHAnsi" w:hAnsiTheme="minorHAnsi"/>
          <w:sz w:val="22"/>
          <w:szCs w:val="22"/>
        </w:rPr>
        <w:t>.</w:t>
      </w:r>
    </w:p>
    <w:p w14:paraId="05D91E54" w14:textId="77777777" w:rsidR="008F0D68" w:rsidRPr="008F0D68" w:rsidRDefault="008F0D68" w:rsidP="008F0D68">
      <w:pPr>
        <w:jc w:val="both"/>
        <w:rPr>
          <w:rFonts w:asciiTheme="minorHAnsi" w:hAnsiTheme="minorHAnsi"/>
          <w:sz w:val="12"/>
          <w:szCs w:val="12"/>
        </w:rPr>
      </w:pPr>
    </w:p>
    <w:p w14:paraId="756D35D5" w14:textId="77777777" w:rsidR="00EB66E4" w:rsidRDefault="00EB66E4" w:rsidP="00EB66E4">
      <w:pPr>
        <w:pStyle w:val="ListParagraph"/>
        <w:numPr>
          <w:ilvl w:val="0"/>
          <w:numId w:val="25"/>
        </w:numPr>
        <w:ind w:left="714" w:hanging="357"/>
        <w:jc w:val="both"/>
        <w:rPr>
          <w:rFonts w:asciiTheme="minorHAnsi" w:hAnsiTheme="minorHAnsi"/>
          <w:sz w:val="22"/>
          <w:szCs w:val="22"/>
        </w:rPr>
      </w:pPr>
      <w:r w:rsidRPr="00302B9D">
        <w:rPr>
          <w:rFonts w:asciiTheme="minorHAnsi" w:hAnsiTheme="minorHAnsi"/>
          <w:sz w:val="22"/>
          <w:szCs w:val="22"/>
        </w:rPr>
        <w:t>Limited availability</w:t>
      </w:r>
      <w:r>
        <w:rPr>
          <w:rFonts w:asciiTheme="minorHAnsi" w:hAnsiTheme="minorHAnsi"/>
          <w:sz w:val="22"/>
          <w:szCs w:val="22"/>
        </w:rPr>
        <w:t>,</w:t>
      </w:r>
      <w:r w:rsidRPr="00302B9D">
        <w:rPr>
          <w:rFonts w:asciiTheme="minorHAnsi" w:hAnsiTheme="minorHAnsi"/>
          <w:sz w:val="22"/>
          <w:szCs w:val="22"/>
        </w:rPr>
        <w:t xml:space="preserve"> </w:t>
      </w:r>
      <w:r>
        <w:rPr>
          <w:rFonts w:asciiTheme="minorHAnsi" w:hAnsiTheme="minorHAnsi"/>
          <w:sz w:val="22"/>
          <w:szCs w:val="22"/>
        </w:rPr>
        <w:t>or high cost, of</w:t>
      </w:r>
      <w:r w:rsidRPr="00302B9D">
        <w:rPr>
          <w:rFonts w:asciiTheme="minorHAnsi" w:hAnsiTheme="minorHAnsi"/>
          <w:sz w:val="22"/>
          <w:szCs w:val="22"/>
        </w:rPr>
        <w:t xml:space="preserve"> traditional foods</w:t>
      </w:r>
      <w:r w:rsidR="008F0D68">
        <w:rPr>
          <w:rFonts w:asciiTheme="minorHAnsi" w:hAnsiTheme="minorHAnsi"/>
          <w:sz w:val="22"/>
          <w:szCs w:val="22"/>
        </w:rPr>
        <w:t>.</w:t>
      </w:r>
    </w:p>
    <w:p w14:paraId="79B72ADB" w14:textId="77777777" w:rsidR="008F0D68" w:rsidRPr="008F0D68" w:rsidRDefault="008F0D68" w:rsidP="008F0D68">
      <w:pPr>
        <w:jc w:val="both"/>
        <w:rPr>
          <w:rFonts w:asciiTheme="minorHAnsi" w:hAnsiTheme="minorHAnsi"/>
          <w:sz w:val="12"/>
          <w:szCs w:val="12"/>
        </w:rPr>
      </w:pPr>
    </w:p>
    <w:p w14:paraId="02F404C8" w14:textId="77777777" w:rsidR="008F0D68" w:rsidRPr="008F0D68" w:rsidRDefault="00EB66E4" w:rsidP="008F0D68">
      <w:pPr>
        <w:pStyle w:val="ListParagraph"/>
        <w:numPr>
          <w:ilvl w:val="0"/>
          <w:numId w:val="25"/>
        </w:numPr>
        <w:ind w:left="714" w:hanging="357"/>
        <w:jc w:val="both"/>
        <w:rPr>
          <w:rFonts w:asciiTheme="minorHAnsi" w:hAnsiTheme="minorHAnsi"/>
          <w:sz w:val="22"/>
          <w:szCs w:val="22"/>
        </w:rPr>
      </w:pPr>
      <w:r w:rsidRPr="00302B9D">
        <w:rPr>
          <w:rFonts w:asciiTheme="minorHAnsi" w:hAnsiTheme="minorHAnsi"/>
          <w:sz w:val="22"/>
          <w:szCs w:val="22"/>
        </w:rPr>
        <w:t xml:space="preserve">Ready </w:t>
      </w:r>
      <w:r>
        <w:rPr>
          <w:rFonts w:asciiTheme="minorHAnsi" w:hAnsiTheme="minorHAnsi"/>
          <w:sz w:val="22"/>
          <w:szCs w:val="22"/>
        </w:rPr>
        <w:t>access to,</w:t>
      </w:r>
      <w:r w:rsidRPr="00302B9D">
        <w:rPr>
          <w:rFonts w:asciiTheme="minorHAnsi" w:hAnsiTheme="minorHAnsi"/>
          <w:sz w:val="22"/>
          <w:szCs w:val="22"/>
        </w:rPr>
        <w:t xml:space="preserve"> and p</w:t>
      </w:r>
      <w:r>
        <w:rPr>
          <w:rFonts w:asciiTheme="minorHAnsi" w:hAnsiTheme="minorHAnsi"/>
          <w:sz w:val="22"/>
          <w:szCs w:val="22"/>
        </w:rPr>
        <w:t>rominence of, convenience foods</w:t>
      </w:r>
      <w:r w:rsidR="008F0D68">
        <w:rPr>
          <w:rFonts w:asciiTheme="minorHAnsi" w:hAnsiTheme="minorHAnsi"/>
          <w:sz w:val="22"/>
          <w:szCs w:val="22"/>
        </w:rPr>
        <w:t>.</w:t>
      </w:r>
    </w:p>
    <w:p w14:paraId="66680B73" w14:textId="77777777" w:rsidR="00EB66E4" w:rsidRPr="007676B0" w:rsidRDefault="00EB66E4" w:rsidP="008F0D68">
      <w:pPr>
        <w:spacing w:before="60"/>
        <w:jc w:val="both"/>
        <w:rPr>
          <w:rFonts w:asciiTheme="minorHAnsi" w:hAnsiTheme="minorHAnsi"/>
          <w:sz w:val="22"/>
          <w:szCs w:val="22"/>
        </w:rPr>
      </w:pPr>
      <w:r w:rsidRPr="007676B0">
        <w:rPr>
          <w:rFonts w:asciiTheme="minorHAnsi" w:hAnsiTheme="minorHAnsi"/>
          <w:sz w:val="22"/>
          <w:szCs w:val="22"/>
        </w:rPr>
        <w:t>(Lawlis et al, 2018B; Gallegos et al, 2008, Isis Primary Care, undated; VicHealth, undated R; Montague, 2008; Radcliffe and Perkins, 2018</w:t>
      </w:r>
      <w:r w:rsidR="006746BD">
        <w:rPr>
          <w:rFonts w:asciiTheme="minorHAnsi" w:hAnsiTheme="minorHAnsi"/>
          <w:sz w:val="22"/>
          <w:szCs w:val="22"/>
        </w:rPr>
        <w:t>; Southcome, 2008</w:t>
      </w:r>
      <w:r w:rsidRPr="007676B0">
        <w:rPr>
          <w:rFonts w:asciiTheme="minorHAnsi" w:hAnsiTheme="minorHAnsi"/>
          <w:sz w:val="22"/>
          <w:szCs w:val="22"/>
        </w:rPr>
        <w:t>).</w:t>
      </w:r>
    </w:p>
    <w:p w14:paraId="408C2DB8" w14:textId="77777777" w:rsidR="00A56370" w:rsidRDefault="00EB66E4" w:rsidP="00EB66E4">
      <w:pPr>
        <w:spacing w:before="120" w:line="360" w:lineRule="auto"/>
        <w:jc w:val="both"/>
        <w:rPr>
          <w:rFonts w:asciiTheme="minorHAnsi" w:hAnsiTheme="minorHAnsi"/>
          <w:sz w:val="22"/>
          <w:szCs w:val="22"/>
        </w:rPr>
      </w:pPr>
      <w:r>
        <w:rPr>
          <w:rFonts w:asciiTheme="minorHAnsi" w:hAnsiTheme="minorHAnsi"/>
          <w:sz w:val="22"/>
          <w:szCs w:val="22"/>
        </w:rPr>
        <w:t>The Strategic Inter-governmental Nutrition Alliance (2001)</w:t>
      </w:r>
      <w:r w:rsidRPr="00110829">
        <w:rPr>
          <w:rFonts w:asciiTheme="minorHAnsi" w:hAnsiTheme="minorHAnsi"/>
          <w:sz w:val="22"/>
          <w:szCs w:val="22"/>
        </w:rPr>
        <w:t xml:space="preserve"> for example, </w:t>
      </w:r>
      <w:r>
        <w:rPr>
          <w:rFonts w:asciiTheme="minorHAnsi" w:hAnsiTheme="minorHAnsi"/>
          <w:sz w:val="22"/>
          <w:szCs w:val="22"/>
        </w:rPr>
        <w:t>recounts</w:t>
      </w:r>
      <w:r w:rsidRPr="00110829">
        <w:rPr>
          <w:rFonts w:asciiTheme="minorHAnsi" w:hAnsiTheme="minorHAnsi"/>
          <w:sz w:val="22"/>
          <w:szCs w:val="22"/>
        </w:rPr>
        <w:t xml:space="preserve"> the </w:t>
      </w:r>
      <w:r>
        <w:rPr>
          <w:rFonts w:asciiTheme="minorHAnsi" w:hAnsiTheme="minorHAnsi"/>
          <w:sz w:val="22"/>
          <w:szCs w:val="22"/>
        </w:rPr>
        <w:t>testimony of</w:t>
      </w:r>
      <w:r w:rsidRPr="00110829">
        <w:rPr>
          <w:rFonts w:asciiTheme="minorHAnsi" w:hAnsiTheme="minorHAnsi"/>
          <w:sz w:val="22"/>
          <w:szCs w:val="22"/>
        </w:rPr>
        <w:t xml:space="preserve"> residents from Africa, Afghanistan, Burma, India and o</w:t>
      </w:r>
      <w:r>
        <w:rPr>
          <w:rFonts w:asciiTheme="minorHAnsi" w:hAnsiTheme="minorHAnsi"/>
          <w:sz w:val="22"/>
          <w:szCs w:val="22"/>
        </w:rPr>
        <w:t xml:space="preserve">ther nations, which </w:t>
      </w:r>
      <w:r w:rsidR="000E5841">
        <w:rPr>
          <w:rFonts w:asciiTheme="minorHAnsi" w:hAnsiTheme="minorHAnsi"/>
          <w:sz w:val="22"/>
          <w:szCs w:val="22"/>
        </w:rPr>
        <w:t>establish</w:t>
      </w:r>
      <w:r w:rsidR="007E237F">
        <w:rPr>
          <w:rFonts w:asciiTheme="minorHAnsi" w:hAnsiTheme="minorHAnsi"/>
          <w:sz w:val="22"/>
          <w:szCs w:val="22"/>
        </w:rPr>
        <w:t>ed</w:t>
      </w:r>
      <w:r w:rsidRPr="00110829">
        <w:rPr>
          <w:rFonts w:asciiTheme="minorHAnsi" w:hAnsiTheme="minorHAnsi"/>
          <w:sz w:val="22"/>
          <w:szCs w:val="22"/>
        </w:rPr>
        <w:t xml:space="preserve"> </w:t>
      </w:r>
      <w:r>
        <w:rPr>
          <w:rFonts w:asciiTheme="minorHAnsi" w:hAnsiTheme="minorHAnsi"/>
          <w:sz w:val="22"/>
          <w:szCs w:val="22"/>
        </w:rPr>
        <w:t xml:space="preserve">their </w:t>
      </w:r>
      <w:r w:rsidRPr="00110829">
        <w:rPr>
          <w:rFonts w:asciiTheme="minorHAnsi" w:hAnsiTheme="minorHAnsi"/>
          <w:sz w:val="22"/>
          <w:szCs w:val="22"/>
        </w:rPr>
        <w:t xml:space="preserve">limited </w:t>
      </w:r>
      <w:r>
        <w:rPr>
          <w:rFonts w:asciiTheme="minorHAnsi" w:hAnsiTheme="minorHAnsi"/>
          <w:sz w:val="22"/>
          <w:szCs w:val="22"/>
        </w:rPr>
        <w:t>familiarity</w:t>
      </w:r>
      <w:r w:rsidRPr="00110829">
        <w:rPr>
          <w:rFonts w:asciiTheme="minorHAnsi" w:hAnsiTheme="minorHAnsi"/>
          <w:sz w:val="22"/>
          <w:szCs w:val="22"/>
        </w:rPr>
        <w:t xml:space="preserve"> </w:t>
      </w:r>
      <w:r w:rsidR="007E0CA3">
        <w:rPr>
          <w:rFonts w:asciiTheme="minorHAnsi" w:hAnsiTheme="minorHAnsi"/>
          <w:sz w:val="22"/>
          <w:szCs w:val="22"/>
        </w:rPr>
        <w:t>with</w:t>
      </w:r>
      <w:r w:rsidRPr="00110829">
        <w:rPr>
          <w:rFonts w:asciiTheme="minorHAnsi" w:hAnsiTheme="minorHAnsi"/>
          <w:sz w:val="22"/>
          <w:szCs w:val="22"/>
        </w:rPr>
        <w:t xml:space="preserve"> public transport routes, food outlets and nutritious </w:t>
      </w:r>
      <w:r w:rsidR="00E47550">
        <w:rPr>
          <w:rFonts w:asciiTheme="minorHAnsi" w:hAnsiTheme="minorHAnsi"/>
          <w:sz w:val="22"/>
          <w:szCs w:val="22"/>
        </w:rPr>
        <w:t>local</w:t>
      </w:r>
      <w:r w:rsidRPr="00110829">
        <w:rPr>
          <w:rFonts w:asciiTheme="minorHAnsi" w:hAnsiTheme="minorHAnsi"/>
          <w:sz w:val="22"/>
          <w:szCs w:val="22"/>
        </w:rPr>
        <w:t xml:space="preserve"> foods, </w:t>
      </w:r>
      <w:r>
        <w:rPr>
          <w:rFonts w:asciiTheme="minorHAnsi" w:hAnsiTheme="minorHAnsi"/>
          <w:sz w:val="22"/>
          <w:szCs w:val="22"/>
        </w:rPr>
        <w:t>and identified</w:t>
      </w:r>
      <w:r w:rsidRPr="00110829">
        <w:rPr>
          <w:rFonts w:asciiTheme="minorHAnsi" w:hAnsiTheme="minorHAnsi"/>
          <w:sz w:val="22"/>
          <w:szCs w:val="22"/>
        </w:rPr>
        <w:t xml:space="preserve"> competing priorities relating to housing, employment, incomes and education of their chil</w:t>
      </w:r>
      <w:r>
        <w:rPr>
          <w:rFonts w:asciiTheme="minorHAnsi" w:hAnsiTheme="minorHAnsi"/>
          <w:sz w:val="22"/>
          <w:szCs w:val="22"/>
        </w:rPr>
        <w:t>dren</w:t>
      </w:r>
      <w:r w:rsidR="005E7062">
        <w:rPr>
          <w:rFonts w:asciiTheme="minorHAnsi" w:hAnsiTheme="minorHAnsi"/>
          <w:sz w:val="22"/>
          <w:szCs w:val="22"/>
        </w:rPr>
        <w:t xml:space="preserve">. All of these factors </w:t>
      </w:r>
      <w:r>
        <w:rPr>
          <w:rFonts w:asciiTheme="minorHAnsi" w:hAnsiTheme="minorHAnsi"/>
          <w:sz w:val="22"/>
          <w:szCs w:val="22"/>
        </w:rPr>
        <w:t xml:space="preserve">potentially </w:t>
      </w:r>
      <w:r w:rsidRPr="00110829">
        <w:rPr>
          <w:rFonts w:asciiTheme="minorHAnsi" w:hAnsiTheme="minorHAnsi"/>
          <w:sz w:val="22"/>
          <w:szCs w:val="22"/>
        </w:rPr>
        <w:t>impeded their access to sufficient and nutritious food (</w:t>
      </w:r>
      <w:r>
        <w:rPr>
          <w:rFonts w:asciiTheme="minorHAnsi" w:hAnsiTheme="minorHAnsi"/>
          <w:sz w:val="22"/>
          <w:szCs w:val="22"/>
        </w:rPr>
        <w:t>Cyril, 2017)</w:t>
      </w:r>
      <w:r w:rsidRPr="00110829">
        <w:rPr>
          <w:rFonts w:asciiTheme="minorHAnsi" w:hAnsiTheme="minorHAnsi"/>
          <w:sz w:val="22"/>
          <w:szCs w:val="22"/>
        </w:rPr>
        <w:t>.</w:t>
      </w:r>
      <w:r>
        <w:rPr>
          <w:rFonts w:asciiTheme="minorHAnsi" w:hAnsiTheme="minorHAnsi"/>
          <w:sz w:val="22"/>
          <w:szCs w:val="22"/>
        </w:rPr>
        <w:t xml:space="preserve"> </w:t>
      </w:r>
      <w:r w:rsidR="00B46A8D">
        <w:rPr>
          <w:rFonts w:asciiTheme="minorHAnsi" w:hAnsiTheme="minorHAnsi"/>
          <w:sz w:val="22"/>
          <w:szCs w:val="22"/>
        </w:rPr>
        <w:t>In addition, high levels of joblessness among recent settlers</w:t>
      </w:r>
      <w:r w:rsidR="00143E94">
        <w:rPr>
          <w:rStyle w:val="FootnoteReference"/>
          <w:rFonts w:asciiTheme="minorHAnsi" w:hAnsiTheme="minorHAnsi"/>
          <w:sz w:val="22"/>
          <w:szCs w:val="22"/>
        </w:rPr>
        <w:footnoteReference w:id="16"/>
      </w:r>
      <w:r w:rsidR="00B46A8D">
        <w:rPr>
          <w:rFonts w:asciiTheme="minorHAnsi" w:hAnsiTheme="minorHAnsi"/>
          <w:sz w:val="22"/>
          <w:szCs w:val="22"/>
        </w:rPr>
        <w:t xml:space="preserve"> means that many are dependent upon welfare payments, which, in the absence of other financial support, practically assures them of the experience of food insecurity. </w:t>
      </w:r>
      <w:r>
        <w:rPr>
          <w:rFonts w:asciiTheme="minorHAnsi" w:hAnsiTheme="minorHAnsi"/>
          <w:sz w:val="22"/>
          <w:szCs w:val="22"/>
        </w:rPr>
        <w:t>As o</w:t>
      </w:r>
      <w:r w:rsidRPr="00110829">
        <w:rPr>
          <w:rFonts w:asciiTheme="minorHAnsi" w:hAnsiTheme="minorHAnsi"/>
          <w:sz w:val="22"/>
          <w:szCs w:val="22"/>
        </w:rPr>
        <w:t>ne asylum</w:t>
      </w:r>
      <w:r w:rsidR="007E237F">
        <w:rPr>
          <w:rFonts w:asciiTheme="minorHAnsi" w:hAnsiTheme="minorHAnsi"/>
          <w:sz w:val="22"/>
          <w:szCs w:val="22"/>
        </w:rPr>
        <w:t>-</w:t>
      </w:r>
      <w:r w:rsidRPr="00110829">
        <w:rPr>
          <w:rFonts w:asciiTheme="minorHAnsi" w:hAnsiTheme="minorHAnsi"/>
          <w:sz w:val="22"/>
          <w:szCs w:val="22"/>
        </w:rPr>
        <w:t xml:space="preserve">seeker </w:t>
      </w:r>
      <w:r>
        <w:rPr>
          <w:rFonts w:asciiTheme="minorHAnsi" w:hAnsiTheme="minorHAnsi"/>
          <w:sz w:val="22"/>
          <w:szCs w:val="22"/>
        </w:rPr>
        <w:t xml:space="preserve">observed, in a separate consultation: </w:t>
      </w:r>
      <w:r w:rsidRPr="00110829">
        <w:rPr>
          <w:rFonts w:asciiTheme="minorHAnsi" w:hAnsiTheme="minorHAnsi"/>
          <w:sz w:val="22"/>
          <w:szCs w:val="22"/>
        </w:rPr>
        <w:t>“With no income, I cannot buy food for my family, and when we first arrived I did not speak English or know how or where to shop for food.”</w:t>
      </w:r>
      <w:r>
        <w:rPr>
          <w:rFonts w:asciiTheme="minorHAnsi" w:hAnsiTheme="minorHAnsi"/>
          <w:sz w:val="22"/>
          <w:szCs w:val="22"/>
        </w:rPr>
        <w:t xml:space="preserve"> (VicHealth, 2003: 5).</w:t>
      </w:r>
      <w:r w:rsidR="006746BD">
        <w:rPr>
          <w:rFonts w:asciiTheme="minorHAnsi" w:hAnsiTheme="minorHAnsi"/>
          <w:sz w:val="22"/>
          <w:szCs w:val="22"/>
        </w:rPr>
        <w:t xml:space="preserve"> </w:t>
      </w:r>
    </w:p>
    <w:p w14:paraId="5CC2CEBF" w14:textId="77777777" w:rsidR="00EB66E4" w:rsidRPr="00110829" w:rsidRDefault="006746BD" w:rsidP="00B46A8D">
      <w:pPr>
        <w:spacing w:line="360" w:lineRule="auto"/>
        <w:jc w:val="both"/>
        <w:rPr>
          <w:rFonts w:asciiTheme="minorHAnsi" w:hAnsiTheme="minorHAnsi"/>
          <w:sz w:val="22"/>
          <w:szCs w:val="22"/>
        </w:rPr>
      </w:pPr>
      <w:r>
        <w:rPr>
          <w:rFonts w:asciiTheme="minorHAnsi" w:hAnsiTheme="minorHAnsi"/>
          <w:sz w:val="22"/>
          <w:szCs w:val="22"/>
        </w:rPr>
        <w:t xml:space="preserve">Difficulty with transport </w:t>
      </w:r>
      <w:r w:rsidR="005E7062">
        <w:rPr>
          <w:rFonts w:asciiTheme="minorHAnsi" w:hAnsiTheme="minorHAnsi"/>
          <w:sz w:val="22"/>
          <w:szCs w:val="22"/>
        </w:rPr>
        <w:t>is</w:t>
      </w:r>
      <w:r>
        <w:rPr>
          <w:rFonts w:asciiTheme="minorHAnsi" w:hAnsiTheme="minorHAnsi"/>
          <w:sz w:val="22"/>
          <w:szCs w:val="22"/>
        </w:rPr>
        <w:t xml:space="preserve"> </w:t>
      </w:r>
      <w:r w:rsidR="00A56370">
        <w:rPr>
          <w:rFonts w:asciiTheme="minorHAnsi" w:hAnsiTheme="minorHAnsi"/>
          <w:sz w:val="22"/>
          <w:szCs w:val="22"/>
        </w:rPr>
        <w:t xml:space="preserve">a further challenge </w:t>
      </w:r>
      <w:r>
        <w:rPr>
          <w:rFonts w:asciiTheme="minorHAnsi" w:hAnsiTheme="minorHAnsi"/>
          <w:sz w:val="22"/>
          <w:szCs w:val="22"/>
        </w:rPr>
        <w:t>highlighted in interviews with refugees in Sydney, conducted by Southcome (2008). She relates that over half of t</w:t>
      </w:r>
      <w:r w:rsidR="00A56370">
        <w:rPr>
          <w:rFonts w:asciiTheme="minorHAnsi" w:hAnsiTheme="minorHAnsi"/>
          <w:sz w:val="22"/>
          <w:szCs w:val="22"/>
        </w:rPr>
        <w:t>he refugees with whom she spoke</w:t>
      </w:r>
      <w:r>
        <w:rPr>
          <w:rFonts w:asciiTheme="minorHAnsi" w:hAnsiTheme="minorHAnsi"/>
          <w:sz w:val="22"/>
          <w:szCs w:val="22"/>
        </w:rPr>
        <w:t xml:space="preserve"> walked to shops to purchase food, with a third of them </w:t>
      </w:r>
      <w:r w:rsidR="00AF0D9E">
        <w:rPr>
          <w:rFonts w:asciiTheme="minorHAnsi" w:hAnsiTheme="minorHAnsi"/>
          <w:sz w:val="22"/>
          <w:szCs w:val="22"/>
        </w:rPr>
        <w:t>struggling to carry</w:t>
      </w:r>
      <w:r>
        <w:rPr>
          <w:rFonts w:asciiTheme="minorHAnsi" w:hAnsiTheme="minorHAnsi"/>
          <w:sz w:val="22"/>
          <w:szCs w:val="22"/>
        </w:rPr>
        <w:t xml:space="preserve"> food and manag</w:t>
      </w:r>
      <w:r w:rsidR="00AF0D9E">
        <w:rPr>
          <w:rFonts w:asciiTheme="minorHAnsi" w:hAnsiTheme="minorHAnsi"/>
          <w:sz w:val="22"/>
          <w:szCs w:val="22"/>
        </w:rPr>
        <w:t>e</w:t>
      </w:r>
      <w:r>
        <w:rPr>
          <w:rFonts w:asciiTheme="minorHAnsi" w:hAnsiTheme="minorHAnsi"/>
          <w:sz w:val="22"/>
          <w:szCs w:val="22"/>
        </w:rPr>
        <w:t xml:space="preserve"> children on such trips.</w:t>
      </w:r>
    </w:p>
    <w:p w14:paraId="38826C99" w14:textId="77777777" w:rsidR="00EB66E4" w:rsidRPr="00110829" w:rsidRDefault="00EB66E4" w:rsidP="007E237F">
      <w:pPr>
        <w:spacing w:before="120" w:line="360" w:lineRule="auto"/>
        <w:jc w:val="both"/>
        <w:rPr>
          <w:rFonts w:asciiTheme="minorHAnsi" w:hAnsiTheme="minorHAnsi"/>
          <w:sz w:val="22"/>
          <w:szCs w:val="22"/>
        </w:rPr>
      </w:pPr>
      <w:r>
        <w:rPr>
          <w:rFonts w:asciiTheme="minorHAnsi" w:hAnsiTheme="minorHAnsi"/>
          <w:sz w:val="22"/>
          <w:szCs w:val="22"/>
        </w:rPr>
        <w:t>Perhaps in part due to</w:t>
      </w:r>
      <w:r w:rsidRPr="00110829">
        <w:rPr>
          <w:rFonts w:asciiTheme="minorHAnsi" w:hAnsiTheme="minorHAnsi"/>
          <w:sz w:val="22"/>
          <w:szCs w:val="22"/>
        </w:rPr>
        <w:t xml:space="preserve"> </w:t>
      </w:r>
      <w:r>
        <w:rPr>
          <w:rFonts w:asciiTheme="minorHAnsi" w:hAnsiTheme="minorHAnsi"/>
          <w:sz w:val="22"/>
          <w:szCs w:val="22"/>
        </w:rPr>
        <w:t>these</w:t>
      </w:r>
      <w:r w:rsidRPr="00110829">
        <w:rPr>
          <w:rFonts w:asciiTheme="minorHAnsi" w:hAnsiTheme="minorHAnsi"/>
          <w:sz w:val="22"/>
          <w:szCs w:val="22"/>
        </w:rPr>
        <w:t xml:space="preserve"> </w:t>
      </w:r>
      <w:r>
        <w:rPr>
          <w:rFonts w:asciiTheme="minorHAnsi" w:hAnsiTheme="minorHAnsi"/>
          <w:sz w:val="22"/>
          <w:szCs w:val="22"/>
        </w:rPr>
        <w:t>factors, some</w:t>
      </w:r>
      <w:r w:rsidRPr="00110829">
        <w:rPr>
          <w:rFonts w:asciiTheme="minorHAnsi" w:hAnsiTheme="minorHAnsi"/>
          <w:sz w:val="22"/>
          <w:szCs w:val="22"/>
        </w:rPr>
        <w:t xml:space="preserve"> refugees and </w:t>
      </w:r>
      <w:r>
        <w:rPr>
          <w:rFonts w:asciiTheme="minorHAnsi" w:hAnsiTheme="minorHAnsi"/>
          <w:sz w:val="22"/>
          <w:szCs w:val="22"/>
        </w:rPr>
        <w:t xml:space="preserve">other recent settlers may become </w:t>
      </w:r>
      <w:r w:rsidR="00DC6E35">
        <w:rPr>
          <w:rFonts w:asciiTheme="minorHAnsi" w:hAnsiTheme="minorHAnsi"/>
          <w:sz w:val="22"/>
          <w:szCs w:val="22"/>
        </w:rPr>
        <w:t>habituated</w:t>
      </w:r>
      <w:r>
        <w:rPr>
          <w:rFonts w:asciiTheme="minorHAnsi" w:hAnsiTheme="minorHAnsi"/>
          <w:sz w:val="22"/>
          <w:szCs w:val="22"/>
        </w:rPr>
        <w:t xml:space="preserve"> to </w:t>
      </w:r>
      <w:r w:rsidRPr="00110829">
        <w:rPr>
          <w:rFonts w:asciiTheme="minorHAnsi" w:hAnsiTheme="minorHAnsi"/>
          <w:sz w:val="22"/>
          <w:szCs w:val="22"/>
        </w:rPr>
        <w:t xml:space="preserve">a diet </w:t>
      </w:r>
      <w:r>
        <w:rPr>
          <w:rFonts w:asciiTheme="minorHAnsi" w:hAnsiTheme="minorHAnsi"/>
          <w:sz w:val="22"/>
          <w:szCs w:val="22"/>
        </w:rPr>
        <w:t>with an excessive content of fats, sugar and salt</w:t>
      </w:r>
      <w:r w:rsidR="00776EF7">
        <w:rPr>
          <w:rFonts w:asciiTheme="minorHAnsi" w:hAnsiTheme="minorHAnsi"/>
          <w:sz w:val="22"/>
          <w:szCs w:val="22"/>
        </w:rPr>
        <w:t xml:space="preserve">, </w:t>
      </w:r>
      <w:r>
        <w:rPr>
          <w:rFonts w:asciiTheme="minorHAnsi" w:hAnsiTheme="minorHAnsi"/>
          <w:sz w:val="22"/>
          <w:szCs w:val="22"/>
        </w:rPr>
        <w:t>and deficient in fibre</w:t>
      </w:r>
      <w:r w:rsidRPr="00110829">
        <w:rPr>
          <w:rFonts w:asciiTheme="minorHAnsi" w:hAnsiTheme="minorHAnsi"/>
          <w:sz w:val="22"/>
          <w:szCs w:val="22"/>
        </w:rPr>
        <w:t xml:space="preserve">, fruit and </w:t>
      </w:r>
      <w:r>
        <w:rPr>
          <w:rFonts w:asciiTheme="minorHAnsi" w:hAnsiTheme="minorHAnsi"/>
          <w:sz w:val="22"/>
          <w:szCs w:val="22"/>
        </w:rPr>
        <w:t>vegetables</w:t>
      </w:r>
      <w:r w:rsidR="00776EF7">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making them susceptible</w:t>
      </w:r>
      <w:r w:rsidRPr="00110829">
        <w:rPr>
          <w:rFonts w:asciiTheme="minorHAnsi" w:hAnsiTheme="minorHAnsi"/>
          <w:sz w:val="22"/>
          <w:szCs w:val="22"/>
        </w:rPr>
        <w:t xml:space="preserve"> to obesity</w:t>
      </w:r>
      <w:r>
        <w:rPr>
          <w:rFonts w:asciiTheme="minorHAnsi" w:hAnsiTheme="minorHAnsi"/>
          <w:sz w:val="22"/>
          <w:szCs w:val="22"/>
        </w:rPr>
        <w:t xml:space="preserve"> (Isis Primary Care, undated;</w:t>
      </w:r>
      <w:r w:rsidRPr="00110829">
        <w:rPr>
          <w:rFonts w:asciiTheme="minorHAnsi" w:hAnsiTheme="minorHAnsi"/>
          <w:sz w:val="22"/>
          <w:szCs w:val="22"/>
        </w:rPr>
        <w:t xml:space="preserve"> </w:t>
      </w:r>
      <w:r>
        <w:rPr>
          <w:rFonts w:asciiTheme="minorHAnsi" w:hAnsiTheme="minorHAnsi"/>
          <w:sz w:val="22"/>
          <w:szCs w:val="22"/>
        </w:rPr>
        <w:t>Cyril, 2017;</w:t>
      </w:r>
      <w:r w:rsidRPr="00110829">
        <w:rPr>
          <w:rFonts w:asciiTheme="minorHAnsi" w:hAnsiTheme="minorHAnsi"/>
          <w:sz w:val="22"/>
          <w:szCs w:val="22"/>
        </w:rPr>
        <w:t xml:space="preserve"> </w:t>
      </w:r>
      <w:r>
        <w:rPr>
          <w:rFonts w:asciiTheme="minorHAnsi" w:hAnsiTheme="minorHAnsi"/>
          <w:sz w:val="22"/>
          <w:szCs w:val="22"/>
        </w:rPr>
        <w:t>Lawlis et al, 2018B)</w:t>
      </w:r>
      <w:r w:rsidRPr="00110829">
        <w:rPr>
          <w:rFonts w:asciiTheme="minorHAnsi" w:hAnsiTheme="minorHAnsi"/>
          <w:sz w:val="22"/>
          <w:szCs w:val="22"/>
        </w:rPr>
        <w:t xml:space="preserve">. </w:t>
      </w:r>
    </w:p>
    <w:p w14:paraId="7E8D030B" w14:textId="77777777" w:rsidR="00EB66E4" w:rsidRPr="00110829" w:rsidRDefault="00776EF7" w:rsidP="007E237F">
      <w:pPr>
        <w:spacing w:before="120" w:line="360" w:lineRule="auto"/>
        <w:jc w:val="both"/>
        <w:rPr>
          <w:rFonts w:asciiTheme="minorHAnsi" w:hAnsiTheme="minorHAnsi"/>
          <w:sz w:val="22"/>
          <w:szCs w:val="22"/>
        </w:rPr>
      </w:pPr>
      <w:r>
        <w:rPr>
          <w:rFonts w:asciiTheme="minorHAnsi" w:hAnsiTheme="minorHAnsi"/>
          <w:sz w:val="22"/>
          <w:szCs w:val="22"/>
        </w:rPr>
        <w:t>Moreover, for</w:t>
      </w:r>
      <w:r w:rsidR="00EB66E4">
        <w:rPr>
          <w:rFonts w:asciiTheme="minorHAnsi" w:hAnsiTheme="minorHAnsi"/>
          <w:sz w:val="22"/>
          <w:szCs w:val="22"/>
        </w:rPr>
        <w:t xml:space="preserve"> many</w:t>
      </w:r>
      <w:r w:rsidR="00ED6B66">
        <w:rPr>
          <w:rFonts w:asciiTheme="minorHAnsi" w:hAnsiTheme="minorHAnsi"/>
          <w:sz w:val="22"/>
          <w:szCs w:val="22"/>
        </w:rPr>
        <w:t xml:space="preserve"> settlers</w:t>
      </w:r>
      <w:r w:rsidR="00EB66E4">
        <w:rPr>
          <w:rFonts w:asciiTheme="minorHAnsi" w:hAnsiTheme="minorHAnsi"/>
          <w:sz w:val="22"/>
          <w:szCs w:val="22"/>
        </w:rPr>
        <w:t>, dietary deficiencies compound health problems</w:t>
      </w:r>
      <w:r w:rsidR="006746BD">
        <w:rPr>
          <w:rFonts w:asciiTheme="minorHAnsi" w:hAnsiTheme="minorHAnsi"/>
          <w:sz w:val="22"/>
          <w:szCs w:val="22"/>
        </w:rPr>
        <w:t xml:space="preserve"> already</w:t>
      </w:r>
      <w:r w:rsidR="00EB66E4" w:rsidRPr="00110829">
        <w:rPr>
          <w:rFonts w:asciiTheme="minorHAnsi" w:hAnsiTheme="minorHAnsi"/>
          <w:sz w:val="22"/>
          <w:szCs w:val="22"/>
        </w:rPr>
        <w:t xml:space="preserve"> </w:t>
      </w:r>
      <w:r w:rsidR="00EB66E4">
        <w:rPr>
          <w:rFonts w:asciiTheme="minorHAnsi" w:hAnsiTheme="minorHAnsi"/>
          <w:sz w:val="22"/>
          <w:szCs w:val="22"/>
        </w:rPr>
        <w:t>evident</w:t>
      </w:r>
      <w:r w:rsidR="00EB66E4" w:rsidRPr="00110829">
        <w:rPr>
          <w:rFonts w:asciiTheme="minorHAnsi" w:hAnsiTheme="minorHAnsi"/>
          <w:sz w:val="22"/>
          <w:szCs w:val="22"/>
        </w:rPr>
        <w:t xml:space="preserve"> </w:t>
      </w:r>
      <w:r w:rsidR="006746BD">
        <w:rPr>
          <w:rFonts w:asciiTheme="minorHAnsi" w:hAnsiTheme="minorHAnsi"/>
          <w:sz w:val="22"/>
          <w:szCs w:val="22"/>
        </w:rPr>
        <w:t>upon</w:t>
      </w:r>
      <w:r w:rsidR="00EB66E4" w:rsidRPr="00110829">
        <w:rPr>
          <w:rFonts w:asciiTheme="minorHAnsi" w:hAnsiTheme="minorHAnsi"/>
          <w:sz w:val="22"/>
          <w:szCs w:val="22"/>
        </w:rPr>
        <w:t xml:space="preserve"> their arrival in Australia</w:t>
      </w:r>
      <w:r w:rsidR="00EB66E4">
        <w:rPr>
          <w:rFonts w:asciiTheme="minorHAnsi" w:hAnsiTheme="minorHAnsi"/>
          <w:sz w:val="22"/>
          <w:szCs w:val="22"/>
        </w:rPr>
        <w:t xml:space="preserve"> (Australian Institute of Family Studies, 2018)</w:t>
      </w:r>
      <w:r w:rsidR="00EB66E4" w:rsidRPr="00110829">
        <w:rPr>
          <w:rFonts w:asciiTheme="minorHAnsi" w:hAnsiTheme="minorHAnsi"/>
          <w:sz w:val="22"/>
          <w:szCs w:val="22"/>
        </w:rPr>
        <w:t>.</w:t>
      </w:r>
      <w:r w:rsidR="00EB66E4">
        <w:rPr>
          <w:rFonts w:asciiTheme="minorHAnsi" w:hAnsiTheme="minorHAnsi"/>
          <w:sz w:val="22"/>
          <w:szCs w:val="22"/>
        </w:rPr>
        <w:t xml:space="preserve"> An inquiry into</w:t>
      </w:r>
      <w:r w:rsidR="00A02217">
        <w:rPr>
          <w:rFonts w:asciiTheme="minorHAnsi" w:hAnsiTheme="minorHAnsi"/>
          <w:sz w:val="22"/>
          <w:szCs w:val="22"/>
        </w:rPr>
        <w:t xml:space="preserve"> the</w:t>
      </w:r>
      <w:r w:rsidR="00EB66E4" w:rsidRPr="00110829">
        <w:rPr>
          <w:rFonts w:asciiTheme="minorHAnsi" w:hAnsiTheme="minorHAnsi"/>
          <w:sz w:val="22"/>
          <w:szCs w:val="22"/>
        </w:rPr>
        <w:t xml:space="preserve"> health </w:t>
      </w:r>
      <w:r w:rsidR="00A02217">
        <w:rPr>
          <w:rFonts w:asciiTheme="minorHAnsi" w:hAnsiTheme="minorHAnsi"/>
          <w:sz w:val="22"/>
          <w:szCs w:val="22"/>
        </w:rPr>
        <w:t>of</w:t>
      </w:r>
      <w:r w:rsidR="00EB66E4" w:rsidRPr="00110829">
        <w:rPr>
          <w:rFonts w:asciiTheme="minorHAnsi" w:hAnsiTheme="minorHAnsi"/>
          <w:sz w:val="22"/>
          <w:szCs w:val="22"/>
        </w:rPr>
        <w:t xml:space="preserve"> Sudanese and Liberian refugees </w:t>
      </w:r>
      <w:r w:rsidR="00EB66E4">
        <w:rPr>
          <w:rFonts w:asciiTheme="minorHAnsi" w:hAnsiTheme="minorHAnsi"/>
          <w:sz w:val="22"/>
          <w:szCs w:val="22"/>
        </w:rPr>
        <w:t xml:space="preserve">in Perth </w:t>
      </w:r>
      <w:r w:rsidR="00EB66E4" w:rsidRPr="00110829">
        <w:rPr>
          <w:rFonts w:asciiTheme="minorHAnsi" w:hAnsiTheme="minorHAnsi"/>
          <w:sz w:val="22"/>
          <w:szCs w:val="22"/>
        </w:rPr>
        <w:t xml:space="preserve">documented vitamin D and iron deficiency, dental disease, </w:t>
      </w:r>
      <w:r w:rsidR="00EB66E4">
        <w:rPr>
          <w:rFonts w:asciiTheme="minorHAnsi" w:hAnsiTheme="minorHAnsi"/>
          <w:sz w:val="22"/>
          <w:szCs w:val="22"/>
        </w:rPr>
        <w:t>inadequate</w:t>
      </w:r>
      <w:r w:rsidR="00EB66E4" w:rsidRPr="00110829">
        <w:rPr>
          <w:rFonts w:asciiTheme="minorHAnsi" w:hAnsiTheme="minorHAnsi"/>
          <w:sz w:val="22"/>
          <w:szCs w:val="22"/>
        </w:rPr>
        <w:t xml:space="preserve"> vaccination and infectious conditions such as gastrointestinal disease, tuber</w:t>
      </w:r>
      <w:r w:rsidR="00EB66E4">
        <w:rPr>
          <w:rFonts w:asciiTheme="minorHAnsi" w:hAnsiTheme="minorHAnsi"/>
          <w:sz w:val="22"/>
          <w:szCs w:val="22"/>
        </w:rPr>
        <w:t>culosis and schistosomiasis (Tio</w:t>
      </w:r>
      <w:r w:rsidR="00EB66E4" w:rsidRPr="00110829">
        <w:rPr>
          <w:rFonts w:asciiTheme="minorHAnsi" w:hAnsiTheme="minorHAnsi"/>
          <w:sz w:val="22"/>
          <w:szCs w:val="22"/>
        </w:rPr>
        <w:t>ng et al, 2006</w:t>
      </w:r>
      <w:r w:rsidR="00EB66E4">
        <w:rPr>
          <w:rFonts w:asciiTheme="minorHAnsi" w:hAnsiTheme="minorHAnsi"/>
          <w:sz w:val="22"/>
          <w:szCs w:val="22"/>
        </w:rPr>
        <w:t>). Other research found that a quarter of the clients of the NSW Refugee Health Service were affected by malnutrition-related illnesses, including parasitic infections of the gastro-intestinal tract, anaemia, rickets and dental conditions (Australian Institute of Family Studies, 2018).</w:t>
      </w:r>
    </w:p>
    <w:p w14:paraId="02BAB88F" w14:textId="77777777" w:rsidR="00EB66E4" w:rsidRDefault="00EB66E4" w:rsidP="00EB66E4">
      <w:pPr>
        <w:spacing w:before="120" w:line="360" w:lineRule="auto"/>
        <w:jc w:val="both"/>
        <w:rPr>
          <w:rFonts w:asciiTheme="minorHAnsi" w:hAnsiTheme="minorHAnsi"/>
          <w:sz w:val="22"/>
          <w:szCs w:val="22"/>
        </w:rPr>
      </w:pPr>
      <w:r>
        <w:rPr>
          <w:rFonts w:asciiTheme="minorHAnsi" w:hAnsiTheme="minorHAnsi"/>
          <w:sz w:val="22"/>
          <w:szCs w:val="22"/>
        </w:rPr>
        <w:t>C</w:t>
      </w:r>
      <w:r w:rsidRPr="00110829">
        <w:rPr>
          <w:rFonts w:asciiTheme="minorHAnsi" w:hAnsiTheme="minorHAnsi"/>
          <w:sz w:val="22"/>
          <w:szCs w:val="22"/>
        </w:rPr>
        <w:t>onsultations with recent settlers</w:t>
      </w:r>
      <w:r>
        <w:rPr>
          <w:rFonts w:asciiTheme="minorHAnsi" w:hAnsiTheme="minorHAnsi"/>
          <w:sz w:val="22"/>
          <w:szCs w:val="22"/>
        </w:rPr>
        <w:t xml:space="preserve"> conducted</w:t>
      </w:r>
      <w:r w:rsidR="00F70E04">
        <w:rPr>
          <w:rFonts w:asciiTheme="minorHAnsi" w:hAnsiTheme="minorHAnsi"/>
          <w:sz w:val="22"/>
          <w:szCs w:val="22"/>
        </w:rPr>
        <w:t xml:space="preserve"> by Isis Primary Care (undated)</w:t>
      </w:r>
      <w:r>
        <w:rPr>
          <w:rFonts w:asciiTheme="minorHAnsi" w:hAnsiTheme="minorHAnsi"/>
          <w:sz w:val="22"/>
          <w:szCs w:val="22"/>
        </w:rPr>
        <w:t xml:space="preserve"> establish</w:t>
      </w:r>
      <w:r w:rsidR="00F70E04">
        <w:rPr>
          <w:rFonts w:asciiTheme="minorHAnsi" w:hAnsiTheme="minorHAnsi"/>
          <w:sz w:val="22"/>
          <w:szCs w:val="22"/>
        </w:rPr>
        <w:t>ed</w:t>
      </w:r>
      <w:r w:rsidRPr="00110829">
        <w:rPr>
          <w:rFonts w:asciiTheme="minorHAnsi" w:hAnsiTheme="minorHAnsi"/>
          <w:sz w:val="22"/>
          <w:szCs w:val="22"/>
        </w:rPr>
        <w:t xml:space="preserve"> that many women were anxious to learn about the selection and cooking of nutritious meals for their families. Accordingly</w:t>
      </w:r>
      <w:r>
        <w:rPr>
          <w:rFonts w:asciiTheme="minorHAnsi" w:hAnsiTheme="minorHAnsi"/>
          <w:sz w:val="22"/>
          <w:szCs w:val="22"/>
        </w:rPr>
        <w:t>,</w:t>
      </w:r>
      <w:r w:rsidRPr="00110829">
        <w:rPr>
          <w:rFonts w:asciiTheme="minorHAnsi" w:hAnsiTheme="minorHAnsi"/>
          <w:sz w:val="22"/>
          <w:szCs w:val="22"/>
        </w:rPr>
        <w:t xml:space="preserve"> </w:t>
      </w:r>
      <w:r w:rsidR="00F70E04">
        <w:rPr>
          <w:rFonts w:asciiTheme="minorHAnsi" w:hAnsiTheme="minorHAnsi"/>
          <w:sz w:val="22"/>
          <w:szCs w:val="22"/>
        </w:rPr>
        <w:t>Rosier et al (</w:t>
      </w:r>
      <w:r>
        <w:rPr>
          <w:rFonts w:asciiTheme="minorHAnsi" w:hAnsiTheme="minorHAnsi"/>
          <w:sz w:val="22"/>
          <w:szCs w:val="22"/>
        </w:rPr>
        <w:t>2011B) recommend</w:t>
      </w:r>
      <w:r w:rsidRPr="00110829">
        <w:rPr>
          <w:rFonts w:asciiTheme="minorHAnsi" w:hAnsiTheme="minorHAnsi"/>
          <w:sz w:val="22"/>
          <w:szCs w:val="22"/>
        </w:rPr>
        <w:t xml:space="preserve"> education in nutrition for people who may be susceptible to food insecurity, including refugees, asylum-seekers and </w:t>
      </w:r>
      <w:r>
        <w:rPr>
          <w:rFonts w:asciiTheme="minorHAnsi" w:hAnsiTheme="minorHAnsi"/>
          <w:sz w:val="22"/>
          <w:szCs w:val="22"/>
        </w:rPr>
        <w:t xml:space="preserve">some </w:t>
      </w:r>
      <w:r w:rsidRPr="00110829">
        <w:rPr>
          <w:rFonts w:asciiTheme="minorHAnsi" w:hAnsiTheme="minorHAnsi"/>
          <w:sz w:val="22"/>
          <w:szCs w:val="22"/>
        </w:rPr>
        <w:t>other recent settlers. Such efforts</w:t>
      </w:r>
      <w:r>
        <w:rPr>
          <w:rFonts w:asciiTheme="minorHAnsi" w:hAnsiTheme="minorHAnsi"/>
          <w:sz w:val="22"/>
          <w:szCs w:val="22"/>
        </w:rPr>
        <w:t>, it is proposed,</w:t>
      </w:r>
      <w:r w:rsidRPr="00110829">
        <w:rPr>
          <w:rFonts w:asciiTheme="minorHAnsi" w:hAnsiTheme="minorHAnsi"/>
          <w:sz w:val="22"/>
          <w:szCs w:val="22"/>
        </w:rPr>
        <w:t xml:space="preserve"> </w:t>
      </w:r>
      <w:r>
        <w:rPr>
          <w:rFonts w:asciiTheme="minorHAnsi" w:hAnsiTheme="minorHAnsi"/>
          <w:sz w:val="22"/>
          <w:szCs w:val="22"/>
        </w:rPr>
        <w:t>may</w:t>
      </w:r>
      <w:r w:rsidRPr="00110829">
        <w:rPr>
          <w:rFonts w:asciiTheme="minorHAnsi" w:hAnsiTheme="minorHAnsi"/>
          <w:sz w:val="22"/>
          <w:szCs w:val="22"/>
        </w:rPr>
        <w:t xml:space="preserve"> help to </w:t>
      </w:r>
      <w:r w:rsidR="006F72E1">
        <w:rPr>
          <w:rFonts w:asciiTheme="minorHAnsi" w:hAnsiTheme="minorHAnsi"/>
          <w:sz w:val="22"/>
          <w:szCs w:val="22"/>
        </w:rPr>
        <w:t>acquaint</w:t>
      </w:r>
      <w:r w:rsidRPr="00110829">
        <w:rPr>
          <w:rFonts w:asciiTheme="minorHAnsi" w:hAnsiTheme="minorHAnsi"/>
          <w:sz w:val="22"/>
          <w:szCs w:val="22"/>
        </w:rPr>
        <w:t xml:space="preserve"> settlers with local shopping outlets and food options, sources of culturally familiar food, and loc</w:t>
      </w:r>
      <w:r>
        <w:rPr>
          <w:rFonts w:asciiTheme="minorHAnsi" w:hAnsiTheme="minorHAnsi"/>
          <w:sz w:val="22"/>
          <w:szCs w:val="22"/>
        </w:rPr>
        <w:t xml:space="preserve">al cooking techniques. </w:t>
      </w:r>
      <w:r w:rsidR="006746BD">
        <w:rPr>
          <w:rFonts w:asciiTheme="minorHAnsi" w:hAnsiTheme="minorHAnsi"/>
          <w:sz w:val="22"/>
          <w:szCs w:val="22"/>
        </w:rPr>
        <w:t xml:space="preserve">Similar programs, including shopping tours, coupled with cooking classes in community kitchens, were </w:t>
      </w:r>
      <w:r w:rsidR="00AF0D9E">
        <w:rPr>
          <w:rFonts w:asciiTheme="minorHAnsi" w:hAnsiTheme="minorHAnsi"/>
          <w:sz w:val="22"/>
          <w:szCs w:val="22"/>
        </w:rPr>
        <w:t>proposed</w:t>
      </w:r>
      <w:r w:rsidR="006746BD">
        <w:rPr>
          <w:rFonts w:asciiTheme="minorHAnsi" w:hAnsiTheme="minorHAnsi"/>
          <w:sz w:val="22"/>
          <w:szCs w:val="22"/>
        </w:rPr>
        <w:t xml:space="preserve"> by S</w:t>
      </w:r>
      <w:r w:rsidR="00A56370">
        <w:rPr>
          <w:rFonts w:asciiTheme="minorHAnsi" w:hAnsiTheme="minorHAnsi"/>
          <w:sz w:val="22"/>
          <w:szCs w:val="22"/>
        </w:rPr>
        <w:t>outhcome (2008)</w:t>
      </w:r>
      <w:r w:rsidR="006746BD">
        <w:rPr>
          <w:rFonts w:asciiTheme="minorHAnsi" w:hAnsiTheme="minorHAnsi"/>
          <w:sz w:val="22"/>
          <w:szCs w:val="22"/>
        </w:rPr>
        <w:t xml:space="preserve"> following her inquiries into conditions affecting refugees in Australia.</w:t>
      </w:r>
    </w:p>
    <w:p w14:paraId="5046E74B" w14:textId="77777777" w:rsidR="00D566F3" w:rsidRDefault="00D566F3" w:rsidP="00D566F3">
      <w:pPr>
        <w:spacing w:before="120" w:line="360" w:lineRule="auto"/>
        <w:jc w:val="both"/>
        <w:rPr>
          <w:rFonts w:asciiTheme="minorHAnsi" w:hAnsiTheme="minorHAnsi"/>
          <w:sz w:val="22"/>
          <w:szCs w:val="22"/>
        </w:rPr>
      </w:pPr>
      <w:r>
        <w:rPr>
          <w:rFonts w:asciiTheme="minorHAnsi" w:hAnsiTheme="minorHAnsi"/>
          <w:sz w:val="22"/>
          <w:szCs w:val="22"/>
        </w:rPr>
        <w:t>The participation of l</w:t>
      </w:r>
      <w:r w:rsidRPr="00110829">
        <w:rPr>
          <w:rFonts w:asciiTheme="minorHAnsi" w:hAnsiTheme="minorHAnsi"/>
          <w:sz w:val="22"/>
          <w:szCs w:val="22"/>
        </w:rPr>
        <w:t>ocal government in conducting, facilitating or funding programs directed toward settlers</w:t>
      </w:r>
      <w:r>
        <w:rPr>
          <w:rFonts w:asciiTheme="minorHAnsi" w:hAnsiTheme="minorHAnsi"/>
          <w:sz w:val="22"/>
          <w:szCs w:val="22"/>
        </w:rPr>
        <w:t>, is favoured by some commentators</w:t>
      </w:r>
      <w:r w:rsidRPr="00110829">
        <w:rPr>
          <w:rFonts w:asciiTheme="minorHAnsi" w:hAnsiTheme="minorHAnsi"/>
          <w:sz w:val="22"/>
          <w:szCs w:val="22"/>
        </w:rPr>
        <w:t xml:space="preserve"> (</w:t>
      </w:r>
      <w:r>
        <w:rPr>
          <w:rFonts w:asciiTheme="minorHAnsi" w:hAnsiTheme="minorHAnsi"/>
          <w:sz w:val="22"/>
          <w:szCs w:val="22"/>
        </w:rPr>
        <w:t>Adams, 2019;</w:t>
      </w:r>
      <w:r w:rsidRPr="00110829">
        <w:rPr>
          <w:rFonts w:asciiTheme="minorHAnsi" w:hAnsiTheme="minorHAnsi"/>
          <w:sz w:val="22"/>
          <w:szCs w:val="22"/>
        </w:rPr>
        <w:t xml:space="preserve"> </w:t>
      </w:r>
      <w:r>
        <w:rPr>
          <w:rFonts w:asciiTheme="minorHAnsi" w:hAnsiTheme="minorHAnsi"/>
          <w:sz w:val="22"/>
          <w:szCs w:val="22"/>
        </w:rPr>
        <w:t>VicHealth, undated P)</w:t>
      </w:r>
      <w:r w:rsidRPr="00110829">
        <w:rPr>
          <w:rFonts w:asciiTheme="minorHAnsi" w:hAnsiTheme="minorHAnsi"/>
          <w:sz w:val="22"/>
          <w:szCs w:val="22"/>
        </w:rPr>
        <w:t xml:space="preserve">. </w:t>
      </w:r>
    </w:p>
    <w:p w14:paraId="4B23FB91" w14:textId="77777777" w:rsidR="00D566F3" w:rsidRPr="00110829" w:rsidRDefault="006F72E1" w:rsidP="00D566F3">
      <w:pPr>
        <w:spacing w:line="360" w:lineRule="auto"/>
        <w:jc w:val="both"/>
        <w:rPr>
          <w:rFonts w:asciiTheme="minorHAnsi" w:hAnsiTheme="minorHAnsi"/>
          <w:sz w:val="22"/>
          <w:szCs w:val="22"/>
        </w:rPr>
      </w:pPr>
      <w:r>
        <w:rPr>
          <w:rFonts w:asciiTheme="minorHAnsi" w:hAnsiTheme="minorHAnsi"/>
          <w:sz w:val="22"/>
          <w:szCs w:val="22"/>
        </w:rPr>
        <w:t>After</w:t>
      </w:r>
      <w:r w:rsidR="00D566F3" w:rsidRPr="00110829">
        <w:rPr>
          <w:rFonts w:asciiTheme="minorHAnsi" w:hAnsiTheme="minorHAnsi"/>
          <w:sz w:val="22"/>
          <w:szCs w:val="22"/>
        </w:rPr>
        <w:t xml:space="preserve"> consultation with cultural communities, Brimbank Council prepared a colour</w:t>
      </w:r>
      <w:r w:rsidR="00D566F3">
        <w:rPr>
          <w:rFonts w:asciiTheme="minorHAnsi" w:hAnsiTheme="minorHAnsi"/>
          <w:sz w:val="22"/>
          <w:szCs w:val="22"/>
        </w:rPr>
        <w:t>f</w:t>
      </w:r>
      <w:r w:rsidR="00D566F3" w:rsidRPr="00110829">
        <w:rPr>
          <w:rFonts w:asciiTheme="minorHAnsi" w:hAnsiTheme="minorHAnsi"/>
          <w:sz w:val="22"/>
          <w:szCs w:val="22"/>
        </w:rPr>
        <w:t xml:space="preserve">ul, pictorial </w:t>
      </w:r>
      <w:r w:rsidR="00D566F3">
        <w:rPr>
          <w:rFonts w:asciiTheme="minorHAnsi" w:hAnsiTheme="minorHAnsi"/>
          <w:sz w:val="22"/>
          <w:szCs w:val="22"/>
        </w:rPr>
        <w:t>resource</w:t>
      </w:r>
      <w:r w:rsidR="00D566F3" w:rsidRPr="00110829">
        <w:rPr>
          <w:rFonts w:asciiTheme="minorHAnsi" w:hAnsiTheme="minorHAnsi"/>
          <w:sz w:val="22"/>
          <w:szCs w:val="22"/>
        </w:rPr>
        <w:t xml:space="preserve"> in selected community languages, about </w:t>
      </w:r>
      <w:r w:rsidR="00D566F3">
        <w:rPr>
          <w:rFonts w:asciiTheme="minorHAnsi" w:hAnsiTheme="minorHAnsi"/>
          <w:sz w:val="22"/>
          <w:szCs w:val="22"/>
        </w:rPr>
        <w:t>nutrition</w:t>
      </w:r>
      <w:r w:rsidR="00D566F3" w:rsidRPr="00110829">
        <w:rPr>
          <w:rFonts w:asciiTheme="minorHAnsi" w:hAnsiTheme="minorHAnsi"/>
          <w:sz w:val="22"/>
          <w:szCs w:val="22"/>
        </w:rPr>
        <w:t>, cooking, kitchen appliance</w:t>
      </w:r>
      <w:r w:rsidR="00D566F3">
        <w:rPr>
          <w:rFonts w:asciiTheme="minorHAnsi" w:hAnsiTheme="minorHAnsi"/>
          <w:sz w:val="22"/>
          <w:szCs w:val="22"/>
        </w:rPr>
        <w:t xml:space="preserve">s and utilities (VicHealth, undated R). Feedback </w:t>
      </w:r>
      <w:r w:rsidR="00D566F3" w:rsidRPr="00110829">
        <w:rPr>
          <w:rFonts w:asciiTheme="minorHAnsi" w:hAnsiTheme="minorHAnsi"/>
          <w:sz w:val="22"/>
          <w:szCs w:val="22"/>
        </w:rPr>
        <w:t xml:space="preserve">from community members </w:t>
      </w:r>
      <w:r w:rsidR="003B6D59">
        <w:rPr>
          <w:rFonts w:asciiTheme="minorHAnsi" w:hAnsiTheme="minorHAnsi"/>
          <w:sz w:val="22"/>
          <w:szCs w:val="22"/>
        </w:rPr>
        <w:t>revealed particular interest in</w:t>
      </w:r>
      <w:r w:rsidR="00D566F3" w:rsidRPr="00110829">
        <w:rPr>
          <w:rFonts w:asciiTheme="minorHAnsi" w:hAnsiTheme="minorHAnsi"/>
          <w:sz w:val="22"/>
          <w:szCs w:val="22"/>
        </w:rPr>
        <w:t xml:space="preserve"> sections dealing with the selection and </w:t>
      </w:r>
      <w:r w:rsidR="00D566F3">
        <w:rPr>
          <w:rFonts w:asciiTheme="minorHAnsi" w:hAnsiTheme="minorHAnsi"/>
          <w:sz w:val="22"/>
          <w:szCs w:val="22"/>
        </w:rPr>
        <w:t>preparation of vegetables and fruit</w:t>
      </w:r>
      <w:r w:rsidR="00D566F3" w:rsidRPr="00110829">
        <w:rPr>
          <w:rFonts w:asciiTheme="minorHAnsi" w:hAnsiTheme="minorHAnsi"/>
          <w:sz w:val="22"/>
          <w:szCs w:val="22"/>
        </w:rPr>
        <w:t>.</w:t>
      </w:r>
    </w:p>
    <w:p w14:paraId="3E76D9EB" w14:textId="77777777" w:rsidR="00D566F3" w:rsidRDefault="00D566F3" w:rsidP="00D566F3">
      <w:pPr>
        <w:spacing w:line="360" w:lineRule="auto"/>
        <w:jc w:val="both"/>
        <w:rPr>
          <w:rFonts w:asciiTheme="minorHAnsi" w:hAnsiTheme="minorHAnsi"/>
          <w:sz w:val="22"/>
          <w:szCs w:val="22"/>
        </w:rPr>
      </w:pPr>
      <w:r w:rsidRPr="00110829">
        <w:rPr>
          <w:rFonts w:asciiTheme="minorHAnsi" w:hAnsiTheme="minorHAnsi"/>
          <w:sz w:val="22"/>
          <w:szCs w:val="22"/>
        </w:rPr>
        <w:t xml:space="preserve">Greater Dandenong Council selected 22 peer educators with </w:t>
      </w:r>
      <w:r w:rsidR="00AF0D9E">
        <w:rPr>
          <w:rFonts w:asciiTheme="minorHAnsi" w:hAnsiTheme="minorHAnsi"/>
          <w:sz w:val="22"/>
          <w:szCs w:val="22"/>
        </w:rPr>
        <w:t>intimate connections</w:t>
      </w:r>
      <w:r w:rsidRPr="00110829">
        <w:rPr>
          <w:rFonts w:asciiTheme="minorHAnsi" w:hAnsiTheme="minorHAnsi"/>
          <w:sz w:val="22"/>
          <w:szCs w:val="22"/>
        </w:rPr>
        <w:t xml:space="preserve"> to their cultural communities and experience working in the early year’s sector, training them in breast</w:t>
      </w:r>
      <w:r>
        <w:rPr>
          <w:rFonts w:asciiTheme="minorHAnsi" w:hAnsiTheme="minorHAnsi"/>
          <w:sz w:val="22"/>
          <w:szCs w:val="22"/>
        </w:rPr>
        <w:t>fe</w:t>
      </w:r>
      <w:r w:rsidRPr="00110829">
        <w:rPr>
          <w:rFonts w:asciiTheme="minorHAnsi" w:hAnsiTheme="minorHAnsi"/>
          <w:sz w:val="22"/>
          <w:szCs w:val="22"/>
        </w:rPr>
        <w:t xml:space="preserve">eding and introduction of solids, </w:t>
      </w:r>
      <w:r>
        <w:rPr>
          <w:rFonts w:asciiTheme="minorHAnsi" w:hAnsiTheme="minorHAnsi"/>
          <w:sz w:val="22"/>
          <w:szCs w:val="22"/>
        </w:rPr>
        <w:t>nutritional</w:t>
      </w:r>
      <w:r w:rsidRPr="00110829">
        <w:rPr>
          <w:rFonts w:asciiTheme="minorHAnsi" w:hAnsiTheme="minorHAnsi"/>
          <w:sz w:val="22"/>
          <w:szCs w:val="22"/>
        </w:rPr>
        <w:t xml:space="preserve"> principles,</w:t>
      </w:r>
      <w:r>
        <w:rPr>
          <w:rFonts w:asciiTheme="minorHAnsi" w:hAnsiTheme="minorHAnsi"/>
          <w:sz w:val="22"/>
          <w:szCs w:val="22"/>
        </w:rPr>
        <w:t xml:space="preserve"> </w:t>
      </w:r>
      <w:r w:rsidR="003B6D59">
        <w:rPr>
          <w:rFonts w:asciiTheme="minorHAnsi" w:hAnsiTheme="minorHAnsi"/>
          <w:sz w:val="22"/>
          <w:szCs w:val="22"/>
        </w:rPr>
        <w:t xml:space="preserve">and </w:t>
      </w:r>
      <w:r>
        <w:rPr>
          <w:rFonts w:asciiTheme="minorHAnsi" w:hAnsiTheme="minorHAnsi"/>
          <w:sz w:val="22"/>
          <w:szCs w:val="22"/>
        </w:rPr>
        <w:t>in practical steps for</w:t>
      </w:r>
      <w:r w:rsidRPr="00110829">
        <w:rPr>
          <w:rFonts w:asciiTheme="minorHAnsi" w:hAnsiTheme="minorHAnsi"/>
          <w:sz w:val="22"/>
          <w:szCs w:val="22"/>
        </w:rPr>
        <w:t xml:space="preserve"> </w:t>
      </w:r>
      <w:r>
        <w:rPr>
          <w:rFonts w:asciiTheme="minorHAnsi" w:hAnsiTheme="minorHAnsi"/>
          <w:sz w:val="22"/>
          <w:szCs w:val="22"/>
        </w:rPr>
        <w:t>storing</w:t>
      </w:r>
      <w:r w:rsidRPr="00110829">
        <w:rPr>
          <w:rFonts w:asciiTheme="minorHAnsi" w:hAnsiTheme="minorHAnsi"/>
          <w:sz w:val="22"/>
          <w:szCs w:val="22"/>
        </w:rPr>
        <w:t xml:space="preserve"> and preparing healthy food. </w:t>
      </w:r>
      <w:r>
        <w:rPr>
          <w:rFonts w:asciiTheme="minorHAnsi" w:hAnsiTheme="minorHAnsi"/>
          <w:sz w:val="22"/>
          <w:szCs w:val="22"/>
        </w:rPr>
        <w:t>P</w:t>
      </w:r>
      <w:r w:rsidRPr="00110829">
        <w:rPr>
          <w:rFonts w:asciiTheme="minorHAnsi" w:hAnsiTheme="minorHAnsi"/>
          <w:sz w:val="22"/>
          <w:szCs w:val="22"/>
        </w:rPr>
        <w:t>eer educators supplemented their instruction to community members with distribution of the resource devel</w:t>
      </w:r>
      <w:r>
        <w:rPr>
          <w:rFonts w:asciiTheme="minorHAnsi" w:hAnsiTheme="minorHAnsi"/>
          <w:sz w:val="22"/>
          <w:szCs w:val="22"/>
        </w:rPr>
        <w:t>oped by Brimbank Council (VicHealth, undated J).</w:t>
      </w:r>
    </w:p>
    <w:p w14:paraId="7092E9F4" w14:textId="77777777" w:rsidR="00D566F3" w:rsidRDefault="00D566F3" w:rsidP="00D566F3">
      <w:pPr>
        <w:spacing w:line="360" w:lineRule="auto"/>
        <w:jc w:val="both"/>
        <w:rPr>
          <w:rFonts w:asciiTheme="minorHAnsi" w:hAnsiTheme="minorHAnsi"/>
          <w:sz w:val="22"/>
          <w:szCs w:val="22"/>
        </w:rPr>
      </w:pPr>
      <w:r>
        <w:rPr>
          <w:rFonts w:asciiTheme="minorHAnsi" w:hAnsiTheme="minorHAnsi"/>
          <w:sz w:val="22"/>
          <w:szCs w:val="22"/>
        </w:rPr>
        <w:t>A further program was directed towards children. C</w:t>
      </w:r>
      <w:r w:rsidRPr="00110829">
        <w:rPr>
          <w:rFonts w:asciiTheme="minorHAnsi" w:hAnsiTheme="minorHAnsi"/>
          <w:sz w:val="22"/>
          <w:szCs w:val="22"/>
        </w:rPr>
        <w:t xml:space="preserve">alled </w:t>
      </w:r>
      <w:r>
        <w:rPr>
          <w:rFonts w:asciiTheme="minorHAnsi" w:hAnsiTheme="minorHAnsi"/>
          <w:sz w:val="22"/>
          <w:szCs w:val="22"/>
        </w:rPr>
        <w:t>‘</w:t>
      </w:r>
      <w:r w:rsidRPr="00110829">
        <w:rPr>
          <w:rFonts w:asciiTheme="minorHAnsi" w:hAnsiTheme="minorHAnsi"/>
          <w:sz w:val="22"/>
          <w:szCs w:val="22"/>
        </w:rPr>
        <w:t>Kids in the Kitchen’</w:t>
      </w:r>
      <w:r>
        <w:rPr>
          <w:rFonts w:asciiTheme="minorHAnsi" w:hAnsiTheme="minorHAnsi"/>
          <w:sz w:val="22"/>
          <w:szCs w:val="22"/>
        </w:rPr>
        <w:t>, it was delivered in western Melbourne</w:t>
      </w:r>
      <w:r w:rsidRPr="00110829">
        <w:rPr>
          <w:rFonts w:asciiTheme="minorHAnsi" w:hAnsiTheme="minorHAnsi"/>
          <w:sz w:val="22"/>
          <w:szCs w:val="22"/>
        </w:rPr>
        <w:t xml:space="preserve"> by a dietician and bilingual staff to 6-12-year-olds</w:t>
      </w:r>
      <w:r>
        <w:rPr>
          <w:rFonts w:asciiTheme="minorHAnsi" w:hAnsiTheme="minorHAnsi"/>
          <w:sz w:val="22"/>
          <w:szCs w:val="22"/>
        </w:rPr>
        <w:t xml:space="preserve"> of refugee backgrounds, enabling them to prepare and cook a m</w:t>
      </w:r>
      <w:r w:rsidRPr="00110829">
        <w:rPr>
          <w:rFonts w:asciiTheme="minorHAnsi" w:hAnsiTheme="minorHAnsi"/>
          <w:sz w:val="22"/>
          <w:szCs w:val="22"/>
        </w:rPr>
        <w:t xml:space="preserve">eal with other </w:t>
      </w:r>
      <w:r>
        <w:rPr>
          <w:rFonts w:asciiTheme="minorHAnsi" w:hAnsiTheme="minorHAnsi"/>
          <w:sz w:val="22"/>
          <w:szCs w:val="22"/>
        </w:rPr>
        <w:t>children</w:t>
      </w:r>
      <w:r w:rsidRPr="00110829">
        <w:rPr>
          <w:rFonts w:asciiTheme="minorHAnsi" w:hAnsiTheme="minorHAnsi"/>
          <w:sz w:val="22"/>
          <w:szCs w:val="22"/>
        </w:rPr>
        <w:t xml:space="preserve"> </w:t>
      </w:r>
      <w:r w:rsidRPr="00635C82">
        <w:rPr>
          <w:rFonts w:asciiTheme="minorHAnsi" w:hAnsiTheme="minorHAnsi"/>
          <w:sz w:val="22"/>
          <w:szCs w:val="22"/>
        </w:rPr>
        <w:t>(</w:t>
      </w:r>
      <w:r w:rsidRPr="00635C82">
        <w:rPr>
          <w:rFonts w:asciiTheme="minorHAnsi" w:hAnsiTheme="minorHAnsi"/>
          <w:color w:val="000000" w:themeColor="text1"/>
          <w:sz w:val="22"/>
          <w:szCs w:val="22"/>
        </w:rPr>
        <w:t>Promoting Health Outcomes for Refugees, 2018</w:t>
      </w:r>
      <w:r w:rsidRPr="00635C82">
        <w:rPr>
          <w:rFonts w:asciiTheme="minorHAnsi" w:hAnsiTheme="minorHAnsi"/>
          <w:sz w:val="22"/>
          <w:szCs w:val="22"/>
        </w:rPr>
        <w:t>).</w:t>
      </w:r>
    </w:p>
    <w:p w14:paraId="4F2630D2" w14:textId="77777777" w:rsidR="00776EF7" w:rsidRDefault="00EB66E4" w:rsidP="003B6D59">
      <w:pPr>
        <w:spacing w:before="120" w:line="360" w:lineRule="auto"/>
        <w:jc w:val="both"/>
        <w:rPr>
          <w:rFonts w:asciiTheme="minorHAnsi" w:hAnsiTheme="minorHAnsi"/>
          <w:sz w:val="22"/>
          <w:szCs w:val="22"/>
        </w:rPr>
      </w:pPr>
      <w:r>
        <w:rPr>
          <w:rFonts w:asciiTheme="minorHAnsi" w:hAnsiTheme="minorHAnsi"/>
          <w:sz w:val="22"/>
          <w:szCs w:val="22"/>
        </w:rPr>
        <w:t xml:space="preserve">Reflecting upon the impact of a nutrition program for refugees in western Melbourne, the Australian Institute of Family Studies urges the involvement of refugees in selecting the content and nature of </w:t>
      </w:r>
      <w:r w:rsidR="00DC6E35">
        <w:rPr>
          <w:rFonts w:asciiTheme="minorHAnsi" w:hAnsiTheme="minorHAnsi"/>
          <w:sz w:val="22"/>
          <w:szCs w:val="22"/>
        </w:rPr>
        <w:t>such</w:t>
      </w:r>
      <w:r>
        <w:rPr>
          <w:rFonts w:asciiTheme="minorHAnsi" w:hAnsiTheme="minorHAnsi"/>
          <w:sz w:val="22"/>
          <w:szCs w:val="22"/>
        </w:rPr>
        <w:t xml:space="preserve"> programs </w:t>
      </w:r>
      <w:r w:rsidR="00DC6E35">
        <w:rPr>
          <w:rFonts w:asciiTheme="minorHAnsi" w:hAnsiTheme="minorHAnsi"/>
          <w:sz w:val="22"/>
          <w:szCs w:val="22"/>
        </w:rPr>
        <w:t>as a means for</w:t>
      </w:r>
      <w:r>
        <w:rPr>
          <w:rFonts w:asciiTheme="minorHAnsi" w:hAnsiTheme="minorHAnsi"/>
          <w:sz w:val="22"/>
          <w:szCs w:val="22"/>
        </w:rPr>
        <w:t xml:space="preserve"> “…creating a strong sense of community ownership and control</w:t>
      </w:r>
      <w:r w:rsidR="00A56370">
        <w:rPr>
          <w:rFonts w:asciiTheme="minorHAnsi" w:hAnsiTheme="minorHAnsi"/>
          <w:sz w:val="22"/>
          <w:szCs w:val="22"/>
        </w:rPr>
        <w:t xml:space="preserve"> of the program…” (2018: 10). </w:t>
      </w:r>
      <w:r w:rsidR="00DC6E35">
        <w:rPr>
          <w:rFonts w:asciiTheme="minorHAnsi" w:hAnsiTheme="minorHAnsi"/>
          <w:sz w:val="22"/>
          <w:szCs w:val="22"/>
        </w:rPr>
        <w:t xml:space="preserve">In addition, bilingual facilitators are recommended by Cyril (2017) and </w:t>
      </w:r>
      <w:r w:rsidR="00776EF7">
        <w:rPr>
          <w:rFonts w:asciiTheme="minorHAnsi" w:hAnsiTheme="minorHAnsi"/>
          <w:sz w:val="22"/>
          <w:szCs w:val="22"/>
        </w:rPr>
        <w:t xml:space="preserve">their benefits confirmed </w:t>
      </w:r>
      <w:r w:rsidR="00DC6E35">
        <w:rPr>
          <w:rFonts w:asciiTheme="minorHAnsi" w:hAnsiTheme="minorHAnsi"/>
          <w:sz w:val="22"/>
          <w:szCs w:val="22"/>
        </w:rPr>
        <w:t xml:space="preserve">by common practical experience. </w:t>
      </w:r>
    </w:p>
    <w:p w14:paraId="072BD9CF" w14:textId="77777777" w:rsidR="00EB66E4" w:rsidRPr="00110829" w:rsidRDefault="00776EF7" w:rsidP="00776EF7">
      <w:pPr>
        <w:spacing w:line="360" w:lineRule="auto"/>
        <w:jc w:val="both"/>
        <w:rPr>
          <w:rFonts w:asciiTheme="minorHAnsi" w:hAnsiTheme="minorHAnsi"/>
          <w:sz w:val="22"/>
          <w:szCs w:val="22"/>
        </w:rPr>
      </w:pPr>
      <w:r>
        <w:rPr>
          <w:rFonts w:asciiTheme="minorHAnsi" w:hAnsiTheme="minorHAnsi"/>
          <w:sz w:val="22"/>
          <w:szCs w:val="22"/>
        </w:rPr>
        <w:t xml:space="preserve">A further notable lesson is related by </w:t>
      </w:r>
      <w:r w:rsidR="00EB66E4">
        <w:rPr>
          <w:rFonts w:asciiTheme="minorHAnsi" w:hAnsiTheme="minorHAnsi"/>
          <w:sz w:val="22"/>
          <w:szCs w:val="22"/>
        </w:rPr>
        <w:t>Isis Primary Care (undated</w:t>
      </w:r>
      <w:r>
        <w:rPr>
          <w:rFonts w:asciiTheme="minorHAnsi" w:hAnsiTheme="minorHAnsi"/>
          <w:sz w:val="22"/>
          <w:szCs w:val="22"/>
        </w:rPr>
        <w:t xml:space="preserve">), which </w:t>
      </w:r>
      <w:r w:rsidR="00EB66E4" w:rsidRPr="00110829">
        <w:rPr>
          <w:rFonts w:asciiTheme="minorHAnsi" w:hAnsiTheme="minorHAnsi"/>
          <w:sz w:val="22"/>
          <w:szCs w:val="22"/>
        </w:rPr>
        <w:t xml:space="preserve">observes that once settlers receive information and practical instruction in such </w:t>
      </w:r>
      <w:r w:rsidR="00F63973" w:rsidRPr="00110829">
        <w:rPr>
          <w:rFonts w:asciiTheme="minorHAnsi" w:hAnsiTheme="minorHAnsi"/>
          <w:sz w:val="22"/>
          <w:szCs w:val="22"/>
        </w:rPr>
        <w:t>matters,</w:t>
      </w:r>
      <w:r w:rsidR="00EB66E4" w:rsidRPr="00110829">
        <w:rPr>
          <w:rFonts w:asciiTheme="minorHAnsi" w:hAnsiTheme="minorHAnsi"/>
          <w:sz w:val="22"/>
          <w:szCs w:val="22"/>
        </w:rPr>
        <w:t xml:space="preserve"> they are inclined to share that information with other members of their community, thereby amplifying the impact of such programs.</w:t>
      </w:r>
    </w:p>
    <w:p w14:paraId="384F94CB" w14:textId="77777777" w:rsidR="008C75C4" w:rsidRDefault="008C75C4" w:rsidP="00AD1E41">
      <w:pPr>
        <w:spacing w:line="360" w:lineRule="auto"/>
        <w:jc w:val="both"/>
        <w:rPr>
          <w:rFonts w:asciiTheme="minorHAnsi" w:hAnsiTheme="minorHAnsi"/>
          <w:sz w:val="22"/>
          <w:szCs w:val="22"/>
        </w:rPr>
      </w:pPr>
    </w:p>
    <w:p w14:paraId="600C0B3B" w14:textId="77777777" w:rsidR="004B2FF6" w:rsidRPr="00DC1019" w:rsidRDefault="004B2FF6" w:rsidP="004B2FF6">
      <w:pPr>
        <w:spacing w:line="360" w:lineRule="auto"/>
        <w:jc w:val="both"/>
        <w:rPr>
          <w:rFonts w:asciiTheme="minorHAnsi" w:hAnsiTheme="minorHAnsi"/>
          <w:b/>
          <w:sz w:val="22"/>
          <w:szCs w:val="22"/>
        </w:rPr>
      </w:pPr>
      <w:r w:rsidRPr="00DC1019">
        <w:rPr>
          <w:rFonts w:asciiTheme="minorHAnsi" w:hAnsiTheme="minorHAnsi"/>
          <w:b/>
          <w:sz w:val="22"/>
          <w:szCs w:val="22"/>
        </w:rPr>
        <w:t xml:space="preserve">Training Community Workers in </w:t>
      </w:r>
      <w:r>
        <w:rPr>
          <w:rFonts w:asciiTheme="minorHAnsi" w:hAnsiTheme="minorHAnsi"/>
          <w:b/>
          <w:sz w:val="22"/>
          <w:szCs w:val="22"/>
        </w:rPr>
        <w:t>Nutrition</w:t>
      </w:r>
    </w:p>
    <w:p w14:paraId="4917CE52" w14:textId="77777777" w:rsidR="004B2FF6"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The staff of community agencies may be </w:t>
      </w:r>
      <w:r>
        <w:rPr>
          <w:rFonts w:asciiTheme="minorHAnsi" w:hAnsiTheme="minorHAnsi"/>
          <w:sz w:val="22"/>
          <w:szCs w:val="22"/>
        </w:rPr>
        <w:t xml:space="preserve">trained </w:t>
      </w:r>
      <w:r w:rsidRPr="00110829">
        <w:rPr>
          <w:rFonts w:asciiTheme="minorHAnsi" w:hAnsiTheme="minorHAnsi"/>
          <w:sz w:val="22"/>
          <w:szCs w:val="22"/>
        </w:rPr>
        <w:t xml:space="preserve">in elements of </w:t>
      </w:r>
      <w:r>
        <w:rPr>
          <w:rFonts w:asciiTheme="minorHAnsi" w:hAnsiTheme="minorHAnsi"/>
          <w:sz w:val="22"/>
          <w:szCs w:val="22"/>
        </w:rPr>
        <w:t>nutrition</w:t>
      </w:r>
      <w:r w:rsidR="00111D5F">
        <w:rPr>
          <w:rFonts w:asciiTheme="minorHAnsi" w:hAnsiTheme="minorHAnsi"/>
          <w:sz w:val="22"/>
          <w:szCs w:val="22"/>
        </w:rPr>
        <w:t>,</w:t>
      </w:r>
      <w:r w:rsidRPr="00110829">
        <w:rPr>
          <w:rFonts w:asciiTheme="minorHAnsi" w:hAnsiTheme="minorHAnsi"/>
          <w:sz w:val="22"/>
          <w:szCs w:val="22"/>
        </w:rPr>
        <w:t xml:space="preserve"> </w:t>
      </w:r>
      <w:r w:rsidR="00111D5F">
        <w:rPr>
          <w:rFonts w:asciiTheme="minorHAnsi" w:hAnsiTheme="minorHAnsi"/>
          <w:sz w:val="22"/>
          <w:szCs w:val="22"/>
        </w:rPr>
        <w:t>as well as</w:t>
      </w:r>
      <w:r w:rsidRPr="00110829">
        <w:rPr>
          <w:rFonts w:asciiTheme="minorHAnsi" w:hAnsiTheme="minorHAnsi"/>
          <w:sz w:val="22"/>
          <w:szCs w:val="22"/>
        </w:rPr>
        <w:t xml:space="preserve"> </w:t>
      </w:r>
      <w:r>
        <w:rPr>
          <w:rFonts w:asciiTheme="minorHAnsi" w:hAnsiTheme="minorHAnsi"/>
          <w:sz w:val="22"/>
          <w:szCs w:val="22"/>
        </w:rPr>
        <w:t xml:space="preserve">the </w:t>
      </w:r>
      <w:r w:rsidRPr="00110829">
        <w:rPr>
          <w:rFonts w:asciiTheme="minorHAnsi" w:hAnsiTheme="minorHAnsi"/>
          <w:sz w:val="22"/>
          <w:szCs w:val="22"/>
        </w:rPr>
        <w:t xml:space="preserve">selection and </w:t>
      </w:r>
      <w:r>
        <w:rPr>
          <w:rFonts w:asciiTheme="minorHAnsi" w:hAnsiTheme="minorHAnsi"/>
          <w:sz w:val="22"/>
          <w:szCs w:val="22"/>
        </w:rPr>
        <w:t>preparation</w:t>
      </w:r>
      <w:r w:rsidRPr="00110829">
        <w:rPr>
          <w:rFonts w:asciiTheme="minorHAnsi" w:hAnsiTheme="minorHAnsi"/>
          <w:sz w:val="22"/>
          <w:szCs w:val="22"/>
        </w:rPr>
        <w:t xml:space="preserve"> of healthy food, to enable them to advi</w:t>
      </w:r>
      <w:r w:rsidR="000E5841">
        <w:rPr>
          <w:rFonts w:asciiTheme="minorHAnsi" w:hAnsiTheme="minorHAnsi"/>
          <w:sz w:val="22"/>
          <w:szCs w:val="22"/>
        </w:rPr>
        <w:t>s</w:t>
      </w:r>
      <w:r w:rsidRPr="00110829">
        <w:rPr>
          <w:rFonts w:asciiTheme="minorHAnsi" w:hAnsiTheme="minorHAnsi"/>
          <w:sz w:val="22"/>
          <w:szCs w:val="22"/>
        </w:rPr>
        <w:t>e their clients about such issues</w:t>
      </w:r>
      <w:r>
        <w:rPr>
          <w:rFonts w:asciiTheme="minorHAnsi" w:hAnsiTheme="minorHAnsi"/>
          <w:sz w:val="22"/>
          <w:szCs w:val="22"/>
        </w:rPr>
        <w:t xml:space="preserve"> (</w:t>
      </w:r>
      <w:r w:rsidR="000B2069">
        <w:rPr>
          <w:rFonts w:asciiTheme="minorHAnsi" w:hAnsiTheme="minorHAnsi"/>
          <w:sz w:val="22"/>
          <w:szCs w:val="22"/>
        </w:rPr>
        <w:t>Strategic Inter-governmental Nutrition Alliance, 2001;</w:t>
      </w:r>
      <w:r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5E7062">
        <w:rPr>
          <w:rFonts w:asciiTheme="minorHAnsi" w:hAnsiTheme="minorHAnsi"/>
          <w:sz w:val="22"/>
          <w:szCs w:val="22"/>
        </w:rPr>
        <w:t xml:space="preserve">. A </w:t>
      </w:r>
      <w:r w:rsidRPr="00110829">
        <w:rPr>
          <w:rFonts w:asciiTheme="minorHAnsi" w:hAnsiTheme="minorHAnsi"/>
          <w:sz w:val="22"/>
          <w:szCs w:val="22"/>
        </w:rPr>
        <w:t xml:space="preserve">number of projects </w:t>
      </w:r>
      <w:r w:rsidR="005E7062">
        <w:rPr>
          <w:rFonts w:asciiTheme="minorHAnsi" w:hAnsiTheme="minorHAnsi"/>
          <w:sz w:val="22"/>
          <w:szCs w:val="22"/>
        </w:rPr>
        <w:t xml:space="preserve">have been </w:t>
      </w:r>
      <w:r w:rsidRPr="00110829">
        <w:rPr>
          <w:rFonts w:asciiTheme="minorHAnsi" w:hAnsiTheme="minorHAnsi"/>
          <w:sz w:val="22"/>
          <w:szCs w:val="22"/>
        </w:rPr>
        <w:t>conducted throughout Victoria to inform community work</w:t>
      </w:r>
      <w:r w:rsidR="00516491">
        <w:rPr>
          <w:rFonts w:asciiTheme="minorHAnsi" w:hAnsiTheme="minorHAnsi"/>
          <w:sz w:val="22"/>
          <w:szCs w:val="22"/>
        </w:rPr>
        <w:t>er</w:t>
      </w:r>
      <w:r w:rsidRPr="00110829">
        <w:rPr>
          <w:rFonts w:asciiTheme="minorHAnsi" w:hAnsiTheme="minorHAnsi"/>
          <w:sz w:val="22"/>
          <w:szCs w:val="22"/>
        </w:rPr>
        <w:t>s about food security issues (</w:t>
      </w:r>
      <w:r w:rsidR="00EC4DF6">
        <w:rPr>
          <w:rFonts w:asciiTheme="minorHAnsi" w:hAnsiTheme="minorHAnsi"/>
          <w:sz w:val="22"/>
          <w:szCs w:val="22"/>
        </w:rPr>
        <w:t>VicHealth, 2018A</w:t>
      </w:r>
      <w:r w:rsidR="00C75995">
        <w:rPr>
          <w:rFonts w:asciiTheme="minorHAnsi" w:hAnsiTheme="minorHAnsi"/>
          <w:sz w:val="22"/>
          <w:szCs w:val="22"/>
        </w:rPr>
        <w:t>;</w:t>
      </w:r>
      <w:r w:rsidRPr="00110829">
        <w:rPr>
          <w:rFonts w:asciiTheme="minorHAnsi" w:hAnsiTheme="minorHAnsi"/>
          <w:sz w:val="22"/>
          <w:szCs w:val="22"/>
        </w:rPr>
        <w:t xml:space="preserve"> </w:t>
      </w:r>
      <w:r w:rsidR="004544D2">
        <w:rPr>
          <w:rFonts w:asciiTheme="minorHAnsi" w:hAnsiTheme="minorHAnsi"/>
          <w:color w:val="000000" w:themeColor="text1"/>
          <w:sz w:val="22"/>
          <w:szCs w:val="22"/>
        </w:rPr>
        <w:t>Thorpe</w:t>
      </w:r>
      <w:r w:rsidR="00545540" w:rsidRPr="00545540">
        <w:rPr>
          <w:rFonts w:asciiTheme="minorHAnsi" w:hAnsiTheme="minorHAnsi"/>
          <w:color w:val="000000" w:themeColor="text1"/>
          <w:sz w:val="22"/>
          <w:szCs w:val="22"/>
        </w:rPr>
        <w:t xml:space="preserve"> and Browne 2009</w:t>
      </w:r>
      <w:r w:rsidRPr="00545540">
        <w:rPr>
          <w:rFonts w:asciiTheme="minorHAnsi" w:hAnsiTheme="minorHAnsi"/>
          <w:sz w:val="22"/>
          <w:szCs w:val="22"/>
        </w:rPr>
        <w:t>). The</w:t>
      </w:r>
      <w:r w:rsidRPr="00110829">
        <w:rPr>
          <w:rFonts w:asciiTheme="minorHAnsi" w:hAnsiTheme="minorHAnsi"/>
          <w:sz w:val="22"/>
          <w:szCs w:val="22"/>
        </w:rPr>
        <w:t xml:space="preserve"> Fairfield Refugee Nutritional Project for example, included training to enable settlement workers and others to </w:t>
      </w:r>
      <w:r w:rsidR="00DC6E35">
        <w:rPr>
          <w:rFonts w:asciiTheme="minorHAnsi" w:hAnsiTheme="minorHAnsi"/>
          <w:sz w:val="22"/>
          <w:szCs w:val="22"/>
        </w:rPr>
        <w:t>inform refugees</w:t>
      </w:r>
      <w:r w:rsidRPr="00110829">
        <w:rPr>
          <w:rFonts w:asciiTheme="minorHAnsi" w:hAnsiTheme="minorHAnsi"/>
          <w:sz w:val="22"/>
          <w:szCs w:val="22"/>
        </w:rPr>
        <w:t xml:space="preserve"> about nutrition</w:t>
      </w:r>
      <w:r w:rsidR="00DC6E35">
        <w:rPr>
          <w:rFonts w:asciiTheme="minorHAnsi" w:hAnsiTheme="minorHAnsi"/>
          <w:sz w:val="22"/>
          <w:szCs w:val="22"/>
        </w:rPr>
        <w:t>al</w:t>
      </w:r>
      <w:r w:rsidRPr="00110829">
        <w:rPr>
          <w:rFonts w:asciiTheme="minorHAnsi" w:hAnsiTheme="minorHAnsi"/>
          <w:sz w:val="22"/>
          <w:szCs w:val="22"/>
        </w:rPr>
        <w:t xml:space="preserve"> issues (</w:t>
      </w:r>
      <w:r w:rsidR="00153EF4">
        <w:rPr>
          <w:rFonts w:asciiTheme="minorHAnsi" w:hAnsiTheme="minorHAnsi"/>
          <w:sz w:val="22"/>
          <w:szCs w:val="22"/>
        </w:rPr>
        <w:t>Australian Institute of Family Studies, 2018</w:t>
      </w:r>
      <w:r w:rsidR="00C75995">
        <w:rPr>
          <w:rFonts w:asciiTheme="minorHAnsi" w:hAnsiTheme="minorHAnsi"/>
          <w:sz w:val="22"/>
          <w:szCs w:val="22"/>
        </w:rPr>
        <w:t>)</w:t>
      </w:r>
      <w:r w:rsidRPr="00110829">
        <w:rPr>
          <w:rFonts w:asciiTheme="minorHAnsi" w:hAnsiTheme="minorHAnsi"/>
          <w:sz w:val="22"/>
          <w:szCs w:val="22"/>
        </w:rPr>
        <w:t xml:space="preserve">. Similarly, Yarra Council provided two-hour workshops for local community workers to impart the </w:t>
      </w:r>
      <w:r>
        <w:rPr>
          <w:rFonts w:asciiTheme="minorHAnsi" w:hAnsiTheme="minorHAnsi"/>
          <w:sz w:val="22"/>
          <w:szCs w:val="22"/>
        </w:rPr>
        <w:t>knowledge</w:t>
      </w:r>
      <w:r w:rsidRPr="00110829">
        <w:rPr>
          <w:rFonts w:asciiTheme="minorHAnsi" w:hAnsiTheme="minorHAnsi"/>
          <w:sz w:val="22"/>
          <w:szCs w:val="22"/>
        </w:rPr>
        <w:t xml:space="preserve"> required to </w:t>
      </w:r>
      <w:r w:rsidR="00F0743F">
        <w:rPr>
          <w:rFonts w:asciiTheme="minorHAnsi" w:hAnsiTheme="minorHAnsi"/>
          <w:sz w:val="22"/>
          <w:szCs w:val="22"/>
        </w:rPr>
        <w:t>advise</w:t>
      </w:r>
      <w:r w:rsidRPr="00110829">
        <w:rPr>
          <w:rFonts w:asciiTheme="minorHAnsi" w:hAnsiTheme="minorHAnsi"/>
          <w:sz w:val="22"/>
          <w:szCs w:val="22"/>
        </w:rPr>
        <w:t xml:space="preserve"> clients experiencing food insecurity (</w:t>
      </w:r>
      <w:r w:rsidR="00FE4C02">
        <w:rPr>
          <w:rFonts w:asciiTheme="minorHAnsi" w:hAnsiTheme="minorHAnsi"/>
          <w:sz w:val="22"/>
          <w:szCs w:val="22"/>
        </w:rPr>
        <w:t>VicHealth, 2003</w:t>
      </w:r>
      <w:r w:rsidR="00C75995">
        <w:rPr>
          <w:rFonts w:asciiTheme="minorHAnsi" w:hAnsiTheme="minorHAnsi"/>
          <w:sz w:val="22"/>
          <w:szCs w:val="22"/>
        </w:rPr>
        <w:t>)</w:t>
      </w:r>
      <w:r w:rsidRPr="00110829">
        <w:rPr>
          <w:rFonts w:asciiTheme="minorHAnsi" w:hAnsiTheme="minorHAnsi"/>
          <w:sz w:val="22"/>
          <w:szCs w:val="22"/>
        </w:rPr>
        <w:t>.</w:t>
      </w:r>
    </w:p>
    <w:p w14:paraId="3152EB3E" w14:textId="77777777" w:rsidR="00390ACD" w:rsidRDefault="00390ACD"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In </w:t>
      </w:r>
      <w:r w:rsidR="00A56370">
        <w:rPr>
          <w:rFonts w:asciiTheme="minorHAnsi" w:hAnsiTheme="minorHAnsi"/>
          <w:sz w:val="22"/>
          <w:szCs w:val="22"/>
        </w:rPr>
        <w:t>a relevant</w:t>
      </w:r>
      <w:r w:rsidRPr="00110829">
        <w:rPr>
          <w:rFonts w:asciiTheme="minorHAnsi" w:hAnsiTheme="minorHAnsi"/>
          <w:sz w:val="22"/>
          <w:szCs w:val="22"/>
        </w:rPr>
        <w:t xml:space="preserve"> consideration, it is proposed that workers who provide financial counselling be instructed in nutriti</w:t>
      </w:r>
      <w:r>
        <w:rPr>
          <w:rFonts w:asciiTheme="minorHAnsi" w:hAnsiTheme="minorHAnsi"/>
          <w:sz w:val="22"/>
          <w:szCs w:val="22"/>
        </w:rPr>
        <w:t xml:space="preserve">on so that they </w:t>
      </w:r>
      <w:r w:rsidR="00F70E04">
        <w:rPr>
          <w:rFonts w:asciiTheme="minorHAnsi" w:hAnsiTheme="minorHAnsi"/>
          <w:sz w:val="22"/>
          <w:szCs w:val="22"/>
        </w:rPr>
        <w:t xml:space="preserve">may </w:t>
      </w:r>
      <w:r w:rsidR="00ED6B66">
        <w:rPr>
          <w:rFonts w:asciiTheme="minorHAnsi" w:hAnsiTheme="minorHAnsi"/>
          <w:sz w:val="22"/>
          <w:szCs w:val="22"/>
        </w:rPr>
        <w:t>offer guidance and practical tips to help their clients</w:t>
      </w:r>
      <w:r w:rsidR="00F70E04">
        <w:rPr>
          <w:rFonts w:asciiTheme="minorHAnsi" w:hAnsiTheme="minorHAnsi"/>
          <w:sz w:val="22"/>
          <w:szCs w:val="22"/>
        </w:rPr>
        <w:t xml:space="preserve"> achieve a healthy, affordable </w:t>
      </w:r>
      <w:r>
        <w:rPr>
          <w:rFonts w:asciiTheme="minorHAnsi" w:hAnsiTheme="minorHAnsi"/>
          <w:sz w:val="22"/>
          <w:szCs w:val="22"/>
        </w:rPr>
        <w:t>diet (Rosier et al, 2011B; Burns, 2009).</w:t>
      </w:r>
    </w:p>
    <w:p w14:paraId="55177FFD" w14:textId="77777777" w:rsidR="00B62517" w:rsidRDefault="00B62517">
      <w:pPr>
        <w:rPr>
          <w:rFonts w:asciiTheme="minorHAnsi" w:hAnsiTheme="minorHAnsi"/>
          <w:sz w:val="26"/>
          <w:szCs w:val="26"/>
        </w:rPr>
      </w:pPr>
      <w:r>
        <w:rPr>
          <w:rFonts w:asciiTheme="minorHAnsi" w:hAnsiTheme="minorHAnsi"/>
          <w:sz w:val="26"/>
          <w:szCs w:val="26"/>
        </w:rPr>
        <w:br w:type="page"/>
      </w:r>
    </w:p>
    <w:p w14:paraId="0195FE48" w14:textId="77777777" w:rsidR="00900C4D" w:rsidRPr="004B2FF6" w:rsidRDefault="00900C4D" w:rsidP="00900C4D">
      <w:pPr>
        <w:spacing w:line="360" w:lineRule="auto"/>
        <w:jc w:val="both"/>
        <w:rPr>
          <w:rFonts w:asciiTheme="minorHAnsi" w:hAnsiTheme="minorHAnsi"/>
          <w:sz w:val="26"/>
          <w:szCs w:val="26"/>
        </w:rPr>
      </w:pPr>
      <w:r>
        <w:rPr>
          <w:rFonts w:asciiTheme="minorHAnsi" w:hAnsiTheme="minorHAnsi"/>
          <w:sz w:val="26"/>
          <w:szCs w:val="26"/>
        </w:rPr>
        <w:t xml:space="preserve">V: </w:t>
      </w:r>
      <w:r w:rsidR="00F964AA">
        <w:rPr>
          <w:rFonts w:asciiTheme="minorHAnsi" w:hAnsiTheme="minorHAnsi"/>
          <w:sz w:val="26"/>
          <w:szCs w:val="26"/>
        </w:rPr>
        <w:t>THE</w:t>
      </w:r>
      <w:r>
        <w:rPr>
          <w:rFonts w:asciiTheme="minorHAnsi" w:hAnsiTheme="minorHAnsi"/>
          <w:sz w:val="26"/>
          <w:szCs w:val="26"/>
        </w:rPr>
        <w:t xml:space="preserve"> PROMOTION</w:t>
      </w:r>
      <w:r w:rsidR="00F964AA">
        <w:rPr>
          <w:rFonts w:asciiTheme="minorHAnsi" w:hAnsiTheme="minorHAnsi"/>
          <w:sz w:val="26"/>
          <w:szCs w:val="26"/>
        </w:rPr>
        <w:t xml:space="preserve"> OF HEALTHY FOOD</w:t>
      </w:r>
    </w:p>
    <w:p w14:paraId="7248BCD0" w14:textId="77777777" w:rsidR="00D566F3" w:rsidRDefault="00540F32" w:rsidP="00D566F3">
      <w:pPr>
        <w:spacing w:line="336" w:lineRule="auto"/>
        <w:jc w:val="both"/>
        <w:rPr>
          <w:rFonts w:asciiTheme="minorHAnsi" w:eastAsiaTheme="minorHAnsi" w:hAnsiTheme="minorHAnsi" w:cstheme="minorHAnsi"/>
          <w:color w:val="17365D" w:themeColor="text2" w:themeShade="BF"/>
          <w:sz w:val="22"/>
          <w:szCs w:val="22"/>
        </w:rPr>
      </w:pPr>
      <w:r>
        <w:rPr>
          <w:noProof/>
        </w:rPr>
        <w:drawing>
          <wp:anchor distT="0" distB="0" distL="114300" distR="114300" simplePos="0" relativeHeight="251685376" behindDoc="0" locked="0" layoutInCell="1" allowOverlap="1" wp14:anchorId="7A6AF7D2" wp14:editId="74B21C1C">
            <wp:simplePos x="0" y="0"/>
            <wp:positionH relativeFrom="margin">
              <wp:align>right</wp:align>
            </wp:positionH>
            <wp:positionV relativeFrom="paragraph">
              <wp:posOffset>25400</wp:posOffset>
            </wp:positionV>
            <wp:extent cx="1522730" cy="981075"/>
            <wp:effectExtent l="0" t="0" r="1270" b="9525"/>
            <wp:wrapSquare wrapText="bothSides"/>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22730" cy="9810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D318D" w:rsidRPr="000D318D">
        <w:rPr>
          <w:rFonts w:asciiTheme="minorHAnsi" w:eastAsiaTheme="minorHAnsi" w:hAnsiTheme="minorHAnsi" w:cstheme="minorHAnsi"/>
          <w:color w:val="17365D" w:themeColor="text2" w:themeShade="BF"/>
          <w:sz w:val="22"/>
          <w:szCs w:val="22"/>
        </w:rPr>
        <w:t xml:space="preserve">Unhealthy foods are </w:t>
      </w:r>
      <w:r w:rsidR="00F4072D">
        <w:rPr>
          <w:rFonts w:asciiTheme="minorHAnsi" w:eastAsiaTheme="minorHAnsi" w:hAnsiTheme="minorHAnsi" w:cstheme="minorHAnsi"/>
          <w:color w:val="17365D" w:themeColor="text2" w:themeShade="BF"/>
          <w:sz w:val="22"/>
          <w:szCs w:val="22"/>
        </w:rPr>
        <w:t>ceaselessly</w:t>
      </w:r>
      <w:r w:rsidR="000D318D" w:rsidRPr="000D318D">
        <w:rPr>
          <w:rFonts w:asciiTheme="minorHAnsi" w:eastAsiaTheme="minorHAnsi" w:hAnsiTheme="minorHAnsi" w:cstheme="minorHAnsi"/>
          <w:color w:val="17365D" w:themeColor="text2" w:themeShade="BF"/>
          <w:sz w:val="22"/>
          <w:szCs w:val="22"/>
        </w:rPr>
        <w:t xml:space="preserve"> marketed to the public, including children. </w:t>
      </w:r>
      <w:r w:rsidR="00F2504C" w:rsidRPr="00F2504C">
        <w:rPr>
          <w:rFonts w:asciiTheme="minorHAnsi" w:eastAsiaTheme="minorHAnsi" w:hAnsiTheme="minorHAnsi" w:cstheme="minorHAnsi"/>
          <w:color w:val="17365D" w:themeColor="text2" w:themeShade="BF"/>
          <w:sz w:val="22"/>
          <w:szCs w:val="22"/>
        </w:rPr>
        <w:t xml:space="preserve">Lack of effective government regulation enables producers to profit at the expense of public health, with food formulated to be appetising rather than healthy, and marketed to accentuate its appeal and obscure its liabilities. </w:t>
      </w:r>
      <w:r w:rsidR="000D318D" w:rsidRPr="000D318D">
        <w:rPr>
          <w:rFonts w:asciiTheme="minorHAnsi" w:eastAsiaTheme="minorHAnsi" w:hAnsiTheme="minorHAnsi" w:cstheme="minorHAnsi"/>
          <w:color w:val="17365D" w:themeColor="text2" w:themeShade="BF"/>
          <w:sz w:val="22"/>
          <w:szCs w:val="22"/>
        </w:rPr>
        <w:t>While food producers and retailers</w:t>
      </w:r>
      <w:r w:rsidR="005E7062">
        <w:rPr>
          <w:rFonts w:asciiTheme="minorHAnsi" w:eastAsiaTheme="minorHAnsi" w:hAnsiTheme="minorHAnsi" w:cstheme="minorHAnsi"/>
          <w:color w:val="17365D" w:themeColor="text2" w:themeShade="BF"/>
          <w:sz w:val="22"/>
          <w:szCs w:val="22"/>
        </w:rPr>
        <w:t>, as well as Federal governments to date,</w:t>
      </w:r>
      <w:r w:rsidR="000D318D" w:rsidRPr="000D318D">
        <w:rPr>
          <w:rFonts w:asciiTheme="minorHAnsi" w:eastAsiaTheme="minorHAnsi" w:hAnsiTheme="minorHAnsi" w:cstheme="minorHAnsi"/>
          <w:color w:val="17365D" w:themeColor="text2" w:themeShade="BF"/>
          <w:sz w:val="22"/>
          <w:szCs w:val="22"/>
        </w:rPr>
        <w:t xml:space="preserve"> generally favour voluntary regulation of such advertising,</w:t>
      </w:r>
      <w:r w:rsidR="00D566F3">
        <w:rPr>
          <w:rFonts w:asciiTheme="minorHAnsi" w:eastAsiaTheme="minorHAnsi" w:hAnsiTheme="minorHAnsi" w:cstheme="minorHAnsi"/>
          <w:color w:val="17365D" w:themeColor="text2" w:themeShade="BF"/>
          <w:sz w:val="22"/>
          <w:szCs w:val="22"/>
        </w:rPr>
        <w:t xml:space="preserve"> many</w:t>
      </w:r>
      <w:r w:rsidR="000D318D" w:rsidRPr="000D318D">
        <w:rPr>
          <w:rFonts w:asciiTheme="minorHAnsi" w:eastAsiaTheme="minorHAnsi" w:hAnsiTheme="minorHAnsi" w:cstheme="minorHAnsi"/>
          <w:color w:val="17365D" w:themeColor="text2" w:themeShade="BF"/>
          <w:sz w:val="22"/>
          <w:szCs w:val="22"/>
        </w:rPr>
        <w:t xml:space="preserve"> nutritional authorities</w:t>
      </w:r>
      <w:r w:rsidR="00F4072D">
        <w:rPr>
          <w:rFonts w:asciiTheme="minorHAnsi" w:eastAsiaTheme="minorHAnsi" w:hAnsiTheme="minorHAnsi" w:cstheme="minorHAnsi"/>
          <w:color w:val="17365D" w:themeColor="text2" w:themeShade="BF"/>
          <w:sz w:val="22"/>
          <w:szCs w:val="22"/>
        </w:rPr>
        <w:t xml:space="preserve"> </w:t>
      </w:r>
      <w:r w:rsidR="00D566F3">
        <w:rPr>
          <w:rFonts w:asciiTheme="minorHAnsi" w:eastAsiaTheme="minorHAnsi" w:hAnsiTheme="minorHAnsi" w:cstheme="minorHAnsi"/>
          <w:color w:val="17365D" w:themeColor="text2" w:themeShade="BF"/>
          <w:sz w:val="22"/>
          <w:szCs w:val="22"/>
        </w:rPr>
        <w:t>instead</w:t>
      </w:r>
      <w:r w:rsidR="000D318D" w:rsidRPr="000D318D">
        <w:rPr>
          <w:rFonts w:asciiTheme="minorHAnsi" w:eastAsiaTheme="minorHAnsi" w:hAnsiTheme="minorHAnsi" w:cstheme="minorHAnsi"/>
          <w:color w:val="17365D" w:themeColor="text2" w:themeShade="BF"/>
          <w:sz w:val="22"/>
          <w:szCs w:val="22"/>
        </w:rPr>
        <w:t xml:space="preserve"> urge more decisive government </w:t>
      </w:r>
      <w:r w:rsidR="00AF0D9E">
        <w:rPr>
          <w:rFonts w:asciiTheme="minorHAnsi" w:eastAsiaTheme="minorHAnsi" w:hAnsiTheme="minorHAnsi" w:cstheme="minorHAnsi"/>
          <w:color w:val="17365D" w:themeColor="text2" w:themeShade="BF"/>
          <w:sz w:val="22"/>
          <w:szCs w:val="22"/>
        </w:rPr>
        <w:t>control</w:t>
      </w:r>
      <w:r w:rsidR="000D318D" w:rsidRPr="000D318D">
        <w:rPr>
          <w:rFonts w:asciiTheme="minorHAnsi" w:eastAsiaTheme="minorHAnsi" w:hAnsiTheme="minorHAnsi" w:cstheme="minorHAnsi"/>
          <w:color w:val="17365D" w:themeColor="text2" w:themeShade="BF"/>
          <w:sz w:val="22"/>
          <w:szCs w:val="22"/>
        </w:rPr>
        <w:t xml:space="preserve">. </w:t>
      </w:r>
    </w:p>
    <w:p w14:paraId="6B805B4A" w14:textId="77777777" w:rsidR="000D318D" w:rsidRPr="000D318D" w:rsidRDefault="00F628D2" w:rsidP="000D318D">
      <w:pPr>
        <w:spacing w:after="160" w:line="336" w:lineRule="auto"/>
        <w:jc w:val="both"/>
        <w:rPr>
          <w:rFonts w:asciiTheme="minorHAnsi" w:eastAsiaTheme="minorHAnsi" w:hAnsiTheme="minorHAnsi" w:cstheme="minorHAnsi"/>
          <w:color w:val="17365D" w:themeColor="text2" w:themeShade="BF"/>
          <w:sz w:val="22"/>
          <w:szCs w:val="22"/>
        </w:rPr>
      </w:pPr>
      <w:r>
        <w:rPr>
          <w:rFonts w:asciiTheme="minorHAnsi" w:eastAsiaTheme="minorHAnsi" w:hAnsiTheme="minorHAnsi" w:cstheme="minorHAnsi"/>
          <w:color w:val="17365D" w:themeColor="text2" w:themeShade="BF"/>
          <w:sz w:val="22"/>
          <w:szCs w:val="22"/>
        </w:rPr>
        <w:t>Meantime, g</w:t>
      </w:r>
      <w:r w:rsidR="000D318D" w:rsidRPr="000D318D">
        <w:rPr>
          <w:rFonts w:asciiTheme="minorHAnsi" w:eastAsiaTheme="minorHAnsi" w:hAnsiTheme="minorHAnsi" w:cstheme="minorHAnsi"/>
          <w:color w:val="17365D" w:themeColor="text2" w:themeShade="BF"/>
          <w:sz w:val="22"/>
          <w:szCs w:val="22"/>
        </w:rPr>
        <w:t>overnment measures to label foods</w:t>
      </w:r>
      <w:r w:rsidR="00F4072D">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and thereby guide consumers toward healthy options</w:t>
      </w:r>
      <w:r w:rsidR="00F4072D">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are of limited scope and uncertain impact.</w:t>
      </w:r>
    </w:p>
    <w:p w14:paraId="363B28A2"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r w:rsidRPr="00F730D8">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p w14:paraId="1692A758" w14:textId="77777777" w:rsidR="00900C4D" w:rsidRPr="00DF0843" w:rsidRDefault="00900C4D" w:rsidP="00900C4D">
      <w:pPr>
        <w:spacing w:line="360" w:lineRule="auto"/>
        <w:jc w:val="both"/>
        <w:rPr>
          <w:rFonts w:asciiTheme="minorHAnsi" w:hAnsiTheme="minorHAnsi"/>
          <w:b/>
          <w:sz w:val="22"/>
          <w:szCs w:val="22"/>
        </w:rPr>
      </w:pPr>
      <w:r w:rsidRPr="00DF0843">
        <w:rPr>
          <w:rFonts w:asciiTheme="minorHAnsi" w:hAnsiTheme="minorHAnsi"/>
          <w:b/>
          <w:sz w:val="22"/>
          <w:szCs w:val="22"/>
        </w:rPr>
        <w:t>Food Advertising and Children</w:t>
      </w:r>
    </w:p>
    <w:p w14:paraId="132AA24E" w14:textId="77777777" w:rsidR="00900C4D" w:rsidRDefault="0062761F" w:rsidP="00900C4D">
      <w:pPr>
        <w:spacing w:line="360" w:lineRule="auto"/>
        <w:jc w:val="both"/>
        <w:rPr>
          <w:rFonts w:asciiTheme="minorHAnsi" w:hAnsiTheme="minorHAnsi"/>
          <w:sz w:val="22"/>
          <w:szCs w:val="22"/>
        </w:rPr>
      </w:pPr>
      <w:r>
        <w:rPr>
          <w:rFonts w:asciiTheme="minorHAnsi" w:hAnsiTheme="minorHAnsi"/>
          <w:sz w:val="22"/>
          <w:szCs w:val="22"/>
        </w:rPr>
        <w:t>Much of th</w:t>
      </w:r>
      <w:r w:rsidR="00CE55D6">
        <w:rPr>
          <w:rFonts w:asciiTheme="minorHAnsi" w:hAnsiTheme="minorHAnsi"/>
          <w:sz w:val="22"/>
          <w:szCs w:val="22"/>
        </w:rPr>
        <w:t>e</w:t>
      </w:r>
      <w:r>
        <w:rPr>
          <w:rFonts w:asciiTheme="minorHAnsi" w:hAnsiTheme="minorHAnsi"/>
          <w:sz w:val="22"/>
          <w:szCs w:val="22"/>
        </w:rPr>
        <w:t xml:space="preserve"> </w:t>
      </w:r>
      <w:r w:rsidR="00CE55D6">
        <w:rPr>
          <w:rFonts w:asciiTheme="minorHAnsi" w:hAnsiTheme="minorHAnsi"/>
          <w:sz w:val="22"/>
          <w:szCs w:val="22"/>
        </w:rPr>
        <w:t xml:space="preserve">food </w:t>
      </w:r>
      <w:r>
        <w:rPr>
          <w:rFonts w:asciiTheme="minorHAnsi" w:hAnsiTheme="minorHAnsi"/>
          <w:sz w:val="22"/>
          <w:szCs w:val="22"/>
        </w:rPr>
        <w:t xml:space="preserve">advertising directed to children features foods </w:t>
      </w:r>
      <w:r w:rsidR="00D566F3">
        <w:rPr>
          <w:rFonts w:asciiTheme="minorHAnsi" w:hAnsiTheme="minorHAnsi"/>
          <w:sz w:val="22"/>
          <w:szCs w:val="22"/>
        </w:rPr>
        <w:t xml:space="preserve">of </w:t>
      </w:r>
      <w:r w:rsidR="00DC6E35">
        <w:rPr>
          <w:rFonts w:asciiTheme="minorHAnsi" w:hAnsiTheme="minorHAnsi"/>
          <w:sz w:val="22"/>
          <w:szCs w:val="22"/>
        </w:rPr>
        <w:t>low</w:t>
      </w:r>
      <w:r w:rsidR="00D566F3">
        <w:rPr>
          <w:rFonts w:asciiTheme="minorHAnsi" w:hAnsiTheme="minorHAnsi"/>
          <w:sz w:val="22"/>
          <w:szCs w:val="22"/>
        </w:rPr>
        <w:t xml:space="preserve"> nutrient </w:t>
      </w:r>
      <w:r w:rsidR="005E7062">
        <w:rPr>
          <w:rFonts w:asciiTheme="minorHAnsi" w:hAnsiTheme="minorHAnsi"/>
          <w:sz w:val="22"/>
          <w:szCs w:val="22"/>
        </w:rPr>
        <w:t>value, including high levels of</w:t>
      </w:r>
      <w:r>
        <w:rPr>
          <w:rFonts w:asciiTheme="minorHAnsi" w:hAnsiTheme="minorHAnsi"/>
          <w:sz w:val="22"/>
          <w:szCs w:val="22"/>
        </w:rPr>
        <w:t xml:space="preserve"> salt, fats and added sugar </w:t>
      </w:r>
      <w:r w:rsidR="00900C4D">
        <w:rPr>
          <w:rFonts w:asciiTheme="minorHAnsi" w:hAnsiTheme="minorHAnsi"/>
          <w:sz w:val="22"/>
          <w:szCs w:val="22"/>
        </w:rPr>
        <w:t>(</w:t>
      </w:r>
      <w:r w:rsidR="00FE4C02">
        <w:rPr>
          <w:rFonts w:asciiTheme="minorHAnsi" w:hAnsiTheme="minorHAnsi"/>
          <w:sz w:val="22"/>
          <w:szCs w:val="22"/>
        </w:rPr>
        <w:t>VicHealth, 2011 A, 2012B</w:t>
      </w:r>
      <w:r w:rsidR="00C75995">
        <w:rPr>
          <w:rFonts w:asciiTheme="minorHAnsi" w:hAnsiTheme="minorHAnsi"/>
          <w:sz w:val="22"/>
          <w:szCs w:val="22"/>
        </w:rPr>
        <w:t>)</w:t>
      </w:r>
      <w:r w:rsidR="00900C4D">
        <w:rPr>
          <w:rFonts w:asciiTheme="minorHAnsi" w:hAnsiTheme="minorHAnsi"/>
          <w:sz w:val="22"/>
          <w:szCs w:val="22"/>
        </w:rPr>
        <w:t xml:space="preserve">. </w:t>
      </w:r>
      <w:r w:rsidR="00CE55D6">
        <w:rPr>
          <w:rFonts w:asciiTheme="minorHAnsi" w:hAnsiTheme="minorHAnsi"/>
          <w:sz w:val="22"/>
          <w:szCs w:val="22"/>
        </w:rPr>
        <w:t>Moreover, e</w:t>
      </w:r>
      <w:r w:rsidR="009F0CC8">
        <w:rPr>
          <w:rFonts w:asciiTheme="minorHAnsi" w:hAnsiTheme="minorHAnsi"/>
          <w:sz w:val="22"/>
          <w:szCs w:val="22"/>
        </w:rPr>
        <w:t xml:space="preserve">vidence suggests that such efforts </w:t>
      </w:r>
      <w:r w:rsidR="000D318D">
        <w:rPr>
          <w:rFonts w:asciiTheme="minorHAnsi" w:hAnsiTheme="minorHAnsi"/>
          <w:sz w:val="22"/>
          <w:szCs w:val="22"/>
        </w:rPr>
        <w:t xml:space="preserve">are </w:t>
      </w:r>
      <w:r w:rsidR="00F628D2">
        <w:rPr>
          <w:rFonts w:asciiTheme="minorHAnsi" w:hAnsiTheme="minorHAnsi"/>
          <w:sz w:val="22"/>
          <w:szCs w:val="22"/>
        </w:rPr>
        <w:t>lamentably</w:t>
      </w:r>
      <w:r w:rsidR="000D318D">
        <w:rPr>
          <w:rFonts w:asciiTheme="minorHAnsi" w:hAnsiTheme="minorHAnsi"/>
          <w:sz w:val="22"/>
          <w:szCs w:val="22"/>
        </w:rPr>
        <w:t xml:space="preserve"> effective</w:t>
      </w:r>
      <w:r w:rsidR="00CE55D6">
        <w:rPr>
          <w:rFonts w:asciiTheme="minorHAnsi" w:hAnsiTheme="minorHAnsi"/>
          <w:sz w:val="22"/>
          <w:szCs w:val="22"/>
        </w:rPr>
        <w:t xml:space="preserve"> in encouraging the consumption of such </w:t>
      </w:r>
      <w:r w:rsidR="00F730D8">
        <w:rPr>
          <w:rFonts w:asciiTheme="minorHAnsi" w:hAnsiTheme="minorHAnsi"/>
          <w:sz w:val="22"/>
          <w:szCs w:val="22"/>
        </w:rPr>
        <w:t xml:space="preserve">unhealthy </w:t>
      </w:r>
      <w:r w:rsidR="00CE55D6">
        <w:rPr>
          <w:rFonts w:asciiTheme="minorHAnsi" w:hAnsiTheme="minorHAnsi"/>
          <w:sz w:val="22"/>
          <w:szCs w:val="22"/>
        </w:rPr>
        <w:t>foods</w:t>
      </w:r>
      <w:r w:rsidR="009F0CC8">
        <w:rPr>
          <w:rFonts w:asciiTheme="minorHAnsi" w:hAnsiTheme="minorHAnsi"/>
          <w:sz w:val="22"/>
          <w:szCs w:val="22"/>
        </w:rPr>
        <w:t xml:space="preserve">. </w:t>
      </w:r>
      <w:r w:rsidR="00900C4D">
        <w:rPr>
          <w:rFonts w:asciiTheme="minorHAnsi" w:hAnsiTheme="minorHAnsi"/>
          <w:sz w:val="22"/>
          <w:szCs w:val="22"/>
        </w:rPr>
        <w:t xml:space="preserve">One study, conducted by the Centre for Behaviour Research in Cancer, </w:t>
      </w:r>
      <w:r w:rsidR="000D318D">
        <w:rPr>
          <w:rFonts w:asciiTheme="minorHAnsi" w:hAnsiTheme="minorHAnsi"/>
          <w:sz w:val="22"/>
          <w:szCs w:val="22"/>
        </w:rPr>
        <w:t>determined</w:t>
      </w:r>
      <w:r w:rsidR="00900C4D">
        <w:rPr>
          <w:rFonts w:asciiTheme="minorHAnsi" w:hAnsiTheme="minorHAnsi"/>
          <w:sz w:val="22"/>
          <w:szCs w:val="22"/>
        </w:rPr>
        <w:t xml:space="preserve"> that positive nutrient content claims </w:t>
      </w:r>
      <w:r w:rsidR="00DC6E35">
        <w:rPr>
          <w:rFonts w:asciiTheme="minorHAnsi" w:hAnsiTheme="minorHAnsi"/>
          <w:sz w:val="22"/>
          <w:szCs w:val="22"/>
        </w:rPr>
        <w:t>raised</w:t>
      </w:r>
      <w:r w:rsidR="00900C4D">
        <w:rPr>
          <w:rFonts w:asciiTheme="minorHAnsi" w:hAnsiTheme="minorHAnsi"/>
          <w:sz w:val="22"/>
          <w:szCs w:val="22"/>
        </w:rPr>
        <w:t xml:space="preserve"> the probability of children favouring an item by up to 80%</w:t>
      </w:r>
      <w:r w:rsidR="006A4FB8">
        <w:rPr>
          <w:rFonts w:asciiTheme="minorHAnsi" w:hAnsiTheme="minorHAnsi"/>
          <w:sz w:val="22"/>
          <w:szCs w:val="22"/>
        </w:rPr>
        <w:t>,</w:t>
      </w:r>
      <w:r w:rsidR="00900C4D">
        <w:rPr>
          <w:rFonts w:asciiTheme="minorHAnsi" w:hAnsiTheme="minorHAnsi"/>
          <w:sz w:val="22"/>
          <w:szCs w:val="22"/>
        </w:rPr>
        <w:t xml:space="preserve"> while celebrity endorsement of unhealthy products elevated the likelihood of </w:t>
      </w:r>
      <w:r w:rsidR="006A4FB8">
        <w:rPr>
          <w:rFonts w:asciiTheme="minorHAnsi" w:hAnsiTheme="minorHAnsi"/>
          <w:sz w:val="22"/>
          <w:szCs w:val="22"/>
        </w:rPr>
        <w:t>them</w:t>
      </w:r>
      <w:r w:rsidR="00900C4D">
        <w:rPr>
          <w:rFonts w:asciiTheme="minorHAnsi" w:hAnsiTheme="minorHAnsi"/>
          <w:sz w:val="22"/>
          <w:szCs w:val="22"/>
        </w:rPr>
        <w:t xml:space="preserve"> being </w:t>
      </w:r>
      <w:r w:rsidR="00D566F3">
        <w:rPr>
          <w:rFonts w:asciiTheme="minorHAnsi" w:hAnsiTheme="minorHAnsi"/>
          <w:sz w:val="22"/>
          <w:szCs w:val="22"/>
        </w:rPr>
        <w:t>preferred</w:t>
      </w:r>
      <w:r w:rsidR="00CE55D6">
        <w:rPr>
          <w:rFonts w:asciiTheme="minorHAnsi" w:hAnsiTheme="minorHAnsi"/>
          <w:sz w:val="22"/>
          <w:szCs w:val="22"/>
        </w:rPr>
        <w:t xml:space="preserve"> </w:t>
      </w:r>
      <w:r w:rsidR="00D566F3">
        <w:rPr>
          <w:rFonts w:asciiTheme="minorHAnsi" w:hAnsiTheme="minorHAnsi"/>
          <w:sz w:val="22"/>
          <w:szCs w:val="22"/>
        </w:rPr>
        <w:t>to</w:t>
      </w:r>
      <w:r w:rsidR="00CE55D6">
        <w:rPr>
          <w:rFonts w:asciiTheme="minorHAnsi" w:hAnsiTheme="minorHAnsi"/>
          <w:sz w:val="22"/>
          <w:szCs w:val="22"/>
        </w:rPr>
        <w:t xml:space="preserve"> healthy alternatives</w:t>
      </w:r>
      <w:r w:rsidR="00900C4D">
        <w:rPr>
          <w:rFonts w:asciiTheme="minorHAnsi" w:hAnsiTheme="minorHAnsi"/>
          <w:sz w:val="22"/>
          <w:szCs w:val="22"/>
        </w:rPr>
        <w:t xml:space="preserve"> by up to 65% (</w:t>
      </w:r>
      <w:r w:rsidR="00FE4C02">
        <w:rPr>
          <w:rFonts w:asciiTheme="minorHAnsi" w:hAnsiTheme="minorHAnsi"/>
          <w:sz w:val="22"/>
          <w:szCs w:val="22"/>
        </w:rPr>
        <w:t>VicHealth, 2013B</w:t>
      </w:r>
      <w:r w:rsidR="00C75995">
        <w:rPr>
          <w:rFonts w:asciiTheme="minorHAnsi" w:hAnsiTheme="minorHAnsi"/>
          <w:sz w:val="22"/>
          <w:szCs w:val="22"/>
        </w:rPr>
        <w:t>)</w:t>
      </w:r>
      <w:r w:rsidR="00900C4D">
        <w:rPr>
          <w:rFonts w:asciiTheme="minorHAnsi" w:hAnsiTheme="minorHAnsi"/>
          <w:sz w:val="22"/>
          <w:szCs w:val="22"/>
        </w:rPr>
        <w:t>.</w:t>
      </w:r>
      <w:r w:rsidR="00B80E21">
        <w:rPr>
          <w:rFonts w:asciiTheme="minorHAnsi" w:hAnsiTheme="minorHAnsi"/>
          <w:sz w:val="22"/>
          <w:szCs w:val="22"/>
        </w:rPr>
        <w:t xml:space="preserve"> The </w:t>
      </w:r>
      <w:r w:rsidR="008E4386">
        <w:rPr>
          <w:rFonts w:asciiTheme="minorHAnsi" w:hAnsiTheme="minorHAnsi"/>
          <w:sz w:val="22"/>
          <w:szCs w:val="22"/>
        </w:rPr>
        <w:t>Obesity Policy Coalition</w:t>
      </w:r>
      <w:r w:rsidR="00B80E21">
        <w:rPr>
          <w:rFonts w:asciiTheme="minorHAnsi" w:hAnsiTheme="minorHAnsi"/>
          <w:sz w:val="22"/>
          <w:szCs w:val="22"/>
        </w:rPr>
        <w:t xml:space="preserve"> (</w:t>
      </w:r>
      <w:r w:rsidR="008E4386">
        <w:rPr>
          <w:rFonts w:asciiTheme="minorHAnsi" w:hAnsiTheme="minorHAnsi"/>
          <w:sz w:val="22"/>
          <w:szCs w:val="22"/>
        </w:rPr>
        <w:t>undated</w:t>
      </w:r>
      <w:r w:rsidR="002865B2">
        <w:rPr>
          <w:rFonts w:asciiTheme="minorHAnsi" w:hAnsiTheme="minorHAnsi"/>
          <w:sz w:val="22"/>
          <w:szCs w:val="22"/>
        </w:rPr>
        <w:t>D)</w:t>
      </w:r>
      <w:r w:rsidR="00874B97">
        <w:rPr>
          <w:rFonts w:asciiTheme="minorHAnsi" w:hAnsiTheme="minorHAnsi"/>
          <w:sz w:val="22"/>
          <w:szCs w:val="22"/>
        </w:rPr>
        <w:t xml:space="preserve"> </w:t>
      </w:r>
      <w:r w:rsidR="00900C4D">
        <w:rPr>
          <w:rFonts w:asciiTheme="minorHAnsi" w:hAnsiTheme="minorHAnsi"/>
          <w:sz w:val="22"/>
          <w:szCs w:val="22"/>
        </w:rPr>
        <w:t xml:space="preserve">notes that Australian sport too, is sponsored by unhealthy food brands, with the resulting promotion reaching children as well as adults. </w:t>
      </w:r>
    </w:p>
    <w:p w14:paraId="65A13AD0" w14:textId="77777777" w:rsidR="00900C4D" w:rsidRDefault="00900C4D" w:rsidP="00900C4D">
      <w:pPr>
        <w:spacing w:line="360" w:lineRule="auto"/>
        <w:jc w:val="both"/>
        <w:rPr>
          <w:rFonts w:asciiTheme="minorHAnsi" w:hAnsiTheme="minorHAnsi"/>
          <w:sz w:val="22"/>
          <w:szCs w:val="22"/>
        </w:rPr>
      </w:pPr>
      <w:r>
        <w:rPr>
          <w:rFonts w:asciiTheme="minorHAnsi" w:hAnsiTheme="minorHAnsi"/>
          <w:sz w:val="22"/>
          <w:szCs w:val="22"/>
        </w:rPr>
        <w:t>The food industry</w:t>
      </w:r>
      <w:r w:rsidR="00F628D2">
        <w:rPr>
          <w:rFonts w:asciiTheme="minorHAnsi" w:hAnsiTheme="minorHAnsi"/>
          <w:sz w:val="22"/>
          <w:szCs w:val="22"/>
        </w:rPr>
        <w:t xml:space="preserve"> however,</w:t>
      </w:r>
      <w:r>
        <w:rPr>
          <w:rFonts w:asciiTheme="minorHAnsi" w:hAnsiTheme="minorHAnsi"/>
          <w:sz w:val="22"/>
          <w:szCs w:val="22"/>
        </w:rPr>
        <w:t xml:space="preserve"> has sought to </w:t>
      </w:r>
      <w:r w:rsidR="00FE6451">
        <w:rPr>
          <w:rFonts w:asciiTheme="minorHAnsi" w:hAnsiTheme="minorHAnsi"/>
          <w:sz w:val="22"/>
          <w:szCs w:val="22"/>
        </w:rPr>
        <w:t>dispel</w:t>
      </w:r>
      <w:r>
        <w:rPr>
          <w:rFonts w:asciiTheme="minorHAnsi" w:hAnsiTheme="minorHAnsi"/>
          <w:sz w:val="22"/>
          <w:szCs w:val="22"/>
        </w:rPr>
        <w:t xml:space="preserve"> public concerns about marketing of unhealthy food to children. In 2007, several fast food outlets developed </w:t>
      </w:r>
      <w:r w:rsidR="00DC6E35">
        <w:rPr>
          <w:rFonts w:asciiTheme="minorHAnsi" w:hAnsiTheme="minorHAnsi"/>
          <w:sz w:val="22"/>
          <w:szCs w:val="22"/>
        </w:rPr>
        <w:t xml:space="preserve">and endorsed </w:t>
      </w:r>
      <w:r>
        <w:rPr>
          <w:rFonts w:asciiTheme="minorHAnsi" w:hAnsiTheme="minorHAnsi"/>
          <w:sz w:val="22"/>
          <w:szCs w:val="22"/>
        </w:rPr>
        <w:t>principles to guide the marketing of food to children, termed the ‘Australian Quick Serve Restaurant Industry Initiative for Responsible Adverti</w:t>
      </w:r>
      <w:r w:rsidR="00CE55D6">
        <w:rPr>
          <w:rFonts w:asciiTheme="minorHAnsi" w:hAnsiTheme="minorHAnsi"/>
          <w:sz w:val="22"/>
          <w:szCs w:val="22"/>
        </w:rPr>
        <w:t>sing and Marketing to Children’</w:t>
      </w:r>
      <w:r w:rsidR="00F628D2">
        <w:rPr>
          <w:rFonts w:asciiTheme="minorHAnsi" w:hAnsiTheme="minorHAnsi"/>
          <w:sz w:val="22"/>
          <w:szCs w:val="22"/>
        </w:rPr>
        <w:t>, incorporating</w:t>
      </w:r>
      <w:r>
        <w:rPr>
          <w:rFonts w:asciiTheme="minorHAnsi" w:hAnsiTheme="minorHAnsi"/>
          <w:sz w:val="22"/>
          <w:szCs w:val="22"/>
        </w:rPr>
        <w:t xml:space="preserve"> a provision that foods which do not meet specified nutritional standards</w:t>
      </w:r>
      <w:r w:rsidR="00D566F3">
        <w:rPr>
          <w:rFonts w:asciiTheme="minorHAnsi" w:hAnsiTheme="minorHAnsi"/>
          <w:sz w:val="22"/>
          <w:szCs w:val="22"/>
        </w:rPr>
        <w:t xml:space="preserve"> shall</w:t>
      </w:r>
      <w:r>
        <w:rPr>
          <w:rFonts w:asciiTheme="minorHAnsi" w:hAnsiTheme="minorHAnsi"/>
          <w:sz w:val="22"/>
          <w:szCs w:val="22"/>
        </w:rPr>
        <w:t xml:space="preserve"> not be marketed specifically to children or accompanied by toy offers.</w:t>
      </w:r>
      <w:r w:rsidR="006A4FB8">
        <w:rPr>
          <w:rStyle w:val="FootnoteReference"/>
          <w:rFonts w:asciiTheme="minorHAnsi" w:hAnsiTheme="minorHAnsi"/>
          <w:sz w:val="22"/>
          <w:szCs w:val="22"/>
        </w:rPr>
        <w:footnoteReference w:id="17"/>
      </w:r>
      <w:r>
        <w:rPr>
          <w:rFonts w:asciiTheme="minorHAnsi" w:hAnsiTheme="minorHAnsi"/>
          <w:sz w:val="22"/>
          <w:szCs w:val="22"/>
        </w:rPr>
        <w:t xml:space="preserve"> </w:t>
      </w:r>
    </w:p>
    <w:p w14:paraId="755A2B68" w14:textId="77777777" w:rsidR="00F730D8" w:rsidRDefault="00D566F3" w:rsidP="00900C4D">
      <w:pPr>
        <w:spacing w:line="360" w:lineRule="auto"/>
        <w:jc w:val="both"/>
        <w:rPr>
          <w:rFonts w:asciiTheme="minorHAnsi" w:hAnsiTheme="minorHAnsi"/>
          <w:sz w:val="22"/>
          <w:szCs w:val="22"/>
        </w:rPr>
      </w:pPr>
      <w:r>
        <w:rPr>
          <w:rFonts w:asciiTheme="minorHAnsi" w:hAnsiTheme="minorHAnsi"/>
          <w:sz w:val="22"/>
          <w:szCs w:val="22"/>
        </w:rPr>
        <w:t>The prospective benefit of s</w:t>
      </w:r>
      <w:r w:rsidR="00F628D2">
        <w:rPr>
          <w:rFonts w:asciiTheme="minorHAnsi" w:hAnsiTheme="minorHAnsi"/>
          <w:sz w:val="22"/>
          <w:szCs w:val="22"/>
        </w:rPr>
        <w:t xml:space="preserve">uch initiatives </w:t>
      </w:r>
      <w:r>
        <w:rPr>
          <w:rFonts w:asciiTheme="minorHAnsi" w:hAnsiTheme="minorHAnsi"/>
          <w:sz w:val="22"/>
          <w:szCs w:val="22"/>
        </w:rPr>
        <w:t>is</w:t>
      </w:r>
      <w:r w:rsidR="00F628D2">
        <w:rPr>
          <w:rFonts w:asciiTheme="minorHAnsi" w:hAnsiTheme="minorHAnsi"/>
          <w:sz w:val="22"/>
          <w:szCs w:val="22"/>
        </w:rPr>
        <w:t xml:space="preserve"> discounted by t</w:t>
      </w:r>
      <w:r w:rsidR="00900C4D">
        <w:rPr>
          <w:rFonts w:asciiTheme="minorHAnsi" w:hAnsiTheme="minorHAnsi"/>
          <w:sz w:val="22"/>
          <w:szCs w:val="22"/>
        </w:rPr>
        <w:t>he Obesity Policy Coalition</w:t>
      </w:r>
      <w:r w:rsidR="006A4FB8">
        <w:rPr>
          <w:rFonts w:asciiTheme="minorHAnsi" w:hAnsiTheme="minorHAnsi"/>
          <w:sz w:val="22"/>
          <w:szCs w:val="22"/>
        </w:rPr>
        <w:t xml:space="preserve"> </w:t>
      </w:r>
      <w:r w:rsidR="00F628D2">
        <w:rPr>
          <w:rFonts w:asciiTheme="minorHAnsi" w:hAnsiTheme="minorHAnsi"/>
          <w:sz w:val="22"/>
          <w:szCs w:val="22"/>
        </w:rPr>
        <w:t>though</w:t>
      </w:r>
      <w:r w:rsidR="006A4FB8">
        <w:rPr>
          <w:rFonts w:asciiTheme="minorHAnsi" w:hAnsiTheme="minorHAnsi"/>
          <w:sz w:val="22"/>
          <w:szCs w:val="22"/>
        </w:rPr>
        <w:t>,</w:t>
      </w:r>
      <w:r w:rsidR="00F628D2">
        <w:rPr>
          <w:rFonts w:asciiTheme="minorHAnsi" w:hAnsiTheme="minorHAnsi"/>
          <w:sz w:val="22"/>
          <w:szCs w:val="22"/>
        </w:rPr>
        <w:t xml:space="preserve"> which</w:t>
      </w:r>
      <w:r w:rsidR="00900C4D">
        <w:rPr>
          <w:rFonts w:asciiTheme="minorHAnsi" w:hAnsiTheme="minorHAnsi"/>
          <w:sz w:val="22"/>
          <w:szCs w:val="22"/>
        </w:rPr>
        <w:t xml:space="preserve"> mainta</w:t>
      </w:r>
      <w:r w:rsidR="006A4FB8">
        <w:rPr>
          <w:rFonts w:asciiTheme="minorHAnsi" w:hAnsiTheme="minorHAnsi"/>
          <w:sz w:val="22"/>
          <w:szCs w:val="22"/>
        </w:rPr>
        <w:t xml:space="preserve">ins that advertisers </w:t>
      </w:r>
      <w:r w:rsidR="00F70E04">
        <w:rPr>
          <w:rFonts w:asciiTheme="minorHAnsi" w:hAnsiTheme="minorHAnsi"/>
          <w:sz w:val="22"/>
          <w:szCs w:val="22"/>
        </w:rPr>
        <w:t xml:space="preserve">do not uniformly </w:t>
      </w:r>
      <w:r w:rsidR="006A4FB8">
        <w:rPr>
          <w:rFonts w:asciiTheme="minorHAnsi" w:hAnsiTheme="minorHAnsi"/>
          <w:sz w:val="22"/>
          <w:szCs w:val="22"/>
        </w:rPr>
        <w:t>adhere</w:t>
      </w:r>
      <w:r w:rsidR="00900C4D">
        <w:rPr>
          <w:rFonts w:asciiTheme="minorHAnsi" w:hAnsiTheme="minorHAnsi"/>
          <w:sz w:val="22"/>
          <w:szCs w:val="22"/>
        </w:rPr>
        <w:t xml:space="preserve"> to such principles, remarking: “Fast food advertisers</w:t>
      </w:r>
      <w:r w:rsidR="0093607C">
        <w:rPr>
          <w:rFonts w:asciiTheme="minorHAnsi" w:hAnsiTheme="minorHAnsi"/>
          <w:sz w:val="22"/>
          <w:szCs w:val="22"/>
        </w:rPr>
        <w:t>…</w:t>
      </w:r>
      <w:r w:rsidR="00900C4D">
        <w:rPr>
          <w:rFonts w:asciiTheme="minorHAnsi" w:hAnsiTheme="minorHAnsi"/>
          <w:sz w:val="22"/>
          <w:szCs w:val="22"/>
        </w:rPr>
        <w:t xml:space="preserve">are not taking concerns about obesity seriously. </w:t>
      </w:r>
      <w:r w:rsidR="0093607C">
        <w:rPr>
          <w:rFonts w:asciiTheme="minorHAnsi" w:hAnsiTheme="minorHAnsi"/>
          <w:sz w:val="22"/>
          <w:szCs w:val="22"/>
        </w:rPr>
        <w:t>T</w:t>
      </w:r>
      <w:r w:rsidR="00900C4D">
        <w:rPr>
          <w:rFonts w:asciiTheme="minorHAnsi" w:hAnsiTheme="minorHAnsi"/>
          <w:sz w:val="22"/>
          <w:szCs w:val="22"/>
        </w:rPr>
        <w:t>hey have developed these so-called regulatory initiatives to appear socially responsible, but they are not even complying with their own rules</w:t>
      </w:r>
      <w:r w:rsidR="0093607C">
        <w:rPr>
          <w:rFonts w:asciiTheme="minorHAnsi" w:hAnsiTheme="minorHAnsi"/>
          <w:sz w:val="22"/>
          <w:szCs w:val="22"/>
        </w:rPr>
        <w:t>.”</w:t>
      </w:r>
      <w:r w:rsidR="00900C4D">
        <w:rPr>
          <w:rFonts w:asciiTheme="minorHAnsi" w:hAnsiTheme="minorHAnsi"/>
          <w:sz w:val="22"/>
          <w:szCs w:val="22"/>
        </w:rPr>
        <w:t xml:space="preserve"> (</w:t>
      </w:r>
      <w:r w:rsidR="00F730D8">
        <w:rPr>
          <w:rFonts w:asciiTheme="minorHAnsi" w:hAnsiTheme="minorHAnsi"/>
          <w:sz w:val="22"/>
          <w:szCs w:val="22"/>
        </w:rPr>
        <w:t xml:space="preserve">cited in </w:t>
      </w:r>
      <w:r w:rsidR="00FE4C02">
        <w:rPr>
          <w:rFonts w:asciiTheme="minorHAnsi" w:hAnsiTheme="minorHAnsi"/>
          <w:sz w:val="22"/>
          <w:szCs w:val="22"/>
        </w:rPr>
        <w:t>VicHealth, 2010</w:t>
      </w:r>
      <w:r w:rsidR="00C75995">
        <w:rPr>
          <w:rFonts w:asciiTheme="minorHAnsi" w:hAnsiTheme="minorHAnsi"/>
          <w:sz w:val="22"/>
          <w:szCs w:val="22"/>
        </w:rPr>
        <w:t>)</w:t>
      </w:r>
      <w:r w:rsidR="00900C4D">
        <w:rPr>
          <w:rFonts w:asciiTheme="minorHAnsi" w:hAnsiTheme="minorHAnsi"/>
          <w:sz w:val="22"/>
          <w:szCs w:val="22"/>
        </w:rPr>
        <w:t xml:space="preserve">. </w:t>
      </w:r>
      <w:r w:rsidR="00DC6E35">
        <w:rPr>
          <w:rFonts w:asciiTheme="minorHAnsi" w:hAnsiTheme="minorHAnsi"/>
          <w:sz w:val="22"/>
          <w:szCs w:val="22"/>
        </w:rPr>
        <w:t xml:space="preserve">Indeed, </w:t>
      </w:r>
      <w:r w:rsidR="002551A7">
        <w:rPr>
          <w:rFonts w:asciiTheme="minorHAnsi" w:hAnsiTheme="minorHAnsi"/>
          <w:sz w:val="22"/>
          <w:szCs w:val="22"/>
        </w:rPr>
        <w:t>King et al (2013) monitored food advertising on Sydney TV between 2006 and 2011, finding that pledges of self-regulation had not been fulfilled in food product marketing,</w:t>
      </w:r>
      <w:r>
        <w:rPr>
          <w:rFonts w:asciiTheme="minorHAnsi" w:hAnsiTheme="minorHAnsi"/>
          <w:sz w:val="22"/>
          <w:szCs w:val="22"/>
        </w:rPr>
        <w:t xml:space="preserve"> and</w:t>
      </w:r>
      <w:r w:rsidR="002551A7">
        <w:rPr>
          <w:rFonts w:asciiTheme="minorHAnsi" w:hAnsiTheme="minorHAnsi"/>
          <w:sz w:val="22"/>
          <w:szCs w:val="22"/>
        </w:rPr>
        <w:t xml:space="preserve"> concluding that: “The current study illustrates the value of independent monitoring as a basic requirement of any responsive regulatory approach.” </w:t>
      </w:r>
      <w:r w:rsidR="00F628D2">
        <w:rPr>
          <w:rFonts w:asciiTheme="minorHAnsi" w:hAnsiTheme="minorHAnsi"/>
          <w:sz w:val="22"/>
          <w:szCs w:val="22"/>
        </w:rPr>
        <w:t>Their conclusions match</w:t>
      </w:r>
      <w:r w:rsidR="00C14CA3">
        <w:rPr>
          <w:rFonts w:asciiTheme="minorHAnsi" w:hAnsiTheme="minorHAnsi"/>
          <w:sz w:val="22"/>
          <w:szCs w:val="22"/>
        </w:rPr>
        <w:t xml:space="preserve"> a widely</w:t>
      </w:r>
      <w:r>
        <w:rPr>
          <w:rFonts w:asciiTheme="minorHAnsi" w:hAnsiTheme="minorHAnsi"/>
          <w:sz w:val="22"/>
          <w:szCs w:val="22"/>
        </w:rPr>
        <w:t>-</w:t>
      </w:r>
      <w:r w:rsidR="00C14CA3">
        <w:rPr>
          <w:rFonts w:asciiTheme="minorHAnsi" w:hAnsiTheme="minorHAnsi"/>
          <w:sz w:val="22"/>
          <w:szCs w:val="22"/>
        </w:rPr>
        <w:t xml:space="preserve">held view </w:t>
      </w:r>
      <w:r w:rsidR="00900C4D">
        <w:rPr>
          <w:rFonts w:asciiTheme="minorHAnsi" w:hAnsiTheme="minorHAnsi"/>
          <w:sz w:val="22"/>
          <w:szCs w:val="22"/>
        </w:rPr>
        <w:t xml:space="preserve">that the </w:t>
      </w:r>
      <w:r w:rsidR="003D6594">
        <w:rPr>
          <w:rFonts w:asciiTheme="minorHAnsi" w:hAnsiTheme="minorHAnsi"/>
          <w:sz w:val="22"/>
          <w:szCs w:val="22"/>
        </w:rPr>
        <w:t xml:space="preserve">largely self-regulated marketing of food, guided by its </w:t>
      </w:r>
      <w:r w:rsidR="00900C4D">
        <w:rPr>
          <w:rFonts w:asciiTheme="minorHAnsi" w:hAnsiTheme="minorHAnsi"/>
          <w:sz w:val="22"/>
          <w:szCs w:val="22"/>
        </w:rPr>
        <w:t>voluntary rules and codes of precise</w:t>
      </w:r>
      <w:r w:rsidR="003D6594">
        <w:rPr>
          <w:rFonts w:asciiTheme="minorHAnsi" w:hAnsiTheme="minorHAnsi"/>
          <w:sz w:val="22"/>
          <w:szCs w:val="22"/>
        </w:rPr>
        <w:t>,</w:t>
      </w:r>
      <w:r w:rsidR="00900C4D">
        <w:rPr>
          <w:rFonts w:asciiTheme="minorHAnsi" w:hAnsiTheme="minorHAnsi"/>
          <w:sz w:val="22"/>
          <w:szCs w:val="22"/>
        </w:rPr>
        <w:t xml:space="preserve"> </w:t>
      </w:r>
      <w:r w:rsidR="00CE55D6">
        <w:rPr>
          <w:rFonts w:asciiTheme="minorHAnsi" w:hAnsiTheme="minorHAnsi"/>
          <w:sz w:val="22"/>
          <w:szCs w:val="22"/>
        </w:rPr>
        <w:t>ha</w:t>
      </w:r>
      <w:r>
        <w:rPr>
          <w:rFonts w:asciiTheme="minorHAnsi" w:hAnsiTheme="minorHAnsi"/>
          <w:sz w:val="22"/>
          <w:szCs w:val="22"/>
        </w:rPr>
        <w:t xml:space="preserve">s </w:t>
      </w:r>
      <w:r w:rsidR="00CE55D6">
        <w:rPr>
          <w:rFonts w:asciiTheme="minorHAnsi" w:hAnsiTheme="minorHAnsi"/>
          <w:sz w:val="22"/>
          <w:szCs w:val="22"/>
        </w:rPr>
        <w:t xml:space="preserve">not </w:t>
      </w:r>
      <w:r w:rsidR="00F70E04">
        <w:rPr>
          <w:rFonts w:asciiTheme="minorHAnsi" w:hAnsiTheme="minorHAnsi"/>
          <w:sz w:val="22"/>
          <w:szCs w:val="22"/>
        </w:rPr>
        <w:t>lessened</w:t>
      </w:r>
      <w:r w:rsidR="00900C4D">
        <w:rPr>
          <w:rFonts w:asciiTheme="minorHAnsi" w:hAnsiTheme="minorHAnsi"/>
          <w:sz w:val="22"/>
          <w:szCs w:val="22"/>
        </w:rPr>
        <w:t xml:space="preserve"> the exposure of Australian</w:t>
      </w:r>
      <w:r w:rsidR="0062761F">
        <w:rPr>
          <w:rFonts w:asciiTheme="minorHAnsi" w:hAnsiTheme="minorHAnsi"/>
          <w:sz w:val="22"/>
          <w:szCs w:val="22"/>
        </w:rPr>
        <w:t>s</w:t>
      </w:r>
      <w:r w:rsidR="00900C4D">
        <w:rPr>
          <w:rFonts w:asciiTheme="minorHAnsi" w:hAnsiTheme="minorHAnsi"/>
          <w:sz w:val="22"/>
          <w:szCs w:val="22"/>
        </w:rPr>
        <w:t xml:space="preserve"> to unhealthy food</w:t>
      </w:r>
      <w:r w:rsidR="0062761F">
        <w:rPr>
          <w:rFonts w:asciiTheme="minorHAnsi" w:hAnsiTheme="minorHAnsi"/>
          <w:sz w:val="22"/>
          <w:szCs w:val="22"/>
        </w:rPr>
        <w:t xml:space="preserve"> promotion</w:t>
      </w:r>
      <w:r w:rsidR="00900C4D">
        <w:rPr>
          <w:rFonts w:asciiTheme="minorHAnsi" w:hAnsiTheme="minorHAnsi"/>
          <w:sz w:val="22"/>
          <w:szCs w:val="22"/>
        </w:rPr>
        <w:t xml:space="preserve">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00AA127A">
        <w:rPr>
          <w:rFonts w:asciiTheme="minorHAnsi" w:hAnsiTheme="minorHAnsi"/>
          <w:sz w:val="22"/>
          <w:szCs w:val="22"/>
        </w:rPr>
        <w:t xml:space="preserve"> Watson et al, 2018</w:t>
      </w:r>
      <w:r w:rsidR="00900C4D">
        <w:rPr>
          <w:rFonts w:asciiTheme="minorHAnsi" w:hAnsiTheme="minorHAnsi"/>
          <w:sz w:val="22"/>
          <w:szCs w:val="22"/>
        </w:rPr>
        <w:t>).</w:t>
      </w:r>
      <w:r w:rsidR="00C14CA3">
        <w:rPr>
          <w:rFonts w:asciiTheme="minorHAnsi" w:hAnsiTheme="minorHAnsi"/>
          <w:sz w:val="22"/>
          <w:szCs w:val="22"/>
        </w:rPr>
        <w:t xml:space="preserve"> </w:t>
      </w:r>
    </w:p>
    <w:p w14:paraId="1F401990" w14:textId="77777777" w:rsidR="00900C4D" w:rsidRDefault="00F730D8" w:rsidP="00900C4D">
      <w:pPr>
        <w:spacing w:line="360" w:lineRule="auto"/>
        <w:jc w:val="both"/>
        <w:rPr>
          <w:rFonts w:asciiTheme="minorHAnsi" w:hAnsiTheme="minorHAnsi"/>
          <w:sz w:val="22"/>
          <w:szCs w:val="22"/>
        </w:rPr>
      </w:pPr>
      <w:r>
        <w:rPr>
          <w:rFonts w:asciiTheme="minorHAnsi" w:hAnsiTheme="minorHAnsi"/>
          <w:sz w:val="22"/>
          <w:szCs w:val="22"/>
        </w:rPr>
        <w:t>Some n</w:t>
      </w:r>
      <w:r w:rsidR="00581D57">
        <w:rPr>
          <w:rFonts w:asciiTheme="minorHAnsi" w:hAnsiTheme="minorHAnsi"/>
          <w:sz w:val="22"/>
          <w:szCs w:val="22"/>
        </w:rPr>
        <w:t>utritional</w:t>
      </w:r>
      <w:r w:rsidR="00DC6E35">
        <w:rPr>
          <w:rFonts w:asciiTheme="minorHAnsi" w:hAnsiTheme="minorHAnsi"/>
          <w:sz w:val="22"/>
          <w:szCs w:val="22"/>
        </w:rPr>
        <w:t xml:space="preserve"> authorities therefore urge the introduction</w:t>
      </w:r>
      <w:r w:rsidR="00581D57">
        <w:rPr>
          <w:rFonts w:asciiTheme="minorHAnsi" w:hAnsiTheme="minorHAnsi"/>
          <w:sz w:val="22"/>
          <w:szCs w:val="22"/>
        </w:rPr>
        <w:t xml:space="preserve"> of </w:t>
      </w:r>
      <w:r w:rsidR="00DC6E35">
        <w:rPr>
          <w:rFonts w:asciiTheme="minorHAnsi" w:hAnsiTheme="minorHAnsi"/>
          <w:sz w:val="22"/>
          <w:szCs w:val="22"/>
        </w:rPr>
        <w:t>constraints</w:t>
      </w:r>
      <w:r w:rsidR="00581D57">
        <w:rPr>
          <w:rFonts w:asciiTheme="minorHAnsi" w:hAnsiTheme="minorHAnsi"/>
          <w:sz w:val="22"/>
          <w:szCs w:val="22"/>
        </w:rPr>
        <w:t xml:space="preserve"> upon the marketing of food to children (VicHealth, 2014 B; </w:t>
      </w:r>
      <w:r w:rsidR="00581D57" w:rsidRPr="00B80E21">
        <w:rPr>
          <w:rFonts w:asciiTheme="minorHAnsi" w:hAnsiTheme="minorHAnsi"/>
          <w:sz w:val="22"/>
          <w:szCs w:val="22"/>
        </w:rPr>
        <w:t>Backholder et al, 2018; Obesity</w:t>
      </w:r>
      <w:r w:rsidR="00581D57">
        <w:rPr>
          <w:rFonts w:asciiTheme="minorHAnsi" w:hAnsiTheme="minorHAnsi"/>
          <w:sz w:val="22"/>
          <w:szCs w:val="22"/>
        </w:rPr>
        <w:t xml:space="preserve"> Coalition, undated A; AIHW, 2017B)</w:t>
      </w:r>
      <w:r w:rsidR="00FE6451">
        <w:rPr>
          <w:rFonts w:asciiTheme="minorHAnsi" w:hAnsiTheme="minorHAnsi"/>
          <w:sz w:val="22"/>
          <w:szCs w:val="22"/>
        </w:rPr>
        <w:t>.</w:t>
      </w:r>
      <w:r w:rsidR="00581D57">
        <w:rPr>
          <w:rFonts w:asciiTheme="minorHAnsi" w:hAnsiTheme="minorHAnsi"/>
          <w:sz w:val="22"/>
          <w:szCs w:val="22"/>
        </w:rPr>
        <w:t xml:space="preserve"> WHO (2017) propos</w:t>
      </w:r>
      <w:r w:rsidR="00C14CA3">
        <w:rPr>
          <w:rFonts w:asciiTheme="minorHAnsi" w:hAnsiTheme="minorHAnsi"/>
          <w:sz w:val="22"/>
          <w:szCs w:val="22"/>
        </w:rPr>
        <w:t>e</w:t>
      </w:r>
      <w:r w:rsidR="000D318D">
        <w:rPr>
          <w:rFonts w:asciiTheme="minorHAnsi" w:hAnsiTheme="minorHAnsi"/>
          <w:sz w:val="22"/>
          <w:szCs w:val="22"/>
        </w:rPr>
        <w:t>s</w:t>
      </w:r>
      <w:r w:rsidR="00581D57">
        <w:rPr>
          <w:rFonts w:asciiTheme="minorHAnsi" w:hAnsiTheme="minorHAnsi"/>
          <w:sz w:val="22"/>
          <w:szCs w:val="22"/>
        </w:rPr>
        <w:t xml:space="preserve"> that regulations be instituted to set restrictions upon </w:t>
      </w:r>
      <w:r w:rsidR="000D318D">
        <w:rPr>
          <w:rFonts w:asciiTheme="minorHAnsi" w:hAnsiTheme="minorHAnsi"/>
          <w:sz w:val="22"/>
          <w:szCs w:val="22"/>
        </w:rPr>
        <w:t>food advertising directed toward</w:t>
      </w:r>
      <w:r w:rsidR="00581D57">
        <w:rPr>
          <w:rFonts w:asciiTheme="minorHAnsi" w:hAnsiTheme="minorHAnsi"/>
          <w:sz w:val="22"/>
          <w:szCs w:val="22"/>
        </w:rPr>
        <w:t xml:space="preserve"> children, coupled with steps to ensure that advertisers acceded to such restraints, while the NSW Council of Social Service (2018) has </w:t>
      </w:r>
      <w:r w:rsidR="000D318D">
        <w:rPr>
          <w:rFonts w:asciiTheme="minorHAnsi" w:hAnsiTheme="minorHAnsi"/>
          <w:sz w:val="22"/>
          <w:szCs w:val="22"/>
        </w:rPr>
        <w:t>endorsed</w:t>
      </w:r>
      <w:r w:rsidR="00581D57">
        <w:rPr>
          <w:rFonts w:asciiTheme="minorHAnsi" w:hAnsiTheme="minorHAnsi"/>
          <w:sz w:val="22"/>
          <w:szCs w:val="22"/>
        </w:rPr>
        <w:t xml:space="preserve"> a ban on food promotion in children’s sport. </w:t>
      </w:r>
      <w:r w:rsidR="00900C4D">
        <w:rPr>
          <w:rFonts w:asciiTheme="minorHAnsi" w:hAnsiTheme="minorHAnsi"/>
          <w:sz w:val="22"/>
          <w:szCs w:val="22"/>
        </w:rPr>
        <w:t xml:space="preserve">The Victorian Citizens Jury on Obesity, a VicHealth initiative, </w:t>
      </w:r>
      <w:r w:rsidR="003D6594">
        <w:rPr>
          <w:rFonts w:asciiTheme="minorHAnsi" w:hAnsiTheme="minorHAnsi"/>
          <w:sz w:val="22"/>
          <w:szCs w:val="22"/>
        </w:rPr>
        <w:t xml:space="preserve">also </w:t>
      </w:r>
      <w:r w:rsidR="00900C4D">
        <w:rPr>
          <w:rFonts w:asciiTheme="minorHAnsi" w:hAnsiTheme="minorHAnsi"/>
          <w:sz w:val="22"/>
          <w:szCs w:val="22"/>
        </w:rPr>
        <w:t xml:space="preserve">urged </w:t>
      </w:r>
      <w:r w:rsidR="003D6594">
        <w:rPr>
          <w:rFonts w:asciiTheme="minorHAnsi" w:hAnsiTheme="minorHAnsi"/>
          <w:sz w:val="22"/>
          <w:szCs w:val="22"/>
        </w:rPr>
        <w:t>the prohibition of</w:t>
      </w:r>
      <w:r w:rsidR="00900C4D">
        <w:rPr>
          <w:rFonts w:asciiTheme="minorHAnsi" w:hAnsiTheme="minorHAnsi"/>
          <w:sz w:val="22"/>
          <w:szCs w:val="22"/>
        </w:rPr>
        <w:t xml:space="preserve"> advertising of unhealthy food to children under the age of 16 (</w:t>
      </w:r>
      <w:r w:rsidR="00FC30A7" w:rsidRPr="00FC30A7">
        <w:rPr>
          <w:rFonts w:asciiTheme="minorHAnsi" w:hAnsiTheme="minorHAnsi"/>
          <w:sz w:val="22"/>
          <w:szCs w:val="22"/>
        </w:rPr>
        <w:t>VicHealth, 2016A</w:t>
      </w:r>
      <w:r w:rsidR="00900C4D">
        <w:rPr>
          <w:rFonts w:asciiTheme="minorHAnsi" w:hAnsiTheme="minorHAnsi"/>
          <w:sz w:val="22"/>
          <w:szCs w:val="22"/>
        </w:rPr>
        <w:t xml:space="preserve">). </w:t>
      </w:r>
      <w:r w:rsidR="00650C24">
        <w:rPr>
          <w:rFonts w:asciiTheme="minorHAnsi" w:hAnsiTheme="minorHAnsi"/>
          <w:sz w:val="22"/>
          <w:szCs w:val="22"/>
        </w:rPr>
        <w:t>In addition, other commentators propose</w:t>
      </w:r>
      <w:r w:rsidR="00900C4D">
        <w:rPr>
          <w:rFonts w:asciiTheme="minorHAnsi" w:hAnsiTheme="minorHAnsi"/>
          <w:sz w:val="22"/>
          <w:szCs w:val="22"/>
        </w:rPr>
        <w:t xml:space="preserve"> </w:t>
      </w:r>
      <w:r w:rsidR="003D6594">
        <w:rPr>
          <w:rFonts w:asciiTheme="minorHAnsi" w:hAnsiTheme="minorHAnsi"/>
          <w:sz w:val="22"/>
          <w:szCs w:val="22"/>
        </w:rPr>
        <w:t xml:space="preserve">that </w:t>
      </w:r>
      <w:r w:rsidR="00DC6E35">
        <w:rPr>
          <w:rFonts w:asciiTheme="minorHAnsi" w:hAnsiTheme="minorHAnsi"/>
          <w:sz w:val="22"/>
          <w:szCs w:val="22"/>
        </w:rPr>
        <w:t>limits</w:t>
      </w:r>
      <w:r w:rsidR="003D6594">
        <w:rPr>
          <w:rFonts w:asciiTheme="minorHAnsi" w:hAnsiTheme="minorHAnsi"/>
          <w:sz w:val="22"/>
          <w:szCs w:val="22"/>
        </w:rPr>
        <w:t xml:space="preserve"> </w:t>
      </w:r>
      <w:r w:rsidR="00650C24">
        <w:rPr>
          <w:rFonts w:asciiTheme="minorHAnsi" w:hAnsiTheme="minorHAnsi"/>
          <w:sz w:val="22"/>
          <w:szCs w:val="22"/>
        </w:rPr>
        <w:t xml:space="preserve">also </w:t>
      </w:r>
      <w:r w:rsidR="003D6594">
        <w:rPr>
          <w:rFonts w:asciiTheme="minorHAnsi" w:hAnsiTheme="minorHAnsi"/>
          <w:sz w:val="22"/>
          <w:szCs w:val="22"/>
        </w:rPr>
        <w:t>be imposed</w:t>
      </w:r>
      <w:r w:rsidR="00900C4D">
        <w:rPr>
          <w:rFonts w:asciiTheme="minorHAnsi" w:hAnsiTheme="minorHAnsi"/>
          <w:sz w:val="22"/>
          <w:szCs w:val="22"/>
        </w:rPr>
        <w:t xml:space="preserve"> upon the promotion of unhealthy food to the w</w:t>
      </w:r>
      <w:r w:rsidR="00430F0D">
        <w:rPr>
          <w:rFonts w:asciiTheme="minorHAnsi" w:hAnsiTheme="minorHAnsi"/>
          <w:sz w:val="22"/>
          <w:szCs w:val="22"/>
        </w:rPr>
        <w:t>ider public (</w:t>
      </w:r>
      <w:r w:rsidR="00656608">
        <w:rPr>
          <w:rFonts w:asciiTheme="minorHAnsi" w:hAnsiTheme="minorHAnsi"/>
          <w:sz w:val="22"/>
          <w:szCs w:val="22"/>
        </w:rPr>
        <w:t>Kleve, 2018B;</w:t>
      </w:r>
      <w:r w:rsidR="005139A1">
        <w:rPr>
          <w:rFonts w:asciiTheme="minorHAnsi" w:hAnsiTheme="minorHAnsi"/>
          <w:sz w:val="22"/>
          <w:szCs w:val="22"/>
        </w:rPr>
        <w:t xml:space="preserve"> </w:t>
      </w:r>
      <w:r w:rsidR="008E4386">
        <w:rPr>
          <w:rFonts w:asciiTheme="minorHAnsi" w:hAnsiTheme="minorHAnsi"/>
          <w:sz w:val="22"/>
          <w:szCs w:val="22"/>
        </w:rPr>
        <w:t>Obesity Policy Coalition, undated D</w:t>
      </w:r>
      <w:r w:rsidR="00C75995">
        <w:rPr>
          <w:rFonts w:asciiTheme="minorHAnsi" w:hAnsiTheme="minorHAnsi"/>
          <w:sz w:val="22"/>
          <w:szCs w:val="22"/>
        </w:rPr>
        <w:t>;</w:t>
      </w:r>
      <w:r w:rsidR="00430F0D">
        <w:rPr>
          <w:rFonts w:asciiTheme="minorHAnsi" w:hAnsiTheme="minorHAnsi"/>
          <w:sz w:val="22"/>
          <w:szCs w:val="22"/>
        </w:rPr>
        <w:t xml:space="preserve">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00430F0D">
        <w:rPr>
          <w:rFonts w:asciiTheme="minorHAnsi" w:hAnsiTheme="minorHAnsi"/>
          <w:sz w:val="22"/>
          <w:szCs w:val="22"/>
        </w:rPr>
        <w:t>.</w:t>
      </w:r>
    </w:p>
    <w:p w14:paraId="792168A0" w14:textId="77777777" w:rsidR="000D318D" w:rsidRDefault="000D318D" w:rsidP="00900C4D">
      <w:pPr>
        <w:spacing w:line="360" w:lineRule="auto"/>
        <w:jc w:val="both"/>
        <w:rPr>
          <w:rFonts w:asciiTheme="minorHAnsi" w:hAnsiTheme="minorHAnsi"/>
          <w:b/>
          <w:sz w:val="22"/>
          <w:szCs w:val="22"/>
        </w:rPr>
      </w:pPr>
    </w:p>
    <w:p w14:paraId="11B7AEA0" w14:textId="77777777" w:rsidR="00900C4D" w:rsidRPr="00474FF1" w:rsidRDefault="00900C4D" w:rsidP="00900C4D">
      <w:pPr>
        <w:spacing w:line="360" w:lineRule="auto"/>
        <w:jc w:val="both"/>
        <w:rPr>
          <w:rFonts w:asciiTheme="minorHAnsi" w:hAnsiTheme="minorHAnsi"/>
          <w:b/>
          <w:sz w:val="22"/>
          <w:szCs w:val="22"/>
        </w:rPr>
      </w:pPr>
      <w:r w:rsidRPr="00474FF1">
        <w:rPr>
          <w:rFonts w:asciiTheme="minorHAnsi" w:hAnsiTheme="minorHAnsi"/>
          <w:b/>
          <w:sz w:val="22"/>
          <w:szCs w:val="22"/>
        </w:rPr>
        <w:t>Labelling of Food</w:t>
      </w:r>
    </w:p>
    <w:p w14:paraId="4EB2E433" w14:textId="77777777" w:rsidR="00900C4D" w:rsidRDefault="00900C4D" w:rsidP="00900C4D">
      <w:pPr>
        <w:spacing w:line="360" w:lineRule="auto"/>
        <w:jc w:val="both"/>
        <w:rPr>
          <w:rFonts w:asciiTheme="minorHAnsi" w:hAnsiTheme="minorHAnsi"/>
          <w:sz w:val="22"/>
          <w:szCs w:val="22"/>
        </w:rPr>
      </w:pPr>
      <w:r>
        <w:rPr>
          <w:rFonts w:asciiTheme="minorHAnsi" w:hAnsiTheme="minorHAnsi"/>
          <w:sz w:val="22"/>
          <w:szCs w:val="22"/>
        </w:rPr>
        <w:t xml:space="preserve">Accurate labelling of the nutrient content of foods is </w:t>
      </w:r>
      <w:r w:rsidR="00C14CA3">
        <w:rPr>
          <w:rFonts w:asciiTheme="minorHAnsi" w:hAnsiTheme="minorHAnsi"/>
          <w:sz w:val="22"/>
          <w:szCs w:val="22"/>
        </w:rPr>
        <w:t xml:space="preserve">proposed </w:t>
      </w:r>
      <w:r w:rsidR="008830F9">
        <w:rPr>
          <w:rFonts w:asciiTheme="minorHAnsi" w:hAnsiTheme="minorHAnsi"/>
          <w:sz w:val="22"/>
          <w:szCs w:val="22"/>
        </w:rPr>
        <w:t>to</w:t>
      </w:r>
      <w:r w:rsidR="00C14CA3">
        <w:rPr>
          <w:rFonts w:asciiTheme="minorHAnsi" w:hAnsiTheme="minorHAnsi"/>
          <w:sz w:val="22"/>
          <w:szCs w:val="22"/>
        </w:rPr>
        <w:t xml:space="preserve"> moderate </w:t>
      </w:r>
      <w:r>
        <w:rPr>
          <w:rFonts w:asciiTheme="minorHAnsi" w:hAnsiTheme="minorHAnsi"/>
          <w:sz w:val="22"/>
          <w:szCs w:val="22"/>
        </w:rPr>
        <w:t>health claims presented on food and drink to enable shoppers to make healthy, informed choices (</w:t>
      </w:r>
      <w:r w:rsidR="004A6100">
        <w:rPr>
          <w:rFonts w:asciiTheme="minorHAnsi" w:hAnsiTheme="minorHAnsi"/>
          <w:sz w:val="22"/>
          <w:szCs w:val="22"/>
        </w:rPr>
        <w:t>Harper, 2008</w:t>
      </w:r>
      <w:r w:rsidR="00C75995">
        <w:rPr>
          <w:rFonts w:asciiTheme="minorHAnsi" w:hAnsiTheme="minorHAnsi"/>
          <w:sz w:val="22"/>
          <w:szCs w:val="22"/>
        </w:rPr>
        <w:t>;</w:t>
      </w:r>
      <w:r>
        <w:rPr>
          <w:rFonts w:asciiTheme="minorHAnsi" w:hAnsiTheme="minorHAnsi"/>
          <w:sz w:val="22"/>
          <w:szCs w:val="22"/>
        </w:rPr>
        <w:t xml:space="preserve"> </w:t>
      </w:r>
      <w:r w:rsidR="00A947BF">
        <w:rPr>
          <w:rFonts w:asciiTheme="minorHAnsi" w:hAnsiTheme="minorHAnsi"/>
          <w:sz w:val="22"/>
          <w:szCs w:val="22"/>
        </w:rPr>
        <w:t>AIHW</w:t>
      </w:r>
      <w:r w:rsidR="009028D4">
        <w:rPr>
          <w:rFonts w:asciiTheme="minorHAnsi" w:hAnsiTheme="minorHAnsi"/>
          <w:sz w:val="22"/>
          <w:szCs w:val="22"/>
        </w:rPr>
        <w:t>, 2017</w:t>
      </w:r>
      <w:r w:rsidR="002865B2">
        <w:rPr>
          <w:rFonts w:asciiTheme="minorHAnsi" w:hAnsiTheme="minorHAnsi"/>
          <w:sz w:val="22"/>
          <w:szCs w:val="22"/>
        </w:rPr>
        <w:t>)</w:t>
      </w:r>
      <w:r>
        <w:rPr>
          <w:rFonts w:asciiTheme="minorHAnsi" w:hAnsiTheme="minorHAnsi"/>
          <w:sz w:val="22"/>
          <w:szCs w:val="22"/>
        </w:rPr>
        <w:t>. Prof. Swinburn, Co-director of the WHO Collaborating Centre for Obesity Prevention at Deakin University</w:t>
      </w:r>
      <w:r w:rsidR="00C36C8B">
        <w:rPr>
          <w:rFonts w:asciiTheme="minorHAnsi" w:hAnsiTheme="minorHAnsi"/>
          <w:sz w:val="22"/>
          <w:szCs w:val="22"/>
        </w:rPr>
        <w:t>,</w:t>
      </w:r>
      <w:r>
        <w:rPr>
          <w:rFonts w:asciiTheme="minorHAnsi" w:hAnsiTheme="minorHAnsi"/>
          <w:sz w:val="22"/>
          <w:szCs w:val="22"/>
        </w:rPr>
        <w:t xml:space="preserve"> </w:t>
      </w:r>
      <w:r w:rsidR="00CE55D6">
        <w:rPr>
          <w:rFonts w:asciiTheme="minorHAnsi" w:hAnsiTheme="minorHAnsi"/>
          <w:sz w:val="22"/>
          <w:szCs w:val="22"/>
        </w:rPr>
        <w:t>expresses the vie</w:t>
      </w:r>
      <w:r w:rsidR="007A12BF">
        <w:rPr>
          <w:rFonts w:asciiTheme="minorHAnsi" w:hAnsiTheme="minorHAnsi"/>
          <w:sz w:val="22"/>
          <w:szCs w:val="22"/>
        </w:rPr>
        <w:t>w</w:t>
      </w:r>
      <w:r>
        <w:rPr>
          <w:rFonts w:asciiTheme="minorHAnsi" w:hAnsiTheme="minorHAnsi"/>
          <w:sz w:val="22"/>
          <w:szCs w:val="22"/>
        </w:rPr>
        <w:t xml:space="preserve"> that clear labelling of food, identifying its nutrient qualities, </w:t>
      </w:r>
      <w:r w:rsidR="00037033">
        <w:rPr>
          <w:rFonts w:asciiTheme="minorHAnsi" w:hAnsiTheme="minorHAnsi"/>
          <w:sz w:val="22"/>
          <w:szCs w:val="22"/>
        </w:rPr>
        <w:t>is</w:t>
      </w:r>
      <w:r>
        <w:rPr>
          <w:rFonts w:asciiTheme="minorHAnsi" w:hAnsiTheme="minorHAnsi"/>
          <w:sz w:val="22"/>
          <w:szCs w:val="22"/>
        </w:rPr>
        <w:t xml:space="preserve"> an important measure for preventing obesity (Cited in </w:t>
      </w:r>
      <w:r w:rsidR="00FC30A7">
        <w:rPr>
          <w:rFonts w:asciiTheme="minorHAnsi" w:hAnsiTheme="minorHAnsi"/>
          <w:sz w:val="22"/>
          <w:szCs w:val="22"/>
        </w:rPr>
        <w:t>VicHealth, 2014</w:t>
      </w:r>
      <w:r w:rsidR="002865B2">
        <w:rPr>
          <w:rFonts w:asciiTheme="minorHAnsi" w:hAnsiTheme="minorHAnsi"/>
          <w:sz w:val="22"/>
          <w:szCs w:val="22"/>
        </w:rPr>
        <w:t>D)</w:t>
      </w:r>
      <w:r>
        <w:rPr>
          <w:rFonts w:asciiTheme="minorHAnsi" w:hAnsiTheme="minorHAnsi"/>
          <w:sz w:val="22"/>
          <w:szCs w:val="22"/>
        </w:rPr>
        <w:t>.</w:t>
      </w:r>
    </w:p>
    <w:p w14:paraId="3FE95B95" w14:textId="77777777" w:rsidR="00900C4D" w:rsidRDefault="00900C4D" w:rsidP="00900C4D">
      <w:pPr>
        <w:spacing w:line="360" w:lineRule="auto"/>
        <w:jc w:val="both"/>
        <w:rPr>
          <w:rFonts w:asciiTheme="minorHAnsi" w:hAnsiTheme="minorHAnsi"/>
          <w:sz w:val="22"/>
          <w:szCs w:val="22"/>
        </w:rPr>
      </w:pPr>
      <w:r>
        <w:rPr>
          <w:rFonts w:asciiTheme="minorHAnsi" w:hAnsiTheme="minorHAnsi"/>
          <w:sz w:val="22"/>
          <w:szCs w:val="22"/>
        </w:rPr>
        <w:t>Some researchers favour labelling of foods with their kilojoule content (</w:t>
      </w:r>
      <w:r w:rsidR="00FE4C02">
        <w:rPr>
          <w:rFonts w:asciiTheme="minorHAnsi" w:hAnsiTheme="minorHAnsi"/>
          <w:sz w:val="22"/>
          <w:szCs w:val="22"/>
        </w:rPr>
        <w:t>VicHealth, 2012B</w:t>
      </w:r>
      <w:r w:rsidR="00C75995">
        <w:rPr>
          <w:rFonts w:asciiTheme="minorHAnsi" w:hAnsiTheme="minorHAnsi"/>
          <w:sz w:val="22"/>
          <w:szCs w:val="22"/>
        </w:rPr>
        <w:t>)</w:t>
      </w:r>
      <w:r w:rsidR="00037033">
        <w:rPr>
          <w:rFonts w:asciiTheme="minorHAnsi" w:hAnsiTheme="minorHAnsi"/>
          <w:sz w:val="22"/>
          <w:szCs w:val="22"/>
        </w:rPr>
        <w:t>,</w:t>
      </w:r>
      <w:r>
        <w:rPr>
          <w:rFonts w:asciiTheme="minorHAnsi" w:hAnsiTheme="minorHAnsi"/>
          <w:sz w:val="22"/>
          <w:szCs w:val="22"/>
        </w:rPr>
        <w:t xml:space="preserve"> with a Victorian study by the Centre for Behavioural Research in Cancer reporting that such </w:t>
      </w:r>
      <w:r w:rsidR="00DC6E35">
        <w:rPr>
          <w:rFonts w:asciiTheme="minorHAnsi" w:hAnsiTheme="minorHAnsi"/>
          <w:sz w:val="22"/>
          <w:szCs w:val="22"/>
        </w:rPr>
        <w:t>information</w:t>
      </w:r>
      <w:r>
        <w:rPr>
          <w:rFonts w:asciiTheme="minorHAnsi" w:hAnsiTheme="minorHAnsi"/>
          <w:sz w:val="22"/>
          <w:szCs w:val="22"/>
        </w:rPr>
        <w:t xml:space="preserve">, coupled with traffic light labelling, </w:t>
      </w:r>
      <w:r w:rsidR="007A12BF">
        <w:rPr>
          <w:rFonts w:asciiTheme="minorHAnsi" w:hAnsiTheme="minorHAnsi"/>
          <w:sz w:val="22"/>
          <w:szCs w:val="22"/>
        </w:rPr>
        <w:t>may be</w:t>
      </w:r>
      <w:r>
        <w:rPr>
          <w:rFonts w:asciiTheme="minorHAnsi" w:hAnsiTheme="minorHAnsi"/>
          <w:sz w:val="22"/>
          <w:szCs w:val="22"/>
        </w:rPr>
        <w:t xml:space="preserve"> effective in prompting customers to select more nutritious, lower-energy foods (</w:t>
      </w:r>
      <w:r w:rsidR="00FE4C02">
        <w:rPr>
          <w:rFonts w:asciiTheme="minorHAnsi" w:hAnsiTheme="minorHAnsi"/>
          <w:sz w:val="22"/>
          <w:szCs w:val="22"/>
        </w:rPr>
        <w:t>VicHealth, 2013C</w:t>
      </w:r>
      <w:r w:rsidR="00C75995">
        <w:rPr>
          <w:rFonts w:asciiTheme="minorHAnsi" w:hAnsiTheme="minorHAnsi"/>
          <w:sz w:val="22"/>
          <w:szCs w:val="22"/>
        </w:rPr>
        <w:t>)</w:t>
      </w:r>
      <w:r>
        <w:rPr>
          <w:rFonts w:asciiTheme="minorHAnsi" w:hAnsiTheme="minorHAnsi"/>
          <w:sz w:val="22"/>
          <w:szCs w:val="22"/>
        </w:rPr>
        <w:t>.</w:t>
      </w:r>
    </w:p>
    <w:p w14:paraId="766B41E9" w14:textId="77777777" w:rsidR="00900C4D" w:rsidRDefault="00CC547D" w:rsidP="00900C4D">
      <w:pPr>
        <w:spacing w:line="360" w:lineRule="auto"/>
        <w:jc w:val="both"/>
        <w:rPr>
          <w:rFonts w:asciiTheme="minorHAnsi" w:hAnsiTheme="minorHAnsi"/>
          <w:sz w:val="22"/>
          <w:szCs w:val="22"/>
        </w:rPr>
      </w:pPr>
      <w:r>
        <w:rPr>
          <w:rFonts w:asciiTheme="minorHAnsi" w:hAnsiTheme="minorHAnsi"/>
          <w:sz w:val="22"/>
          <w:szCs w:val="22"/>
        </w:rPr>
        <w:t>T</w:t>
      </w:r>
      <w:r w:rsidR="00900C4D">
        <w:rPr>
          <w:rFonts w:asciiTheme="minorHAnsi" w:hAnsiTheme="minorHAnsi"/>
          <w:sz w:val="22"/>
          <w:szCs w:val="22"/>
        </w:rPr>
        <w:t xml:space="preserve">he impact of food labelling may depend largely on how </w:t>
      </w:r>
      <w:r w:rsidR="009F0CC8">
        <w:rPr>
          <w:rFonts w:asciiTheme="minorHAnsi" w:hAnsiTheme="minorHAnsi"/>
          <w:sz w:val="22"/>
          <w:szCs w:val="22"/>
        </w:rPr>
        <w:t>conscientiously</w:t>
      </w:r>
      <w:r w:rsidR="00900C4D">
        <w:rPr>
          <w:rFonts w:asciiTheme="minorHAnsi" w:hAnsiTheme="minorHAnsi"/>
          <w:sz w:val="22"/>
          <w:szCs w:val="22"/>
        </w:rPr>
        <w:t xml:space="preserve"> such measures are implemented. Food standard 1.2.7 requires that </w:t>
      </w:r>
      <w:r w:rsidR="005A47D7">
        <w:rPr>
          <w:rFonts w:asciiTheme="minorHAnsi" w:hAnsiTheme="minorHAnsi"/>
          <w:sz w:val="22"/>
          <w:szCs w:val="22"/>
        </w:rPr>
        <w:t>items</w:t>
      </w:r>
      <w:r w:rsidR="00900C4D">
        <w:rPr>
          <w:rFonts w:asciiTheme="minorHAnsi" w:hAnsiTheme="minorHAnsi"/>
          <w:sz w:val="22"/>
          <w:szCs w:val="22"/>
        </w:rPr>
        <w:t xml:space="preserve"> displaying information about their nutritional content meet the Nutrient Profile Scori</w:t>
      </w:r>
      <w:r w:rsidR="006507C5">
        <w:rPr>
          <w:rFonts w:asciiTheme="minorHAnsi" w:hAnsiTheme="minorHAnsi"/>
          <w:sz w:val="22"/>
          <w:szCs w:val="22"/>
        </w:rPr>
        <w:t>ng Criteria (NPSC)</w:t>
      </w:r>
      <w:r w:rsidR="00900C4D">
        <w:rPr>
          <w:rFonts w:asciiTheme="minorHAnsi" w:hAnsiTheme="minorHAnsi"/>
          <w:sz w:val="22"/>
          <w:szCs w:val="22"/>
        </w:rPr>
        <w:t xml:space="preserve"> </w:t>
      </w:r>
      <w:r w:rsidR="006507C5">
        <w:rPr>
          <w:rFonts w:asciiTheme="minorHAnsi" w:hAnsiTheme="minorHAnsi"/>
          <w:sz w:val="22"/>
          <w:szCs w:val="22"/>
        </w:rPr>
        <w:t>(Australian Government, 2019</w:t>
      </w:r>
      <w:r w:rsidR="008B1CBB">
        <w:rPr>
          <w:rFonts w:asciiTheme="minorHAnsi" w:hAnsiTheme="minorHAnsi"/>
          <w:sz w:val="22"/>
          <w:szCs w:val="22"/>
        </w:rPr>
        <w:t>)</w:t>
      </w:r>
      <w:r w:rsidR="007A12BF">
        <w:rPr>
          <w:rFonts w:asciiTheme="minorHAnsi" w:hAnsiTheme="minorHAnsi"/>
          <w:sz w:val="22"/>
          <w:szCs w:val="22"/>
        </w:rPr>
        <w:t>.</w:t>
      </w:r>
      <w:r w:rsidR="00900C4D">
        <w:rPr>
          <w:rFonts w:asciiTheme="minorHAnsi" w:hAnsiTheme="minorHAnsi"/>
          <w:sz w:val="22"/>
          <w:szCs w:val="22"/>
        </w:rPr>
        <w:t xml:space="preserve"> </w:t>
      </w:r>
      <w:r w:rsidR="006F72E1">
        <w:rPr>
          <w:rFonts w:asciiTheme="minorHAnsi" w:hAnsiTheme="minorHAnsi"/>
          <w:sz w:val="22"/>
          <w:szCs w:val="22"/>
        </w:rPr>
        <w:t xml:space="preserve">However, </w:t>
      </w:r>
      <w:r w:rsidR="00E24BFC">
        <w:rPr>
          <w:rFonts w:asciiTheme="minorHAnsi" w:hAnsiTheme="minorHAnsi"/>
          <w:sz w:val="22"/>
          <w:szCs w:val="22"/>
        </w:rPr>
        <w:t>Wellard-Cole et al</w:t>
      </w:r>
      <w:r w:rsidR="008B1CBB">
        <w:rPr>
          <w:rFonts w:asciiTheme="minorHAnsi" w:hAnsiTheme="minorHAnsi"/>
          <w:sz w:val="22"/>
          <w:szCs w:val="22"/>
        </w:rPr>
        <w:t xml:space="preserve"> (</w:t>
      </w:r>
      <w:r w:rsidR="00E24BFC">
        <w:rPr>
          <w:rFonts w:asciiTheme="minorHAnsi" w:hAnsiTheme="minorHAnsi"/>
          <w:sz w:val="22"/>
          <w:szCs w:val="22"/>
        </w:rPr>
        <w:t>2018</w:t>
      </w:r>
      <w:r w:rsidR="00874B97">
        <w:rPr>
          <w:rFonts w:asciiTheme="minorHAnsi" w:hAnsiTheme="minorHAnsi"/>
          <w:sz w:val="22"/>
          <w:szCs w:val="22"/>
        </w:rPr>
        <w:t xml:space="preserve">) </w:t>
      </w:r>
      <w:r w:rsidR="007A12BF">
        <w:rPr>
          <w:rFonts w:asciiTheme="minorHAnsi" w:hAnsiTheme="minorHAnsi"/>
          <w:sz w:val="22"/>
          <w:szCs w:val="22"/>
        </w:rPr>
        <w:t>recount</w:t>
      </w:r>
      <w:r w:rsidR="00900C4D">
        <w:rPr>
          <w:rFonts w:asciiTheme="minorHAnsi" w:hAnsiTheme="minorHAnsi"/>
          <w:sz w:val="22"/>
          <w:szCs w:val="22"/>
        </w:rPr>
        <w:t xml:space="preserve"> the findings of one study which monitored nutritional claims on drinks and cereals before and after the introduction of rules intended to improve the accuracy of nutritional claims featured on food labels, </w:t>
      </w:r>
      <w:r w:rsidR="00831D08">
        <w:rPr>
          <w:rFonts w:asciiTheme="minorHAnsi" w:hAnsiTheme="minorHAnsi"/>
          <w:sz w:val="22"/>
          <w:szCs w:val="22"/>
        </w:rPr>
        <w:t>recording</w:t>
      </w:r>
      <w:r w:rsidR="00900C4D">
        <w:rPr>
          <w:rFonts w:asciiTheme="minorHAnsi" w:hAnsiTheme="minorHAnsi"/>
          <w:sz w:val="22"/>
          <w:szCs w:val="22"/>
        </w:rPr>
        <w:t xml:space="preserve"> no </w:t>
      </w:r>
      <w:r w:rsidR="00831D08">
        <w:rPr>
          <w:rFonts w:asciiTheme="minorHAnsi" w:hAnsiTheme="minorHAnsi"/>
          <w:sz w:val="22"/>
          <w:szCs w:val="22"/>
        </w:rPr>
        <w:t>decline</w:t>
      </w:r>
      <w:r w:rsidR="00900C4D">
        <w:rPr>
          <w:rFonts w:asciiTheme="minorHAnsi" w:hAnsiTheme="minorHAnsi"/>
          <w:sz w:val="22"/>
          <w:szCs w:val="22"/>
        </w:rPr>
        <w:t xml:space="preserve"> in the prevalence of inaccurate claims</w:t>
      </w:r>
      <w:r w:rsidR="007A12BF">
        <w:rPr>
          <w:rFonts w:asciiTheme="minorHAnsi" w:hAnsiTheme="minorHAnsi"/>
          <w:sz w:val="22"/>
          <w:szCs w:val="22"/>
        </w:rPr>
        <w:t>. Accordingly,</w:t>
      </w:r>
      <w:r w:rsidR="00900C4D">
        <w:rPr>
          <w:rFonts w:asciiTheme="minorHAnsi" w:hAnsiTheme="minorHAnsi"/>
          <w:sz w:val="22"/>
          <w:szCs w:val="22"/>
        </w:rPr>
        <w:t xml:space="preserve"> the authors </w:t>
      </w:r>
      <w:r w:rsidR="006B10FE">
        <w:rPr>
          <w:rFonts w:asciiTheme="minorHAnsi" w:hAnsiTheme="minorHAnsi"/>
          <w:sz w:val="22"/>
          <w:szCs w:val="22"/>
        </w:rPr>
        <w:t>endorse</w:t>
      </w:r>
      <w:r w:rsidR="00900C4D">
        <w:rPr>
          <w:rFonts w:asciiTheme="minorHAnsi" w:hAnsiTheme="minorHAnsi"/>
          <w:sz w:val="22"/>
          <w:szCs w:val="22"/>
        </w:rPr>
        <w:t xml:space="preserve"> more strict enforcement of the intent of food labelling rules.</w:t>
      </w:r>
    </w:p>
    <w:p w14:paraId="0BCC7F3C" w14:textId="77777777" w:rsidR="009542C9" w:rsidRDefault="00900C4D" w:rsidP="00900C4D">
      <w:pPr>
        <w:spacing w:line="360" w:lineRule="auto"/>
        <w:jc w:val="both"/>
        <w:rPr>
          <w:rFonts w:asciiTheme="minorHAnsi" w:hAnsiTheme="minorHAnsi"/>
          <w:sz w:val="22"/>
          <w:szCs w:val="22"/>
        </w:rPr>
      </w:pPr>
      <w:r>
        <w:rPr>
          <w:rFonts w:asciiTheme="minorHAnsi" w:hAnsiTheme="minorHAnsi"/>
          <w:sz w:val="22"/>
          <w:szCs w:val="22"/>
        </w:rPr>
        <w:t xml:space="preserve">The Five Star Rating system is a </w:t>
      </w:r>
      <w:r w:rsidR="009542C9">
        <w:rPr>
          <w:rFonts w:asciiTheme="minorHAnsi" w:hAnsiTheme="minorHAnsi"/>
          <w:sz w:val="22"/>
          <w:szCs w:val="22"/>
        </w:rPr>
        <w:t>national</w:t>
      </w:r>
      <w:r>
        <w:rPr>
          <w:rFonts w:asciiTheme="minorHAnsi" w:hAnsiTheme="minorHAnsi"/>
          <w:sz w:val="22"/>
          <w:szCs w:val="22"/>
        </w:rPr>
        <w:t xml:space="preserve"> </w:t>
      </w:r>
      <w:r w:rsidR="006B10FE">
        <w:rPr>
          <w:rFonts w:asciiTheme="minorHAnsi" w:hAnsiTheme="minorHAnsi"/>
          <w:sz w:val="22"/>
          <w:szCs w:val="22"/>
        </w:rPr>
        <w:t>mechanism established by the Commonwealth Government in 2014</w:t>
      </w:r>
      <w:r>
        <w:rPr>
          <w:rFonts w:asciiTheme="minorHAnsi" w:hAnsiTheme="minorHAnsi"/>
          <w:sz w:val="22"/>
          <w:szCs w:val="22"/>
        </w:rPr>
        <w:t xml:space="preserve"> for clearly specifying the nutrient content of foods</w:t>
      </w:r>
      <w:r w:rsidR="009542C9">
        <w:rPr>
          <w:rFonts w:asciiTheme="minorHAnsi" w:hAnsiTheme="minorHAnsi"/>
          <w:sz w:val="22"/>
          <w:szCs w:val="22"/>
        </w:rPr>
        <w:t>, (</w:t>
      </w:r>
      <w:r w:rsidR="00B31BFB" w:rsidRPr="00B31BFB">
        <w:rPr>
          <w:rFonts w:asciiTheme="minorHAnsi" w:hAnsiTheme="minorHAnsi"/>
          <w:sz w:val="22"/>
          <w:szCs w:val="22"/>
        </w:rPr>
        <w:t>Obesity Policy Coalition, undated</w:t>
      </w:r>
      <w:r w:rsidR="002865B2">
        <w:rPr>
          <w:rFonts w:asciiTheme="minorHAnsi" w:hAnsiTheme="minorHAnsi"/>
          <w:sz w:val="22"/>
          <w:szCs w:val="22"/>
        </w:rPr>
        <w:t>C)</w:t>
      </w:r>
      <w:r w:rsidR="00C14CA3">
        <w:rPr>
          <w:rFonts w:asciiTheme="minorHAnsi" w:hAnsiTheme="minorHAnsi"/>
          <w:sz w:val="22"/>
          <w:szCs w:val="22"/>
        </w:rPr>
        <w:t xml:space="preserve">, with the number of </w:t>
      </w:r>
      <w:r w:rsidR="00037033">
        <w:rPr>
          <w:rFonts w:asciiTheme="minorHAnsi" w:hAnsiTheme="minorHAnsi"/>
          <w:sz w:val="22"/>
          <w:szCs w:val="22"/>
        </w:rPr>
        <w:t>stars denoting</w:t>
      </w:r>
      <w:r w:rsidR="009542C9">
        <w:rPr>
          <w:rFonts w:asciiTheme="minorHAnsi" w:hAnsiTheme="minorHAnsi"/>
          <w:sz w:val="22"/>
          <w:szCs w:val="22"/>
        </w:rPr>
        <w:t xml:space="preserve"> the he</w:t>
      </w:r>
      <w:r w:rsidR="00037033">
        <w:rPr>
          <w:rFonts w:asciiTheme="minorHAnsi" w:hAnsiTheme="minorHAnsi"/>
          <w:sz w:val="22"/>
          <w:szCs w:val="22"/>
        </w:rPr>
        <w:t>alth level of each food product</w:t>
      </w:r>
      <w:r w:rsidR="009542C9">
        <w:rPr>
          <w:rFonts w:asciiTheme="minorHAnsi" w:hAnsiTheme="minorHAnsi"/>
          <w:sz w:val="22"/>
          <w:szCs w:val="22"/>
        </w:rPr>
        <w:t xml:space="preserve"> relative to others in the same food category, </w:t>
      </w:r>
      <w:r w:rsidR="00037033">
        <w:rPr>
          <w:rFonts w:asciiTheme="minorHAnsi" w:hAnsiTheme="minorHAnsi"/>
          <w:sz w:val="22"/>
          <w:szCs w:val="22"/>
        </w:rPr>
        <w:t xml:space="preserve">on a scale </w:t>
      </w:r>
      <w:r w:rsidR="009542C9">
        <w:rPr>
          <w:rFonts w:asciiTheme="minorHAnsi" w:hAnsiTheme="minorHAnsi"/>
          <w:sz w:val="22"/>
          <w:szCs w:val="22"/>
        </w:rPr>
        <w:t>ranging from half a star for the least healthy option to five stars for the most nutritious.</w:t>
      </w:r>
      <w:r w:rsidR="00C14CA3">
        <w:rPr>
          <w:rFonts w:asciiTheme="minorHAnsi" w:hAnsiTheme="minorHAnsi"/>
          <w:sz w:val="22"/>
          <w:szCs w:val="22"/>
        </w:rPr>
        <w:t xml:space="preserve"> By 2019 it was displayed by 7,000 food products nationally (mpConsulting, 2019).</w:t>
      </w:r>
    </w:p>
    <w:p w14:paraId="3F39D060" w14:textId="77777777" w:rsidR="003B6D59" w:rsidRDefault="00900C4D" w:rsidP="00900C4D">
      <w:pPr>
        <w:spacing w:line="360" w:lineRule="auto"/>
        <w:jc w:val="both"/>
        <w:rPr>
          <w:rFonts w:asciiTheme="minorHAnsi" w:hAnsiTheme="minorHAnsi"/>
          <w:sz w:val="22"/>
          <w:szCs w:val="22"/>
        </w:rPr>
      </w:pPr>
      <w:r>
        <w:rPr>
          <w:rFonts w:asciiTheme="minorHAnsi" w:hAnsiTheme="minorHAnsi"/>
          <w:sz w:val="22"/>
          <w:szCs w:val="22"/>
        </w:rPr>
        <w:t xml:space="preserve">One </w:t>
      </w:r>
      <w:r w:rsidR="006B10FE">
        <w:rPr>
          <w:rFonts w:asciiTheme="minorHAnsi" w:hAnsiTheme="minorHAnsi"/>
          <w:sz w:val="22"/>
          <w:szCs w:val="22"/>
        </w:rPr>
        <w:t>investigation</w:t>
      </w:r>
      <w:r>
        <w:rPr>
          <w:rFonts w:asciiTheme="minorHAnsi" w:hAnsiTheme="minorHAnsi"/>
          <w:sz w:val="22"/>
          <w:szCs w:val="22"/>
        </w:rPr>
        <w:t xml:space="preserve"> concluded that a </w:t>
      </w:r>
      <w:r w:rsidR="007E0CA3">
        <w:rPr>
          <w:rFonts w:asciiTheme="minorHAnsi" w:hAnsiTheme="minorHAnsi"/>
          <w:sz w:val="22"/>
          <w:szCs w:val="22"/>
        </w:rPr>
        <w:t>stringent adherence to</w:t>
      </w:r>
      <w:r>
        <w:rPr>
          <w:rFonts w:asciiTheme="minorHAnsi" w:hAnsiTheme="minorHAnsi"/>
          <w:sz w:val="22"/>
          <w:szCs w:val="22"/>
        </w:rPr>
        <w:t xml:space="preserve"> such a system might be effective. </w:t>
      </w:r>
      <w:r w:rsidR="00D5279A">
        <w:rPr>
          <w:rFonts w:asciiTheme="minorHAnsi" w:hAnsiTheme="minorHAnsi"/>
          <w:sz w:val="22"/>
          <w:szCs w:val="22"/>
        </w:rPr>
        <w:t>Anathapavan</w:t>
      </w:r>
      <w:r w:rsidR="008B1CBB">
        <w:rPr>
          <w:rFonts w:asciiTheme="minorHAnsi" w:hAnsiTheme="minorHAnsi"/>
          <w:sz w:val="22"/>
          <w:szCs w:val="22"/>
        </w:rPr>
        <w:t xml:space="preserve"> (</w:t>
      </w:r>
      <w:r w:rsidR="00D5279A">
        <w:rPr>
          <w:rFonts w:asciiTheme="minorHAnsi" w:hAnsiTheme="minorHAnsi"/>
          <w:sz w:val="22"/>
          <w:szCs w:val="22"/>
        </w:rPr>
        <w:t>2018</w:t>
      </w:r>
      <w:r w:rsidR="00874B97">
        <w:rPr>
          <w:rFonts w:asciiTheme="minorHAnsi" w:hAnsiTheme="minorHAnsi"/>
          <w:sz w:val="22"/>
          <w:szCs w:val="22"/>
        </w:rPr>
        <w:t xml:space="preserve">) </w:t>
      </w:r>
      <w:r>
        <w:rPr>
          <w:rFonts w:asciiTheme="minorHAnsi" w:hAnsiTheme="minorHAnsi"/>
          <w:sz w:val="22"/>
          <w:szCs w:val="22"/>
        </w:rPr>
        <w:t xml:space="preserve">reported on the evaluation of a two-year experiment in which foods eligible for a Five Star Rating of 4.5 or 5 were conspicuously labelled at four major Australian supermarket chains, resulting in a 9% reduction in the energy density of purchased packaged foods. </w:t>
      </w:r>
      <w:r w:rsidR="008B1CBB">
        <w:rPr>
          <w:rFonts w:asciiTheme="minorHAnsi" w:hAnsiTheme="minorHAnsi"/>
          <w:sz w:val="22"/>
          <w:szCs w:val="22"/>
        </w:rPr>
        <w:t>She</w:t>
      </w:r>
      <w:r>
        <w:rPr>
          <w:rFonts w:asciiTheme="minorHAnsi" w:hAnsiTheme="minorHAnsi"/>
          <w:sz w:val="22"/>
          <w:szCs w:val="22"/>
        </w:rPr>
        <w:t xml:space="preserve"> estimated that the health benefits of this change in purchasing patterns approached </w:t>
      </w:r>
      <w:r w:rsidR="009542C9">
        <w:rPr>
          <w:rFonts w:asciiTheme="minorHAnsi" w:hAnsiTheme="minorHAnsi"/>
          <w:sz w:val="22"/>
          <w:szCs w:val="22"/>
        </w:rPr>
        <w:t>$</w:t>
      </w:r>
      <w:r>
        <w:rPr>
          <w:rFonts w:asciiTheme="minorHAnsi" w:hAnsiTheme="minorHAnsi"/>
          <w:sz w:val="22"/>
          <w:szCs w:val="22"/>
        </w:rPr>
        <w:t xml:space="preserve">100 million, </w:t>
      </w:r>
      <w:r w:rsidR="009542C9">
        <w:rPr>
          <w:rFonts w:asciiTheme="minorHAnsi" w:hAnsiTheme="minorHAnsi"/>
          <w:sz w:val="22"/>
          <w:szCs w:val="22"/>
        </w:rPr>
        <w:t>well</w:t>
      </w:r>
      <w:r>
        <w:rPr>
          <w:rFonts w:asciiTheme="minorHAnsi" w:hAnsiTheme="minorHAnsi"/>
          <w:sz w:val="22"/>
          <w:szCs w:val="22"/>
        </w:rPr>
        <w:t xml:space="preserve"> in excess of the $1.5</w:t>
      </w:r>
      <w:r w:rsidR="009542C9">
        <w:rPr>
          <w:rFonts w:asciiTheme="minorHAnsi" w:hAnsiTheme="minorHAnsi"/>
          <w:sz w:val="22"/>
          <w:szCs w:val="22"/>
        </w:rPr>
        <w:t xml:space="preserve"> million cost of the initiative</w:t>
      </w:r>
      <w:r>
        <w:rPr>
          <w:rFonts w:asciiTheme="minorHAnsi" w:hAnsiTheme="minorHAnsi"/>
          <w:sz w:val="22"/>
          <w:szCs w:val="22"/>
        </w:rPr>
        <w:t>.</w:t>
      </w:r>
      <w:r w:rsidR="009542C9">
        <w:rPr>
          <w:rFonts w:asciiTheme="minorHAnsi" w:hAnsiTheme="minorHAnsi"/>
          <w:sz w:val="22"/>
          <w:szCs w:val="22"/>
        </w:rPr>
        <w:t xml:space="preserve"> A review of the system found that one in six people changed their shopping preferences based on the system, most (79%) persisting in their revised product selection (</w:t>
      </w:r>
      <w:r w:rsidR="00A20957">
        <w:rPr>
          <w:rFonts w:asciiTheme="minorHAnsi" w:hAnsiTheme="minorHAnsi"/>
          <w:sz w:val="22"/>
          <w:szCs w:val="22"/>
        </w:rPr>
        <w:t>Australian Medical Association, 2017</w:t>
      </w:r>
      <w:r w:rsidR="00C75995">
        <w:rPr>
          <w:rFonts w:asciiTheme="minorHAnsi" w:hAnsiTheme="minorHAnsi"/>
          <w:sz w:val="22"/>
          <w:szCs w:val="22"/>
        </w:rPr>
        <w:t>)</w:t>
      </w:r>
      <w:r w:rsidR="009542C9">
        <w:rPr>
          <w:rFonts w:asciiTheme="minorHAnsi" w:hAnsiTheme="minorHAnsi"/>
          <w:sz w:val="22"/>
          <w:szCs w:val="22"/>
        </w:rPr>
        <w:t>.</w:t>
      </w:r>
      <w:r w:rsidR="00DE22A6">
        <w:rPr>
          <w:rFonts w:asciiTheme="minorHAnsi" w:hAnsiTheme="minorHAnsi"/>
          <w:sz w:val="22"/>
          <w:szCs w:val="22"/>
        </w:rPr>
        <w:t xml:space="preserve"> </w:t>
      </w:r>
    </w:p>
    <w:p w14:paraId="27FBD9D4" w14:textId="77777777" w:rsidR="006F72E1" w:rsidRDefault="00DE22A6" w:rsidP="00900C4D">
      <w:pPr>
        <w:spacing w:line="360" w:lineRule="auto"/>
        <w:jc w:val="both"/>
        <w:rPr>
          <w:rFonts w:asciiTheme="minorHAnsi" w:hAnsiTheme="minorHAnsi"/>
          <w:sz w:val="22"/>
          <w:szCs w:val="22"/>
        </w:rPr>
      </w:pPr>
      <w:r>
        <w:rPr>
          <w:rFonts w:asciiTheme="minorHAnsi" w:hAnsiTheme="minorHAnsi"/>
          <w:sz w:val="22"/>
          <w:szCs w:val="22"/>
        </w:rPr>
        <w:t xml:space="preserve">On the other hand, the Ispos </w:t>
      </w:r>
      <w:r w:rsidR="00DC6E35">
        <w:rPr>
          <w:rFonts w:asciiTheme="minorHAnsi" w:hAnsiTheme="minorHAnsi"/>
          <w:sz w:val="22"/>
          <w:szCs w:val="22"/>
        </w:rPr>
        <w:t xml:space="preserve">(2016) </w:t>
      </w:r>
      <w:r>
        <w:rPr>
          <w:rFonts w:asciiTheme="minorHAnsi" w:hAnsiTheme="minorHAnsi"/>
          <w:sz w:val="22"/>
          <w:szCs w:val="22"/>
        </w:rPr>
        <w:t xml:space="preserve">survey found that many consumers found the selection of healthy food </w:t>
      </w:r>
      <w:r w:rsidR="007E0CA3">
        <w:rPr>
          <w:rFonts w:asciiTheme="minorHAnsi" w:hAnsiTheme="minorHAnsi"/>
          <w:sz w:val="22"/>
          <w:szCs w:val="22"/>
        </w:rPr>
        <w:t>difficult</w:t>
      </w:r>
      <w:r>
        <w:rPr>
          <w:rFonts w:asciiTheme="minorHAnsi" w:hAnsiTheme="minorHAnsi"/>
          <w:sz w:val="22"/>
          <w:szCs w:val="22"/>
        </w:rPr>
        <w:t>, despite the Five-Star system.</w:t>
      </w:r>
      <w:r w:rsidR="006B10FE">
        <w:rPr>
          <w:rFonts w:asciiTheme="minorHAnsi" w:hAnsiTheme="minorHAnsi"/>
          <w:sz w:val="22"/>
          <w:szCs w:val="22"/>
        </w:rPr>
        <w:t xml:space="preserve"> </w:t>
      </w:r>
      <w:r>
        <w:rPr>
          <w:rFonts w:asciiTheme="minorHAnsi" w:hAnsiTheme="minorHAnsi"/>
          <w:sz w:val="22"/>
          <w:szCs w:val="22"/>
        </w:rPr>
        <w:t>Moreover,</w:t>
      </w:r>
      <w:r w:rsidR="0023386D">
        <w:rPr>
          <w:rFonts w:asciiTheme="minorHAnsi" w:hAnsiTheme="minorHAnsi"/>
          <w:sz w:val="22"/>
          <w:szCs w:val="22"/>
        </w:rPr>
        <w:t xml:space="preserve"> the </w:t>
      </w:r>
      <w:r w:rsidR="008E4386">
        <w:rPr>
          <w:rFonts w:asciiTheme="minorHAnsi" w:hAnsiTheme="minorHAnsi"/>
          <w:sz w:val="22"/>
          <w:szCs w:val="22"/>
        </w:rPr>
        <w:t>Obesity Policy Coalition</w:t>
      </w:r>
      <w:r w:rsidR="0023386D">
        <w:rPr>
          <w:rFonts w:asciiTheme="minorHAnsi" w:hAnsiTheme="minorHAnsi"/>
          <w:sz w:val="22"/>
          <w:szCs w:val="22"/>
        </w:rPr>
        <w:t xml:space="preserve"> (</w:t>
      </w:r>
      <w:r w:rsidR="008E4386">
        <w:rPr>
          <w:rFonts w:asciiTheme="minorHAnsi" w:hAnsiTheme="minorHAnsi"/>
          <w:sz w:val="22"/>
          <w:szCs w:val="22"/>
        </w:rPr>
        <w:t>undated</w:t>
      </w:r>
      <w:r w:rsidR="002865B2">
        <w:rPr>
          <w:rFonts w:asciiTheme="minorHAnsi" w:hAnsiTheme="minorHAnsi"/>
          <w:sz w:val="22"/>
          <w:szCs w:val="22"/>
        </w:rPr>
        <w:t>C)</w:t>
      </w:r>
      <w:r w:rsidR="00874B97">
        <w:rPr>
          <w:rFonts w:asciiTheme="minorHAnsi" w:hAnsiTheme="minorHAnsi"/>
          <w:sz w:val="22"/>
          <w:szCs w:val="22"/>
        </w:rPr>
        <w:t xml:space="preserve"> </w:t>
      </w:r>
      <w:r w:rsidR="00900C4D">
        <w:rPr>
          <w:rFonts w:asciiTheme="minorHAnsi" w:hAnsiTheme="minorHAnsi"/>
          <w:sz w:val="22"/>
          <w:szCs w:val="22"/>
        </w:rPr>
        <w:t xml:space="preserve">cautions that, as a voluntary system, </w:t>
      </w:r>
      <w:r w:rsidR="00F730D8">
        <w:rPr>
          <w:rFonts w:asciiTheme="minorHAnsi" w:hAnsiTheme="minorHAnsi"/>
          <w:sz w:val="22"/>
          <w:szCs w:val="22"/>
        </w:rPr>
        <w:t>it</w:t>
      </w:r>
      <w:r w:rsidR="00900C4D">
        <w:rPr>
          <w:rFonts w:asciiTheme="minorHAnsi" w:hAnsiTheme="minorHAnsi"/>
          <w:sz w:val="22"/>
          <w:szCs w:val="22"/>
        </w:rPr>
        <w:t xml:space="preserve"> has not yet </w:t>
      </w:r>
      <w:r w:rsidR="009542C9">
        <w:rPr>
          <w:rFonts w:asciiTheme="minorHAnsi" w:hAnsiTheme="minorHAnsi"/>
          <w:sz w:val="22"/>
          <w:szCs w:val="22"/>
        </w:rPr>
        <w:t>proven</w:t>
      </w:r>
      <w:r w:rsidR="00900C4D">
        <w:rPr>
          <w:rFonts w:asciiTheme="minorHAnsi" w:hAnsiTheme="minorHAnsi"/>
          <w:sz w:val="22"/>
          <w:szCs w:val="22"/>
        </w:rPr>
        <w:t xml:space="preserve"> effective in guiding consumer</w:t>
      </w:r>
      <w:r w:rsidR="00F70E04">
        <w:rPr>
          <w:rFonts w:asciiTheme="minorHAnsi" w:hAnsiTheme="minorHAnsi"/>
          <w:sz w:val="22"/>
          <w:szCs w:val="22"/>
        </w:rPr>
        <w:t>s</w:t>
      </w:r>
      <w:r w:rsidR="00900C4D">
        <w:rPr>
          <w:rFonts w:asciiTheme="minorHAnsi" w:hAnsiTheme="minorHAnsi"/>
          <w:sz w:val="22"/>
          <w:szCs w:val="22"/>
        </w:rPr>
        <w:t xml:space="preserve"> toward healthy choices. </w:t>
      </w:r>
    </w:p>
    <w:p w14:paraId="03E06386" w14:textId="77777777" w:rsidR="00900C4D" w:rsidRDefault="006B10FE" w:rsidP="00900C4D">
      <w:pPr>
        <w:spacing w:line="360" w:lineRule="auto"/>
        <w:jc w:val="both"/>
        <w:rPr>
          <w:rFonts w:asciiTheme="minorHAnsi" w:hAnsiTheme="minorHAnsi"/>
          <w:sz w:val="22"/>
          <w:szCs w:val="22"/>
        </w:rPr>
      </w:pPr>
      <w:r>
        <w:rPr>
          <w:rFonts w:asciiTheme="minorHAnsi" w:hAnsiTheme="minorHAnsi"/>
          <w:sz w:val="22"/>
          <w:szCs w:val="22"/>
        </w:rPr>
        <w:t>Further</w:t>
      </w:r>
      <w:r w:rsidR="00900C4D">
        <w:rPr>
          <w:rFonts w:asciiTheme="minorHAnsi" w:hAnsiTheme="minorHAnsi"/>
          <w:sz w:val="22"/>
          <w:szCs w:val="22"/>
        </w:rPr>
        <w:t xml:space="preserve"> misgivings </w:t>
      </w:r>
      <w:r w:rsidR="007A12BF">
        <w:rPr>
          <w:rFonts w:asciiTheme="minorHAnsi" w:hAnsiTheme="minorHAnsi"/>
          <w:sz w:val="22"/>
          <w:szCs w:val="22"/>
        </w:rPr>
        <w:t>were expressed</w:t>
      </w:r>
      <w:r w:rsidR="00900C4D">
        <w:rPr>
          <w:rFonts w:asciiTheme="minorHAnsi" w:hAnsiTheme="minorHAnsi"/>
          <w:sz w:val="22"/>
          <w:szCs w:val="22"/>
        </w:rPr>
        <w:t xml:space="preserve"> in submissions to the review of the system</w:t>
      </w:r>
      <w:r w:rsidR="00CC547D">
        <w:rPr>
          <w:rFonts w:asciiTheme="minorHAnsi" w:hAnsiTheme="minorHAnsi"/>
          <w:sz w:val="22"/>
          <w:szCs w:val="22"/>
        </w:rPr>
        <w:t>. These included the observation</w:t>
      </w:r>
      <w:r w:rsidR="00D71CD2">
        <w:rPr>
          <w:rFonts w:asciiTheme="minorHAnsi" w:hAnsiTheme="minorHAnsi"/>
          <w:sz w:val="22"/>
          <w:szCs w:val="22"/>
        </w:rPr>
        <w:t xml:space="preserve"> that whole fruit</w:t>
      </w:r>
      <w:r w:rsidR="006D6EB9">
        <w:rPr>
          <w:rFonts w:asciiTheme="minorHAnsi" w:hAnsiTheme="minorHAnsi"/>
          <w:sz w:val="22"/>
          <w:szCs w:val="22"/>
        </w:rPr>
        <w:t>s</w:t>
      </w:r>
      <w:r w:rsidR="00D71CD2">
        <w:rPr>
          <w:rFonts w:asciiTheme="minorHAnsi" w:hAnsiTheme="minorHAnsi"/>
          <w:sz w:val="22"/>
          <w:szCs w:val="22"/>
        </w:rPr>
        <w:t xml:space="preserve"> and vegetable</w:t>
      </w:r>
      <w:r w:rsidR="006D6EB9">
        <w:rPr>
          <w:rFonts w:asciiTheme="minorHAnsi" w:hAnsiTheme="minorHAnsi"/>
          <w:sz w:val="22"/>
          <w:szCs w:val="22"/>
        </w:rPr>
        <w:t>s</w:t>
      </w:r>
      <w:r w:rsidR="00D71CD2">
        <w:rPr>
          <w:rFonts w:asciiTheme="minorHAnsi" w:hAnsiTheme="minorHAnsi"/>
          <w:sz w:val="22"/>
          <w:szCs w:val="22"/>
        </w:rPr>
        <w:t xml:space="preserve"> did not score well</w:t>
      </w:r>
      <w:r>
        <w:rPr>
          <w:rFonts w:asciiTheme="minorHAnsi" w:hAnsiTheme="minorHAnsi"/>
          <w:sz w:val="22"/>
          <w:szCs w:val="22"/>
        </w:rPr>
        <w:t>;</w:t>
      </w:r>
      <w:r w:rsidR="00D71CD2">
        <w:rPr>
          <w:rFonts w:asciiTheme="minorHAnsi" w:hAnsiTheme="minorHAnsi"/>
          <w:sz w:val="22"/>
          <w:szCs w:val="22"/>
        </w:rPr>
        <w:t xml:space="preserve"> discretionary foods</w:t>
      </w:r>
      <w:r w:rsidR="007A12BF">
        <w:rPr>
          <w:rFonts w:asciiTheme="minorHAnsi" w:hAnsiTheme="minorHAnsi"/>
          <w:sz w:val="22"/>
          <w:szCs w:val="22"/>
        </w:rPr>
        <w:t>,</w:t>
      </w:r>
      <w:r w:rsidR="00D71CD2">
        <w:rPr>
          <w:rFonts w:asciiTheme="minorHAnsi" w:hAnsiTheme="minorHAnsi"/>
          <w:sz w:val="22"/>
          <w:szCs w:val="22"/>
        </w:rPr>
        <w:t xml:space="preserve"> and other products high in salt, sugar or fat</w:t>
      </w:r>
      <w:r w:rsidR="007A12BF">
        <w:rPr>
          <w:rFonts w:asciiTheme="minorHAnsi" w:hAnsiTheme="minorHAnsi"/>
          <w:sz w:val="22"/>
          <w:szCs w:val="22"/>
        </w:rPr>
        <w:t>,</w:t>
      </w:r>
      <w:r w:rsidR="00D71CD2">
        <w:rPr>
          <w:rFonts w:asciiTheme="minorHAnsi" w:hAnsiTheme="minorHAnsi"/>
          <w:sz w:val="22"/>
          <w:szCs w:val="22"/>
        </w:rPr>
        <w:t xml:space="preserve"> </w:t>
      </w:r>
      <w:r w:rsidR="00037033">
        <w:rPr>
          <w:rFonts w:asciiTheme="minorHAnsi" w:hAnsiTheme="minorHAnsi"/>
          <w:sz w:val="22"/>
          <w:szCs w:val="22"/>
        </w:rPr>
        <w:t xml:space="preserve">often </w:t>
      </w:r>
      <w:r>
        <w:rPr>
          <w:rFonts w:asciiTheme="minorHAnsi" w:hAnsiTheme="minorHAnsi"/>
          <w:sz w:val="22"/>
          <w:szCs w:val="22"/>
        </w:rPr>
        <w:t>attracted a high rating</w:t>
      </w:r>
      <w:r w:rsidR="00D71CD2">
        <w:rPr>
          <w:rFonts w:asciiTheme="minorHAnsi" w:hAnsiTheme="minorHAnsi"/>
          <w:sz w:val="22"/>
          <w:szCs w:val="22"/>
        </w:rPr>
        <w:t xml:space="preserve"> – some due to a single, added healthy ingredient</w:t>
      </w:r>
      <w:r w:rsidR="007A12BF">
        <w:rPr>
          <w:rFonts w:asciiTheme="minorHAnsi" w:hAnsiTheme="minorHAnsi"/>
          <w:sz w:val="22"/>
          <w:szCs w:val="22"/>
        </w:rPr>
        <w:t>;</w:t>
      </w:r>
      <w:r w:rsidR="00D71CD2">
        <w:rPr>
          <w:rFonts w:asciiTheme="minorHAnsi" w:hAnsiTheme="minorHAnsi"/>
          <w:sz w:val="22"/>
          <w:szCs w:val="22"/>
        </w:rPr>
        <w:t xml:space="preserve"> that </w:t>
      </w:r>
      <w:r w:rsidR="00037033">
        <w:rPr>
          <w:rFonts w:asciiTheme="minorHAnsi" w:hAnsiTheme="minorHAnsi"/>
          <w:sz w:val="22"/>
          <w:szCs w:val="22"/>
        </w:rPr>
        <w:t xml:space="preserve">on occasion, </w:t>
      </w:r>
      <w:r w:rsidR="00D71CD2">
        <w:rPr>
          <w:rFonts w:asciiTheme="minorHAnsi" w:hAnsiTheme="minorHAnsi"/>
          <w:sz w:val="22"/>
          <w:szCs w:val="22"/>
        </w:rPr>
        <w:t>high ratings were based on the</w:t>
      </w:r>
      <w:r w:rsidR="00915D0F">
        <w:rPr>
          <w:rFonts w:asciiTheme="minorHAnsi" w:hAnsiTheme="minorHAnsi"/>
          <w:sz w:val="22"/>
          <w:szCs w:val="22"/>
        </w:rPr>
        <w:t xml:space="preserve"> mere</w:t>
      </w:r>
      <w:r w:rsidR="00D71CD2">
        <w:rPr>
          <w:rFonts w:asciiTheme="minorHAnsi" w:hAnsiTheme="minorHAnsi"/>
          <w:sz w:val="22"/>
          <w:szCs w:val="22"/>
        </w:rPr>
        <w:t xml:space="preserve"> </w:t>
      </w:r>
      <w:r w:rsidR="006D6EB9">
        <w:rPr>
          <w:rFonts w:asciiTheme="minorHAnsi" w:hAnsiTheme="minorHAnsi"/>
          <w:sz w:val="22"/>
          <w:szCs w:val="22"/>
        </w:rPr>
        <w:t>assumption</w:t>
      </w:r>
      <w:r w:rsidR="00D71CD2">
        <w:rPr>
          <w:rFonts w:asciiTheme="minorHAnsi" w:hAnsiTheme="minorHAnsi"/>
          <w:sz w:val="22"/>
          <w:szCs w:val="22"/>
        </w:rPr>
        <w:t xml:space="preserve"> that the product might be eaten in combination with a healthy food (</w:t>
      </w:r>
      <w:r w:rsidR="00D20EDE">
        <w:rPr>
          <w:rFonts w:asciiTheme="minorHAnsi" w:hAnsiTheme="minorHAnsi"/>
          <w:sz w:val="22"/>
          <w:szCs w:val="22"/>
        </w:rPr>
        <w:t>e.g.</w:t>
      </w:r>
      <w:r w:rsidR="00D71CD2">
        <w:rPr>
          <w:rFonts w:asciiTheme="minorHAnsi" w:hAnsiTheme="minorHAnsi"/>
          <w:sz w:val="22"/>
          <w:szCs w:val="22"/>
        </w:rPr>
        <w:t>: cereal with skim milk)</w:t>
      </w:r>
      <w:r w:rsidR="007A12BF">
        <w:rPr>
          <w:rFonts w:asciiTheme="minorHAnsi" w:hAnsiTheme="minorHAnsi"/>
          <w:sz w:val="22"/>
          <w:szCs w:val="22"/>
        </w:rPr>
        <w:t>;</w:t>
      </w:r>
      <w:r w:rsidR="00D71CD2">
        <w:rPr>
          <w:rFonts w:asciiTheme="minorHAnsi" w:hAnsiTheme="minorHAnsi"/>
          <w:sz w:val="22"/>
          <w:szCs w:val="22"/>
        </w:rPr>
        <w:t xml:space="preserve"> that more food products</w:t>
      </w:r>
      <w:r w:rsidR="007A12BF">
        <w:rPr>
          <w:rFonts w:asciiTheme="minorHAnsi" w:hAnsiTheme="minorHAnsi"/>
          <w:sz w:val="22"/>
          <w:szCs w:val="22"/>
        </w:rPr>
        <w:t xml:space="preserve"> should</w:t>
      </w:r>
      <w:r w:rsidR="00D71CD2">
        <w:rPr>
          <w:rFonts w:asciiTheme="minorHAnsi" w:hAnsiTheme="minorHAnsi"/>
          <w:sz w:val="22"/>
          <w:szCs w:val="22"/>
        </w:rPr>
        <w:t xml:space="preserve"> display the rating</w:t>
      </w:r>
      <w:r w:rsidR="007A12BF">
        <w:rPr>
          <w:rFonts w:asciiTheme="minorHAnsi" w:hAnsiTheme="minorHAnsi"/>
          <w:sz w:val="22"/>
          <w:szCs w:val="22"/>
        </w:rPr>
        <w:t xml:space="preserve">; </w:t>
      </w:r>
      <w:r w:rsidR="00D71CD2">
        <w:rPr>
          <w:rFonts w:asciiTheme="minorHAnsi" w:hAnsiTheme="minorHAnsi"/>
          <w:sz w:val="22"/>
          <w:szCs w:val="22"/>
        </w:rPr>
        <w:t>and that a campaign be conducted to inform the public about the use and interpretation of the labels (</w:t>
      </w:r>
      <w:r w:rsidR="004A6100">
        <w:rPr>
          <w:rFonts w:asciiTheme="minorHAnsi" w:hAnsiTheme="minorHAnsi"/>
          <w:sz w:val="22"/>
          <w:szCs w:val="22"/>
        </w:rPr>
        <w:t>Dieticians Association of Australia, 2017</w:t>
      </w:r>
      <w:r>
        <w:rPr>
          <w:rFonts w:asciiTheme="minorHAnsi" w:hAnsiTheme="minorHAnsi"/>
          <w:sz w:val="22"/>
          <w:szCs w:val="22"/>
        </w:rPr>
        <w:t>; Choice, 2017; mpConsulting, 2017</w:t>
      </w:r>
      <w:r w:rsidR="00C75995">
        <w:rPr>
          <w:rFonts w:asciiTheme="minorHAnsi" w:hAnsiTheme="minorHAnsi"/>
          <w:sz w:val="22"/>
          <w:szCs w:val="22"/>
        </w:rPr>
        <w:t>)</w:t>
      </w:r>
      <w:r w:rsidR="00D71CD2">
        <w:rPr>
          <w:rFonts w:asciiTheme="minorHAnsi" w:hAnsiTheme="minorHAnsi"/>
          <w:sz w:val="22"/>
          <w:szCs w:val="22"/>
        </w:rPr>
        <w:t>.</w:t>
      </w:r>
    </w:p>
    <w:p w14:paraId="5256C66C" w14:textId="77777777" w:rsidR="004B170A" w:rsidRDefault="004B170A" w:rsidP="00900C4D">
      <w:pPr>
        <w:spacing w:line="360" w:lineRule="auto"/>
        <w:jc w:val="both"/>
        <w:rPr>
          <w:rFonts w:asciiTheme="minorHAnsi" w:hAnsiTheme="minorHAnsi"/>
          <w:sz w:val="22"/>
          <w:szCs w:val="22"/>
        </w:rPr>
      </w:pPr>
      <w:r>
        <w:rPr>
          <w:rFonts w:asciiTheme="minorHAnsi" w:hAnsiTheme="minorHAnsi"/>
          <w:sz w:val="22"/>
          <w:szCs w:val="22"/>
        </w:rPr>
        <w:t>In 2019, the five-year review of the system presented a number of recommendations; among them:</w:t>
      </w:r>
    </w:p>
    <w:p w14:paraId="660706A8" w14:textId="77777777" w:rsidR="004B170A" w:rsidRDefault="004B170A" w:rsidP="00915D0F">
      <w:pPr>
        <w:pStyle w:val="ListParagraph"/>
        <w:numPr>
          <w:ilvl w:val="0"/>
          <w:numId w:val="25"/>
        </w:numPr>
        <w:spacing w:line="360" w:lineRule="auto"/>
        <w:ind w:left="426"/>
        <w:jc w:val="both"/>
        <w:rPr>
          <w:rFonts w:asciiTheme="minorHAnsi" w:hAnsiTheme="minorHAnsi"/>
          <w:sz w:val="22"/>
          <w:szCs w:val="22"/>
        </w:rPr>
      </w:pPr>
      <w:r w:rsidRPr="004B170A">
        <w:rPr>
          <w:rFonts w:asciiTheme="minorHAnsi" w:hAnsiTheme="minorHAnsi"/>
          <w:sz w:val="22"/>
          <w:szCs w:val="22"/>
        </w:rPr>
        <w:t xml:space="preserve">increased ratings for </w:t>
      </w:r>
      <w:r>
        <w:rPr>
          <w:rFonts w:asciiTheme="minorHAnsi" w:hAnsiTheme="minorHAnsi"/>
          <w:sz w:val="22"/>
          <w:szCs w:val="22"/>
        </w:rPr>
        <w:t>fruit</w:t>
      </w:r>
      <w:r w:rsidRPr="004B170A">
        <w:rPr>
          <w:rFonts w:asciiTheme="minorHAnsi" w:hAnsiTheme="minorHAnsi"/>
          <w:sz w:val="22"/>
          <w:szCs w:val="22"/>
        </w:rPr>
        <w:t xml:space="preserve">, vegetables and </w:t>
      </w:r>
      <w:r>
        <w:rPr>
          <w:rFonts w:asciiTheme="minorHAnsi" w:hAnsiTheme="minorHAnsi"/>
          <w:sz w:val="22"/>
          <w:szCs w:val="22"/>
        </w:rPr>
        <w:t>dairy</w:t>
      </w:r>
      <w:r w:rsidRPr="004B170A">
        <w:rPr>
          <w:rFonts w:asciiTheme="minorHAnsi" w:hAnsiTheme="minorHAnsi"/>
          <w:sz w:val="22"/>
          <w:szCs w:val="22"/>
        </w:rPr>
        <w:t xml:space="preserve"> products; </w:t>
      </w:r>
    </w:p>
    <w:p w14:paraId="36974AAD" w14:textId="77777777" w:rsidR="004B170A" w:rsidRDefault="004B170A" w:rsidP="00915D0F">
      <w:pPr>
        <w:pStyle w:val="ListParagraph"/>
        <w:numPr>
          <w:ilvl w:val="0"/>
          <w:numId w:val="25"/>
        </w:numPr>
        <w:spacing w:line="360" w:lineRule="auto"/>
        <w:ind w:left="426"/>
        <w:jc w:val="both"/>
        <w:rPr>
          <w:rFonts w:asciiTheme="minorHAnsi" w:hAnsiTheme="minorHAnsi"/>
          <w:sz w:val="22"/>
          <w:szCs w:val="22"/>
        </w:rPr>
      </w:pPr>
      <w:r>
        <w:rPr>
          <w:rFonts w:asciiTheme="minorHAnsi" w:hAnsiTheme="minorHAnsi"/>
          <w:sz w:val="22"/>
          <w:szCs w:val="22"/>
        </w:rPr>
        <w:t>r</w:t>
      </w:r>
      <w:r w:rsidRPr="004B170A">
        <w:rPr>
          <w:rFonts w:asciiTheme="minorHAnsi" w:hAnsiTheme="minorHAnsi"/>
          <w:sz w:val="22"/>
          <w:szCs w:val="22"/>
        </w:rPr>
        <w:t xml:space="preserve">educed </w:t>
      </w:r>
      <w:r>
        <w:rPr>
          <w:rFonts w:asciiTheme="minorHAnsi" w:hAnsiTheme="minorHAnsi"/>
          <w:sz w:val="22"/>
          <w:szCs w:val="22"/>
        </w:rPr>
        <w:t>ratings for products</w:t>
      </w:r>
      <w:r w:rsidRPr="004B170A">
        <w:rPr>
          <w:rFonts w:asciiTheme="minorHAnsi" w:hAnsiTheme="minorHAnsi"/>
          <w:sz w:val="22"/>
          <w:szCs w:val="22"/>
        </w:rPr>
        <w:t xml:space="preserve"> with high </w:t>
      </w:r>
      <w:r>
        <w:rPr>
          <w:rFonts w:asciiTheme="minorHAnsi" w:hAnsiTheme="minorHAnsi"/>
          <w:sz w:val="22"/>
          <w:szCs w:val="22"/>
        </w:rPr>
        <w:t>levels of</w:t>
      </w:r>
      <w:r w:rsidRPr="004B170A">
        <w:rPr>
          <w:rFonts w:asciiTheme="minorHAnsi" w:hAnsiTheme="minorHAnsi"/>
          <w:sz w:val="22"/>
          <w:szCs w:val="22"/>
        </w:rPr>
        <w:t xml:space="preserve"> sodium</w:t>
      </w:r>
      <w:r w:rsidR="00915D0F">
        <w:rPr>
          <w:rFonts w:asciiTheme="minorHAnsi" w:hAnsiTheme="minorHAnsi"/>
          <w:sz w:val="22"/>
          <w:szCs w:val="22"/>
        </w:rPr>
        <w:t xml:space="preserve"> or</w:t>
      </w:r>
      <w:r w:rsidRPr="004B170A">
        <w:rPr>
          <w:rFonts w:asciiTheme="minorHAnsi" w:hAnsiTheme="minorHAnsi"/>
          <w:sz w:val="22"/>
          <w:szCs w:val="22"/>
        </w:rPr>
        <w:t xml:space="preserve"> sugar</w:t>
      </w:r>
      <w:r w:rsidR="00915D0F">
        <w:rPr>
          <w:rFonts w:asciiTheme="minorHAnsi" w:hAnsiTheme="minorHAnsi"/>
          <w:sz w:val="22"/>
          <w:szCs w:val="22"/>
        </w:rPr>
        <w:t>,</w:t>
      </w:r>
      <w:r w:rsidRPr="004B170A">
        <w:rPr>
          <w:rFonts w:asciiTheme="minorHAnsi" w:hAnsiTheme="minorHAnsi"/>
          <w:sz w:val="22"/>
          <w:szCs w:val="22"/>
        </w:rPr>
        <w:t xml:space="preserve"> and for some discretionary foods;</w:t>
      </w:r>
      <w:r w:rsidR="00915D0F">
        <w:rPr>
          <w:rFonts w:asciiTheme="minorHAnsi" w:hAnsiTheme="minorHAnsi"/>
          <w:sz w:val="22"/>
          <w:szCs w:val="22"/>
        </w:rPr>
        <w:t xml:space="preserve"> and</w:t>
      </w:r>
    </w:p>
    <w:p w14:paraId="65189B0C" w14:textId="77777777" w:rsidR="004B170A" w:rsidRDefault="004B170A" w:rsidP="00915D0F">
      <w:pPr>
        <w:pStyle w:val="ListParagraph"/>
        <w:numPr>
          <w:ilvl w:val="0"/>
          <w:numId w:val="25"/>
        </w:numPr>
        <w:spacing w:line="360" w:lineRule="auto"/>
        <w:ind w:left="426"/>
        <w:jc w:val="both"/>
        <w:rPr>
          <w:rFonts w:asciiTheme="minorHAnsi" w:hAnsiTheme="minorHAnsi"/>
          <w:sz w:val="22"/>
          <w:szCs w:val="22"/>
        </w:rPr>
      </w:pPr>
      <w:r>
        <w:rPr>
          <w:rFonts w:asciiTheme="minorHAnsi" w:hAnsiTheme="minorHAnsi"/>
          <w:sz w:val="22"/>
          <w:szCs w:val="22"/>
        </w:rPr>
        <w:t>Improved monitoring of the system</w:t>
      </w:r>
      <w:r w:rsidR="00915D0F">
        <w:rPr>
          <w:rFonts w:asciiTheme="minorHAnsi" w:hAnsiTheme="minorHAnsi"/>
          <w:sz w:val="22"/>
          <w:szCs w:val="22"/>
        </w:rPr>
        <w:t>.</w:t>
      </w:r>
    </w:p>
    <w:p w14:paraId="7C011125" w14:textId="77777777" w:rsidR="004B170A" w:rsidRPr="00DC6E35" w:rsidRDefault="00DC6E35" w:rsidP="00DC6E35">
      <w:pPr>
        <w:spacing w:line="360" w:lineRule="auto"/>
        <w:jc w:val="both"/>
        <w:rPr>
          <w:rFonts w:asciiTheme="minorHAnsi" w:hAnsiTheme="minorHAnsi"/>
          <w:sz w:val="22"/>
          <w:szCs w:val="22"/>
        </w:rPr>
      </w:pPr>
      <w:r>
        <w:rPr>
          <w:rFonts w:asciiTheme="minorHAnsi" w:hAnsiTheme="minorHAnsi"/>
          <w:sz w:val="22"/>
          <w:szCs w:val="22"/>
        </w:rPr>
        <w:t>The authors of the review r</w:t>
      </w:r>
      <w:r w:rsidR="004B170A" w:rsidRPr="00DC6E35">
        <w:rPr>
          <w:rFonts w:asciiTheme="minorHAnsi" w:hAnsiTheme="minorHAnsi"/>
          <w:sz w:val="22"/>
          <w:szCs w:val="22"/>
        </w:rPr>
        <w:t>efrain</w:t>
      </w:r>
      <w:r>
        <w:rPr>
          <w:rFonts w:asciiTheme="minorHAnsi" w:hAnsiTheme="minorHAnsi"/>
          <w:sz w:val="22"/>
          <w:szCs w:val="22"/>
        </w:rPr>
        <w:t>ed</w:t>
      </w:r>
      <w:r w:rsidR="004B170A" w:rsidRPr="00DC6E35">
        <w:rPr>
          <w:rFonts w:asciiTheme="minorHAnsi" w:hAnsiTheme="minorHAnsi"/>
          <w:sz w:val="22"/>
          <w:szCs w:val="22"/>
        </w:rPr>
        <w:t xml:space="preserve"> from imposing a </w:t>
      </w:r>
      <w:r w:rsidR="007E0CA3" w:rsidRPr="00DC6E35">
        <w:rPr>
          <w:rFonts w:asciiTheme="minorHAnsi" w:hAnsiTheme="minorHAnsi"/>
          <w:sz w:val="22"/>
          <w:szCs w:val="22"/>
        </w:rPr>
        <w:t>mandatory</w:t>
      </w:r>
      <w:r w:rsidR="004B170A" w:rsidRPr="00DC6E35">
        <w:rPr>
          <w:rFonts w:asciiTheme="minorHAnsi" w:hAnsiTheme="minorHAnsi"/>
          <w:sz w:val="22"/>
          <w:szCs w:val="22"/>
        </w:rPr>
        <w:t xml:space="preserve"> requirement for food producers to adopt the system</w:t>
      </w:r>
      <w:r w:rsidR="008E4386" w:rsidRPr="00DC6E35">
        <w:rPr>
          <w:rFonts w:asciiTheme="minorHAnsi" w:hAnsiTheme="minorHAnsi"/>
          <w:sz w:val="22"/>
          <w:szCs w:val="22"/>
        </w:rPr>
        <w:t xml:space="preserve"> (mpConsulting, 2019).</w:t>
      </w:r>
    </w:p>
    <w:p w14:paraId="4FFBA6F6" w14:textId="77777777" w:rsidR="00170ED0" w:rsidRDefault="00170ED0">
      <w:pPr>
        <w:rPr>
          <w:rFonts w:asciiTheme="minorHAnsi" w:hAnsiTheme="minorHAnsi"/>
          <w:sz w:val="22"/>
          <w:szCs w:val="22"/>
        </w:rPr>
      </w:pPr>
      <w:r>
        <w:rPr>
          <w:rFonts w:asciiTheme="minorHAnsi" w:hAnsiTheme="minorHAnsi"/>
          <w:sz w:val="22"/>
          <w:szCs w:val="22"/>
        </w:rPr>
        <w:br w:type="page"/>
      </w:r>
    </w:p>
    <w:p w14:paraId="04410237" w14:textId="77777777" w:rsidR="00900C4D" w:rsidRPr="004B2FF6" w:rsidRDefault="00900C4D" w:rsidP="00EF01E2">
      <w:pPr>
        <w:spacing w:after="120"/>
        <w:jc w:val="both"/>
        <w:rPr>
          <w:rFonts w:asciiTheme="minorHAnsi" w:hAnsiTheme="minorHAnsi"/>
          <w:sz w:val="26"/>
          <w:szCs w:val="26"/>
        </w:rPr>
      </w:pPr>
      <w:r>
        <w:rPr>
          <w:rFonts w:asciiTheme="minorHAnsi" w:hAnsiTheme="minorHAnsi"/>
          <w:sz w:val="26"/>
          <w:szCs w:val="26"/>
        </w:rPr>
        <w:t xml:space="preserve">VI: </w:t>
      </w:r>
      <w:r w:rsidR="0045098F">
        <w:rPr>
          <w:rFonts w:asciiTheme="minorHAnsi" w:hAnsiTheme="minorHAnsi"/>
          <w:sz w:val="26"/>
          <w:szCs w:val="26"/>
        </w:rPr>
        <w:t xml:space="preserve">ECONOMIC INCENTIVES </w:t>
      </w:r>
      <w:r w:rsidR="00EF01E2">
        <w:rPr>
          <w:rFonts w:asciiTheme="minorHAnsi" w:hAnsiTheme="minorHAnsi"/>
          <w:sz w:val="26"/>
          <w:szCs w:val="26"/>
        </w:rPr>
        <w:t>&amp;</w:t>
      </w:r>
      <w:r w:rsidR="0045098F">
        <w:rPr>
          <w:rFonts w:asciiTheme="minorHAnsi" w:hAnsiTheme="minorHAnsi"/>
          <w:sz w:val="26"/>
          <w:szCs w:val="26"/>
        </w:rPr>
        <w:t xml:space="preserve"> </w:t>
      </w:r>
      <w:r w:rsidR="00EF01E2">
        <w:rPr>
          <w:rFonts w:asciiTheme="minorHAnsi" w:hAnsiTheme="minorHAnsi"/>
          <w:sz w:val="26"/>
          <w:szCs w:val="26"/>
        </w:rPr>
        <w:t>ECOLOGICAL CONSIDERATIONS FOR</w:t>
      </w:r>
      <w:r w:rsidR="0045098F">
        <w:rPr>
          <w:rFonts w:asciiTheme="minorHAnsi" w:hAnsiTheme="minorHAnsi"/>
          <w:sz w:val="26"/>
          <w:szCs w:val="26"/>
        </w:rPr>
        <w:t xml:space="preserve"> ACCESS </w:t>
      </w:r>
      <w:r w:rsidR="00EF01E2">
        <w:rPr>
          <w:rFonts w:asciiTheme="minorHAnsi" w:hAnsiTheme="minorHAnsi"/>
          <w:sz w:val="26"/>
          <w:szCs w:val="26"/>
        </w:rPr>
        <w:t xml:space="preserve">TO </w:t>
      </w:r>
      <w:r w:rsidR="0045098F">
        <w:rPr>
          <w:rFonts w:asciiTheme="minorHAnsi" w:hAnsiTheme="minorHAnsi"/>
          <w:sz w:val="26"/>
          <w:szCs w:val="26"/>
        </w:rPr>
        <w:t>FOOD</w:t>
      </w:r>
    </w:p>
    <w:p w14:paraId="4CFE9919" w14:textId="77777777" w:rsidR="003B6D59" w:rsidRDefault="00540F32" w:rsidP="003B6D59">
      <w:pPr>
        <w:spacing w:line="336" w:lineRule="auto"/>
        <w:jc w:val="both"/>
        <w:rPr>
          <w:rFonts w:asciiTheme="minorHAnsi" w:eastAsiaTheme="minorHAnsi" w:hAnsiTheme="minorHAnsi" w:cstheme="minorHAnsi"/>
          <w:color w:val="17365D" w:themeColor="text2" w:themeShade="BF"/>
          <w:sz w:val="22"/>
          <w:szCs w:val="22"/>
        </w:rPr>
      </w:pPr>
      <w:r>
        <w:rPr>
          <w:noProof/>
        </w:rPr>
        <w:drawing>
          <wp:anchor distT="0" distB="0" distL="114300" distR="114300" simplePos="0" relativeHeight="251686400" behindDoc="0" locked="0" layoutInCell="1" allowOverlap="1" wp14:anchorId="6FED62DE" wp14:editId="00F6D2DE">
            <wp:simplePos x="0" y="0"/>
            <wp:positionH relativeFrom="margin">
              <wp:align>right</wp:align>
            </wp:positionH>
            <wp:positionV relativeFrom="paragraph">
              <wp:posOffset>12065</wp:posOffset>
            </wp:positionV>
            <wp:extent cx="1560830" cy="1000125"/>
            <wp:effectExtent l="0" t="0" r="1270" b="9525"/>
            <wp:wrapSquare wrapText="bothSides"/>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8">
                      <a:extLst>
                        <a:ext uri="{28A0092B-C50C-407E-A947-70E740481C1C}">
                          <a14:useLocalDpi xmlns:a14="http://schemas.microsoft.com/office/drawing/2010/main" val="0"/>
                        </a:ext>
                      </a:extLst>
                    </a:blip>
                    <a:srcRect r="9767"/>
                    <a:stretch/>
                  </pic:blipFill>
                  <pic:spPr bwMode="auto">
                    <a:xfrm>
                      <a:off x="0" y="0"/>
                      <a:ext cx="1560830" cy="10001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318D" w:rsidRPr="007A0B10">
        <w:rPr>
          <w:rFonts w:asciiTheme="minorHAnsi" w:eastAsiaTheme="minorHAnsi" w:hAnsiTheme="minorHAnsi" w:cstheme="minorHAnsi"/>
          <w:color w:val="17365D" w:themeColor="text2" w:themeShade="BF"/>
          <w:sz w:val="22"/>
          <w:szCs w:val="22"/>
        </w:rPr>
        <w:t xml:space="preserve">Some </w:t>
      </w:r>
      <w:r w:rsidR="00F4395B">
        <w:rPr>
          <w:rFonts w:asciiTheme="minorHAnsi" w:eastAsiaTheme="minorHAnsi" w:hAnsiTheme="minorHAnsi" w:cstheme="minorHAnsi"/>
          <w:color w:val="17365D" w:themeColor="text2" w:themeShade="BF"/>
          <w:sz w:val="22"/>
          <w:szCs w:val="22"/>
        </w:rPr>
        <w:t>measures are intended</w:t>
      </w:r>
      <w:r w:rsidR="000D318D" w:rsidRPr="007A0B10">
        <w:rPr>
          <w:rFonts w:asciiTheme="minorHAnsi" w:eastAsiaTheme="minorHAnsi" w:hAnsiTheme="minorHAnsi" w:cstheme="minorHAnsi"/>
          <w:color w:val="17365D" w:themeColor="text2" w:themeShade="BF"/>
          <w:sz w:val="22"/>
          <w:szCs w:val="22"/>
        </w:rPr>
        <w:t xml:space="preserve"> to adjust financial </w:t>
      </w:r>
      <w:r w:rsidR="005534CF">
        <w:rPr>
          <w:rFonts w:asciiTheme="minorHAnsi" w:eastAsiaTheme="minorHAnsi" w:hAnsiTheme="minorHAnsi" w:cstheme="minorHAnsi"/>
          <w:color w:val="17365D" w:themeColor="text2" w:themeShade="BF"/>
          <w:sz w:val="22"/>
          <w:szCs w:val="22"/>
        </w:rPr>
        <w:t>incentives</w:t>
      </w:r>
      <w:r w:rsidR="00F4072D" w:rsidRPr="007A0B10">
        <w:rPr>
          <w:rFonts w:asciiTheme="minorHAnsi" w:eastAsiaTheme="minorHAnsi" w:hAnsiTheme="minorHAnsi" w:cstheme="minorHAnsi"/>
          <w:color w:val="17365D" w:themeColor="text2" w:themeShade="BF"/>
          <w:sz w:val="22"/>
          <w:szCs w:val="22"/>
        </w:rPr>
        <w:t xml:space="preserve"> which</w:t>
      </w:r>
      <w:r w:rsidR="000D318D" w:rsidRPr="007A0B10">
        <w:rPr>
          <w:rFonts w:asciiTheme="minorHAnsi" w:eastAsiaTheme="minorHAnsi" w:hAnsiTheme="minorHAnsi" w:cstheme="minorHAnsi"/>
          <w:color w:val="17365D" w:themeColor="text2" w:themeShade="BF"/>
          <w:sz w:val="22"/>
          <w:szCs w:val="22"/>
        </w:rPr>
        <w:t xml:space="preserve"> influence the selection of, and access to, healthy food. </w:t>
      </w:r>
      <w:r w:rsidR="00F4395B">
        <w:rPr>
          <w:rFonts w:asciiTheme="minorHAnsi" w:eastAsiaTheme="minorHAnsi" w:hAnsiTheme="minorHAnsi" w:cstheme="minorHAnsi"/>
          <w:color w:val="17365D" w:themeColor="text2" w:themeShade="BF"/>
          <w:sz w:val="22"/>
          <w:szCs w:val="22"/>
        </w:rPr>
        <w:t>These include the idea of imposing</w:t>
      </w:r>
      <w:r w:rsidR="000D318D" w:rsidRPr="007A0B10">
        <w:rPr>
          <w:rFonts w:asciiTheme="minorHAnsi" w:eastAsiaTheme="minorHAnsi" w:hAnsiTheme="minorHAnsi" w:cstheme="minorHAnsi"/>
          <w:color w:val="17365D" w:themeColor="text2" w:themeShade="BF"/>
          <w:sz w:val="22"/>
          <w:szCs w:val="22"/>
        </w:rPr>
        <w:t xml:space="preserve"> of taxes upon sugary drinks and other unhealthy food, and subsid</w:t>
      </w:r>
      <w:r w:rsidR="00F4395B">
        <w:rPr>
          <w:rFonts w:asciiTheme="minorHAnsi" w:eastAsiaTheme="minorHAnsi" w:hAnsiTheme="minorHAnsi" w:cstheme="minorHAnsi"/>
          <w:color w:val="17365D" w:themeColor="text2" w:themeShade="BF"/>
          <w:sz w:val="22"/>
          <w:szCs w:val="22"/>
        </w:rPr>
        <w:t>izing</w:t>
      </w:r>
      <w:r w:rsidR="000D318D" w:rsidRPr="007A0B10">
        <w:rPr>
          <w:rFonts w:asciiTheme="minorHAnsi" w:eastAsiaTheme="minorHAnsi" w:hAnsiTheme="minorHAnsi" w:cstheme="minorHAnsi"/>
          <w:color w:val="17365D" w:themeColor="text2" w:themeShade="BF"/>
          <w:sz w:val="22"/>
          <w:szCs w:val="22"/>
        </w:rPr>
        <w:t xml:space="preserve"> healthy food</w:t>
      </w:r>
      <w:r w:rsidR="00F4395B">
        <w:rPr>
          <w:rFonts w:asciiTheme="minorHAnsi" w:eastAsiaTheme="minorHAnsi" w:hAnsiTheme="minorHAnsi" w:cstheme="minorHAnsi"/>
          <w:color w:val="17365D" w:themeColor="text2" w:themeShade="BF"/>
          <w:sz w:val="22"/>
          <w:szCs w:val="22"/>
        </w:rPr>
        <w:t xml:space="preserve">, which share the goal of generating </w:t>
      </w:r>
      <w:r w:rsidR="000D318D" w:rsidRPr="007A0B10">
        <w:rPr>
          <w:rFonts w:asciiTheme="minorHAnsi" w:eastAsiaTheme="minorHAnsi" w:hAnsiTheme="minorHAnsi" w:cstheme="minorHAnsi"/>
          <w:color w:val="17365D" w:themeColor="text2" w:themeShade="BF"/>
          <w:sz w:val="22"/>
          <w:szCs w:val="22"/>
        </w:rPr>
        <w:t>incentive</w:t>
      </w:r>
      <w:r w:rsidR="00F4072D" w:rsidRPr="007A0B10">
        <w:rPr>
          <w:rFonts w:asciiTheme="minorHAnsi" w:eastAsiaTheme="minorHAnsi" w:hAnsiTheme="minorHAnsi" w:cstheme="minorHAnsi"/>
          <w:color w:val="17365D" w:themeColor="text2" w:themeShade="BF"/>
          <w:sz w:val="22"/>
          <w:szCs w:val="22"/>
        </w:rPr>
        <w:t>s</w:t>
      </w:r>
      <w:r w:rsidR="000D318D" w:rsidRPr="007A0B10">
        <w:rPr>
          <w:rFonts w:asciiTheme="minorHAnsi" w:eastAsiaTheme="minorHAnsi" w:hAnsiTheme="minorHAnsi" w:cstheme="minorHAnsi"/>
          <w:color w:val="17365D" w:themeColor="text2" w:themeShade="BF"/>
          <w:sz w:val="22"/>
          <w:szCs w:val="22"/>
        </w:rPr>
        <w:t xml:space="preserve"> </w:t>
      </w:r>
      <w:r w:rsidR="00F4072D" w:rsidRPr="007A0B10">
        <w:rPr>
          <w:rFonts w:asciiTheme="minorHAnsi" w:eastAsiaTheme="minorHAnsi" w:hAnsiTheme="minorHAnsi" w:cstheme="minorHAnsi"/>
          <w:color w:val="17365D" w:themeColor="text2" w:themeShade="BF"/>
          <w:sz w:val="22"/>
          <w:szCs w:val="22"/>
        </w:rPr>
        <w:t xml:space="preserve">which </w:t>
      </w:r>
      <w:r w:rsidR="000D318D" w:rsidRPr="007A0B10">
        <w:rPr>
          <w:rFonts w:asciiTheme="minorHAnsi" w:eastAsiaTheme="minorHAnsi" w:hAnsiTheme="minorHAnsi" w:cstheme="minorHAnsi"/>
          <w:color w:val="17365D" w:themeColor="text2" w:themeShade="BF"/>
          <w:sz w:val="22"/>
          <w:szCs w:val="22"/>
        </w:rPr>
        <w:t xml:space="preserve">favour the consumption of a nutritious diet. </w:t>
      </w:r>
    </w:p>
    <w:p w14:paraId="5E4438DC" w14:textId="77777777" w:rsidR="003B6D59" w:rsidRDefault="00CC547D" w:rsidP="003B6D59">
      <w:pPr>
        <w:spacing w:line="336" w:lineRule="auto"/>
        <w:jc w:val="both"/>
        <w:rPr>
          <w:rFonts w:asciiTheme="minorHAnsi" w:eastAsiaTheme="minorHAnsi" w:hAnsiTheme="minorHAnsi" w:cstheme="minorHAnsi"/>
          <w:color w:val="17365D" w:themeColor="text2" w:themeShade="BF"/>
          <w:sz w:val="22"/>
          <w:szCs w:val="22"/>
        </w:rPr>
      </w:pPr>
      <w:r>
        <w:rPr>
          <w:rFonts w:asciiTheme="minorHAnsi" w:eastAsiaTheme="minorHAnsi" w:hAnsiTheme="minorHAnsi" w:cstheme="minorHAnsi"/>
          <w:color w:val="17365D" w:themeColor="text2" w:themeShade="BF"/>
          <w:sz w:val="22"/>
          <w:szCs w:val="22"/>
        </w:rPr>
        <w:t>Other proposals include steps</w:t>
      </w:r>
      <w:r w:rsidR="000D318D" w:rsidRPr="007A0B10">
        <w:rPr>
          <w:rFonts w:asciiTheme="minorHAnsi" w:eastAsiaTheme="minorHAnsi" w:hAnsiTheme="minorHAnsi" w:cstheme="minorHAnsi"/>
          <w:color w:val="17365D" w:themeColor="text2" w:themeShade="BF"/>
          <w:sz w:val="22"/>
          <w:szCs w:val="22"/>
        </w:rPr>
        <w:t xml:space="preserve"> to alleviate poverty </w:t>
      </w:r>
      <w:r w:rsidR="004A7618">
        <w:rPr>
          <w:rFonts w:asciiTheme="minorHAnsi" w:eastAsiaTheme="minorHAnsi" w:hAnsiTheme="minorHAnsi" w:cstheme="minorHAnsi"/>
          <w:color w:val="17365D" w:themeColor="text2" w:themeShade="BF"/>
          <w:sz w:val="22"/>
          <w:szCs w:val="22"/>
        </w:rPr>
        <w:t xml:space="preserve">and thereby </w:t>
      </w:r>
      <w:r w:rsidR="000D318D" w:rsidRPr="007A0B10">
        <w:rPr>
          <w:rFonts w:asciiTheme="minorHAnsi" w:eastAsiaTheme="minorHAnsi" w:hAnsiTheme="minorHAnsi" w:cstheme="minorHAnsi"/>
          <w:color w:val="17365D" w:themeColor="text2" w:themeShade="BF"/>
          <w:sz w:val="22"/>
          <w:szCs w:val="22"/>
        </w:rPr>
        <w:t xml:space="preserve">place a healthy diet </w:t>
      </w:r>
      <w:r w:rsidR="00F4072D" w:rsidRPr="007A0B10">
        <w:rPr>
          <w:rFonts w:asciiTheme="minorHAnsi" w:eastAsiaTheme="minorHAnsi" w:hAnsiTheme="minorHAnsi" w:cstheme="minorHAnsi"/>
          <w:color w:val="17365D" w:themeColor="text2" w:themeShade="BF"/>
          <w:sz w:val="22"/>
          <w:szCs w:val="22"/>
        </w:rPr>
        <w:t xml:space="preserve">more securely </w:t>
      </w:r>
      <w:r w:rsidR="000D318D" w:rsidRPr="007A0B10">
        <w:rPr>
          <w:rFonts w:asciiTheme="minorHAnsi" w:eastAsiaTheme="minorHAnsi" w:hAnsiTheme="minorHAnsi" w:cstheme="minorHAnsi"/>
          <w:color w:val="17365D" w:themeColor="text2" w:themeShade="BF"/>
          <w:sz w:val="22"/>
          <w:szCs w:val="22"/>
        </w:rPr>
        <w:t xml:space="preserve">within the financial </w:t>
      </w:r>
      <w:r w:rsidR="006701FE">
        <w:rPr>
          <w:rFonts w:asciiTheme="minorHAnsi" w:eastAsiaTheme="minorHAnsi" w:hAnsiTheme="minorHAnsi" w:cstheme="minorHAnsi"/>
          <w:color w:val="17365D" w:themeColor="text2" w:themeShade="BF"/>
          <w:sz w:val="22"/>
          <w:szCs w:val="22"/>
        </w:rPr>
        <w:t>reach</w:t>
      </w:r>
      <w:r w:rsidR="000D318D" w:rsidRPr="007A0B10">
        <w:rPr>
          <w:rFonts w:asciiTheme="minorHAnsi" w:eastAsiaTheme="minorHAnsi" w:hAnsiTheme="minorHAnsi" w:cstheme="minorHAnsi"/>
          <w:color w:val="17365D" w:themeColor="text2" w:themeShade="BF"/>
          <w:sz w:val="22"/>
          <w:szCs w:val="22"/>
        </w:rPr>
        <w:t xml:space="preserve"> of lower</w:t>
      </w:r>
      <w:r w:rsidR="00573D54" w:rsidRPr="007A0B10">
        <w:rPr>
          <w:rFonts w:asciiTheme="minorHAnsi" w:eastAsiaTheme="minorHAnsi" w:hAnsiTheme="minorHAnsi" w:cstheme="minorHAnsi"/>
          <w:color w:val="17365D" w:themeColor="text2" w:themeShade="BF"/>
          <w:sz w:val="22"/>
          <w:szCs w:val="22"/>
        </w:rPr>
        <w:t>-</w:t>
      </w:r>
      <w:r w:rsidR="000D318D" w:rsidRPr="007A0B10">
        <w:rPr>
          <w:rFonts w:asciiTheme="minorHAnsi" w:eastAsiaTheme="minorHAnsi" w:hAnsiTheme="minorHAnsi" w:cstheme="minorHAnsi"/>
          <w:color w:val="17365D" w:themeColor="text2" w:themeShade="BF"/>
          <w:sz w:val="22"/>
          <w:szCs w:val="22"/>
        </w:rPr>
        <w:t xml:space="preserve">income earners. </w:t>
      </w:r>
    </w:p>
    <w:p w14:paraId="7A463585" w14:textId="77777777" w:rsidR="000D318D" w:rsidRPr="007A0B10" w:rsidRDefault="000D318D" w:rsidP="003B6D59">
      <w:pPr>
        <w:spacing w:line="336" w:lineRule="auto"/>
        <w:jc w:val="both"/>
        <w:rPr>
          <w:rFonts w:asciiTheme="minorHAnsi" w:eastAsiaTheme="minorHAnsi" w:hAnsiTheme="minorHAnsi" w:cstheme="minorHAnsi"/>
          <w:color w:val="17365D" w:themeColor="text2" w:themeShade="BF"/>
          <w:sz w:val="22"/>
          <w:szCs w:val="22"/>
        </w:rPr>
      </w:pPr>
      <w:r w:rsidRPr="007A0B10">
        <w:rPr>
          <w:rFonts w:asciiTheme="minorHAnsi" w:eastAsiaTheme="minorHAnsi" w:hAnsiTheme="minorHAnsi" w:cstheme="minorHAnsi"/>
          <w:color w:val="17365D" w:themeColor="text2" w:themeShade="BF"/>
          <w:sz w:val="22"/>
          <w:szCs w:val="22"/>
        </w:rPr>
        <w:t xml:space="preserve">At the same time, </w:t>
      </w:r>
      <w:r w:rsidR="007E237F">
        <w:rPr>
          <w:rFonts w:asciiTheme="minorHAnsi" w:eastAsiaTheme="minorHAnsi" w:hAnsiTheme="minorHAnsi" w:cstheme="minorHAnsi"/>
          <w:color w:val="17365D" w:themeColor="text2" w:themeShade="BF"/>
          <w:sz w:val="22"/>
          <w:szCs w:val="22"/>
        </w:rPr>
        <w:t xml:space="preserve">health, </w:t>
      </w:r>
      <w:r w:rsidRPr="007A0B10">
        <w:rPr>
          <w:rFonts w:asciiTheme="minorHAnsi" w:eastAsiaTheme="minorHAnsi" w:hAnsiTheme="minorHAnsi" w:cstheme="minorHAnsi"/>
          <w:color w:val="17365D" w:themeColor="text2" w:themeShade="BF"/>
          <w:sz w:val="22"/>
          <w:szCs w:val="22"/>
        </w:rPr>
        <w:t xml:space="preserve">environmental </w:t>
      </w:r>
      <w:r w:rsidR="004A7618">
        <w:rPr>
          <w:rFonts w:asciiTheme="minorHAnsi" w:eastAsiaTheme="minorHAnsi" w:hAnsiTheme="minorHAnsi" w:cstheme="minorHAnsi"/>
          <w:color w:val="17365D" w:themeColor="text2" w:themeShade="BF"/>
          <w:sz w:val="22"/>
          <w:szCs w:val="22"/>
        </w:rPr>
        <w:t>and animal rights concerns</w:t>
      </w:r>
      <w:r w:rsidRPr="007A0B10">
        <w:rPr>
          <w:rFonts w:asciiTheme="minorHAnsi" w:eastAsiaTheme="minorHAnsi" w:hAnsiTheme="minorHAnsi" w:cstheme="minorHAnsi"/>
          <w:color w:val="17365D" w:themeColor="text2" w:themeShade="BF"/>
          <w:sz w:val="22"/>
          <w:szCs w:val="22"/>
        </w:rPr>
        <w:t xml:space="preserve"> have </w:t>
      </w:r>
      <w:r w:rsidR="00F4072D" w:rsidRPr="007A0B10">
        <w:rPr>
          <w:rFonts w:asciiTheme="minorHAnsi" w:eastAsiaTheme="minorHAnsi" w:hAnsiTheme="minorHAnsi" w:cstheme="minorHAnsi"/>
          <w:color w:val="17365D" w:themeColor="text2" w:themeShade="BF"/>
          <w:sz w:val="22"/>
          <w:szCs w:val="22"/>
        </w:rPr>
        <w:t>spurred</w:t>
      </w:r>
      <w:r w:rsidRPr="007A0B10">
        <w:rPr>
          <w:rFonts w:asciiTheme="minorHAnsi" w:eastAsiaTheme="minorHAnsi" w:hAnsiTheme="minorHAnsi" w:cstheme="minorHAnsi"/>
          <w:color w:val="17365D" w:themeColor="text2" w:themeShade="BF"/>
          <w:sz w:val="22"/>
          <w:szCs w:val="22"/>
        </w:rPr>
        <w:t xml:space="preserve"> the growth of vegetarian</w:t>
      </w:r>
      <w:r w:rsidR="006F72E1">
        <w:rPr>
          <w:rFonts w:asciiTheme="minorHAnsi" w:eastAsiaTheme="minorHAnsi" w:hAnsiTheme="minorHAnsi" w:cstheme="minorHAnsi"/>
          <w:color w:val="17365D" w:themeColor="text2" w:themeShade="BF"/>
          <w:sz w:val="22"/>
          <w:szCs w:val="22"/>
        </w:rPr>
        <w:t xml:space="preserve"> and similar diets, </w:t>
      </w:r>
      <w:r w:rsidR="005534CF">
        <w:rPr>
          <w:rFonts w:asciiTheme="minorHAnsi" w:eastAsiaTheme="minorHAnsi" w:hAnsiTheme="minorHAnsi" w:cstheme="minorHAnsi"/>
          <w:color w:val="17365D" w:themeColor="text2" w:themeShade="BF"/>
          <w:sz w:val="22"/>
          <w:szCs w:val="22"/>
        </w:rPr>
        <w:t>and fuel</w:t>
      </w:r>
      <w:r w:rsidR="00ED6B66">
        <w:rPr>
          <w:rFonts w:asciiTheme="minorHAnsi" w:eastAsiaTheme="minorHAnsi" w:hAnsiTheme="minorHAnsi" w:cstheme="minorHAnsi"/>
          <w:color w:val="17365D" w:themeColor="text2" w:themeShade="BF"/>
          <w:sz w:val="22"/>
          <w:szCs w:val="22"/>
        </w:rPr>
        <w:t>led</w:t>
      </w:r>
      <w:r w:rsidR="006F72E1">
        <w:rPr>
          <w:rFonts w:asciiTheme="minorHAnsi" w:eastAsiaTheme="minorHAnsi" w:hAnsiTheme="minorHAnsi" w:cstheme="minorHAnsi"/>
          <w:color w:val="17365D" w:themeColor="text2" w:themeShade="BF"/>
          <w:sz w:val="22"/>
          <w:szCs w:val="22"/>
        </w:rPr>
        <w:t xml:space="preserve"> </w:t>
      </w:r>
      <w:r w:rsidRPr="007A0B10">
        <w:rPr>
          <w:rFonts w:asciiTheme="minorHAnsi" w:eastAsiaTheme="minorHAnsi" w:hAnsiTheme="minorHAnsi" w:cstheme="minorHAnsi"/>
          <w:color w:val="17365D" w:themeColor="text2" w:themeShade="BF"/>
          <w:sz w:val="22"/>
          <w:szCs w:val="22"/>
        </w:rPr>
        <w:t xml:space="preserve">efforts to </w:t>
      </w:r>
      <w:r w:rsidR="005534CF">
        <w:rPr>
          <w:rFonts w:asciiTheme="minorHAnsi" w:eastAsiaTheme="minorHAnsi" w:hAnsiTheme="minorHAnsi" w:cstheme="minorHAnsi"/>
          <w:color w:val="17365D" w:themeColor="text2" w:themeShade="BF"/>
          <w:sz w:val="22"/>
          <w:szCs w:val="22"/>
        </w:rPr>
        <w:t>use</w:t>
      </w:r>
      <w:r w:rsidRPr="007A0B10">
        <w:rPr>
          <w:rFonts w:asciiTheme="minorHAnsi" w:eastAsiaTheme="minorHAnsi" w:hAnsiTheme="minorHAnsi" w:cstheme="minorHAnsi"/>
          <w:color w:val="17365D" w:themeColor="text2" w:themeShade="BF"/>
          <w:sz w:val="22"/>
          <w:szCs w:val="22"/>
        </w:rPr>
        <w:t xml:space="preserve"> taxation measures to </w:t>
      </w:r>
      <w:r w:rsidR="004A7618">
        <w:rPr>
          <w:rFonts w:asciiTheme="minorHAnsi" w:eastAsiaTheme="minorHAnsi" w:hAnsiTheme="minorHAnsi" w:cstheme="minorHAnsi"/>
          <w:color w:val="17365D" w:themeColor="text2" w:themeShade="BF"/>
          <w:sz w:val="22"/>
          <w:szCs w:val="22"/>
        </w:rPr>
        <w:t>improve</w:t>
      </w:r>
      <w:r w:rsidR="005534CF">
        <w:rPr>
          <w:rFonts w:asciiTheme="minorHAnsi" w:eastAsiaTheme="minorHAnsi" w:hAnsiTheme="minorHAnsi" w:cstheme="minorHAnsi"/>
          <w:color w:val="17365D" w:themeColor="text2" w:themeShade="BF"/>
          <w:sz w:val="22"/>
          <w:szCs w:val="22"/>
        </w:rPr>
        <w:t xml:space="preserve"> nutritional</w:t>
      </w:r>
      <w:r w:rsidR="004A7618">
        <w:rPr>
          <w:rFonts w:asciiTheme="minorHAnsi" w:eastAsiaTheme="minorHAnsi" w:hAnsiTheme="minorHAnsi" w:cstheme="minorHAnsi"/>
          <w:color w:val="17365D" w:themeColor="text2" w:themeShade="BF"/>
          <w:sz w:val="22"/>
          <w:szCs w:val="22"/>
        </w:rPr>
        <w:t xml:space="preserve"> </w:t>
      </w:r>
      <w:r w:rsidR="007E237F">
        <w:rPr>
          <w:rFonts w:asciiTheme="minorHAnsi" w:eastAsiaTheme="minorHAnsi" w:hAnsiTheme="minorHAnsi" w:cstheme="minorHAnsi"/>
          <w:color w:val="17365D" w:themeColor="text2" w:themeShade="BF"/>
          <w:sz w:val="22"/>
          <w:szCs w:val="22"/>
        </w:rPr>
        <w:t>quality</w:t>
      </w:r>
      <w:r w:rsidR="004A7618">
        <w:rPr>
          <w:rFonts w:asciiTheme="minorHAnsi" w:eastAsiaTheme="minorHAnsi" w:hAnsiTheme="minorHAnsi" w:cstheme="minorHAnsi"/>
          <w:color w:val="17365D" w:themeColor="text2" w:themeShade="BF"/>
          <w:sz w:val="22"/>
          <w:szCs w:val="22"/>
        </w:rPr>
        <w:t xml:space="preserve"> </w:t>
      </w:r>
      <w:r w:rsidR="005534CF">
        <w:rPr>
          <w:rFonts w:asciiTheme="minorHAnsi" w:eastAsiaTheme="minorHAnsi" w:hAnsiTheme="minorHAnsi" w:cstheme="minorHAnsi"/>
          <w:color w:val="17365D" w:themeColor="text2" w:themeShade="BF"/>
          <w:sz w:val="22"/>
          <w:szCs w:val="22"/>
        </w:rPr>
        <w:t>and ease the environmental</w:t>
      </w:r>
      <w:r w:rsidR="004A7618">
        <w:rPr>
          <w:rFonts w:asciiTheme="minorHAnsi" w:eastAsiaTheme="minorHAnsi" w:hAnsiTheme="minorHAnsi" w:cstheme="minorHAnsi"/>
          <w:color w:val="17365D" w:themeColor="text2" w:themeShade="BF"/>
          <w:sz w:val="22"/>
          <w:szCs w:val="22"/>
        </w:rPr>
        <w:t xml:space="preserve"> impact of food production</w:t>
      </w:r>
      <w:r w:rsidRPr="007A0B10">
        <w:rPr>
          <w:rFonts w:asciiTheme="minorHAnsi" w:eastAsiaTheme="minorHAnsi" w:hAnsiTheme="minorHAnsi" w:cstheme="minorHAnsi"/>
          <w:color w:val="17365D" w:themeColor="text2" w:themeShade="BF"/>
          <w:sz w:val="22"/>
          <w:szCs w:val="22"/>
        </w:rPr>
        <w:t>.</w:t>
      </w:r>
    </w:p>
    <w:p w14:paraId="72803B34" w14:textId="77777777" w:rsidR="000D318D" w:rsidRPr="000D318D" w:rsidRDefault="000D318D" w:rsidP="00094A90">
      <w:pPr>
        <w:jc w:val="center"/>
        <w:rPr>
          <w:rFonts w:asciiTheme="minorHAnsi" w:hAnsiTheme="minorHAnsi"/>
          <w:color w:val="17365D" w:themeColor="text2" w:themeShade="BF"/>
          <w:sz w:val="16"/>
          <w:szCs w:val="16"/>
        </w:rPr>
      </w:pPr>
      <w:r w:rsidRPr="00F730D8">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p w14:paraId="3C6C3EE4" w14:textId="77777777" w:rsidR="009A244E" w:rsidRPr="00474FF1" w:rsidRDefault="009A244E" w:rsidP="00FA0746">
      <w:pPr>
        <w:spacing w:line="336" w:lineRule="auto"/>
        <w:jc w:val="both"/>
        <w:rPr>
          <w:rFonts w:asciiTheme="minorHAnsi" w:hAnsiTheme="minorHAnsi"/>
          <w:b/>
          <w:sz w:val="22"/>
          <w:szCs w:val="22"/>
        </w:rPr>
      </w:pPr>
      <w:r w:rsidRPr="00474FF1">
        <w:rPr>
          <w:rFonts w:asciiTheme="minorHAnsi" w:hAnsiTheme="minorHAnsi"/>
          <w:b/>
          <w:sz w:val="22"/>
          <w:szCs w:val="22"/>
        </w:rPr>
        <w:t>Subsidies and Taxes</w:t>
      </w:r>
    </w:p>
    <w:p w14:paraId="1FB57431" w14:textId="77777777" w:rsidR="00B63F68" w:rsidRPr="00B63F68" w:rsidRDefault="009A244E" w:rsidP="00B63F68">
      <w:pPr>
        <w:spacing w:line="360" w:lineRule="auto"/>
        <w:jc w:val="both"/>
        <w:rPr>
          <w:rFonts w:asciiTheme="minorHAnsi" w:hAnsiTheme="minorHAnsi"/>
          <w:sz w:val="22"/>
          <w:szCs w:val="22"/>
        </w:rPr>
      </w:pPr>
      <w:r>
        <w:rPr>
          <w:rFonts w:asciiTheme="minorHAnsi" w:hAnsiTheme="minorHAnsi"/>
          <w:sz w:val="22"/>
          <w:szCs w:val="22"/>
        </w:rPr>
        <w:t>Proposals to introduce subsidies for fruit, vegetables and other nutrition</w:t>
      </w:r>
      <w:r w:rsidR="006746BD">
        <w:rPr>
          <w:rFonts w:asciiTheme="minorHAnsi" w:hAnsiTheme="minorHAnsi"/>
          <w:sz w:val="22"/>
          <w:szCs w:val="22"/>
        </w:rPr>
        <w:t xml:space="preserve"> – at least for low-income earners or in remote areas (Right to Food Coalition, 2016; Binns et al, 2016; VicHealth, 2016A)</w:t>
      </w:r>
      <w:r w:rsidR="00CC547D">
        <w:rPr>
          <w:rFonts w:asciiTheme="minorHAnsi" w:hAnsiTheme="minorHAnsi"/>
          <w:sz w:val="22"/>
          <w:szCs w:val="22"/>
        </w:rPr>
        <w:t xml:space="preserve"> -</w:t>
      </w:r>
      <w:r>
        <w:rPr>
          <w:rFonts w:asciiTheme="minorHAnsi" w:hAnsiTheme="minorHAnsi"/>
          <w:sz w:val="22"/>
          <w:szCs w:val="22"/>
        </w:rPr>
        <w:t xml:space="preserve"> coupled with tax</w:t>
      </w:r>
      <w:r w:rsidR="006701FE">
        <w:rPr>
          <w:rFonts w:asciiTheme="minorHAnsi" w:hAnsiTheme="minorHAnsi"/>
          <w:sz w:val="22"/>
          <w:szCs w:val="22"/>
        </w:rPr>
        <w:t>es on unhealthy food and drinks</w:t>
      </w:r>
      <w:r w:rsidR="00915D0F">
        <w:rPr>
          <w:rFonts w:asciiTheme="minorHAnsi" w:hAnsiTheme="minorHAnsi"/>
          <w:sz w:val="22"/>
          <w:szCs w:val="22"/>
        </w:rPr>
        <w:t>,</w:t>
      </w:r>
      <w:r>
        <w:rPr>
          <w:rFonts w:asciiTheme="minorHAnsi" w:hAnsiTheme="minorHAnsi"/>
          <w:sz w:val="22"/>
          <w:szCs w:val="22"/>
        </w:rPr>
        <w:t xml:space="preserve"> have been </w:t>
      </w:r>
      <w:r w:rsidR="00BE6BB1">
        <w:rPr>
          <w:rFonts w:asciiTheme="minorHAnsi" w:hAnsiTheme="minorHAnsi"/>
          <w:sz w:val="22"/>
          <w:szCs w:val="22"/>
        </w:rPr>
        <w:t>commended</w:t>
      </w:r>
      <w:r>
        <w:rPr>
          <w:rFonts w:asciiTheme="minorHAnsi" w:hAnsiTheme="minorHAnsi"/>
          <w:sz w:val="22"/>
          <w:szCs w:val="22"/>
        </w:rPr>
        <w:t xml:space="preserve"> by WHO and others</w:t>
      </w:r>
      <w:r w:rsidR="00F730D8">
        <w:rPr>
          <w:rFonts w:asciiTheme="minorHAnsi" w:hAnsiTheme="minorHAnsi"/>
          <w:sz w:val="22"/>
          <w:szCs w:val="22"/>
        </w:rPr>
        <w:t>,</w:t>
      </w:r>
      <w:r>
        <w:rPr>
          <w:rFonts w:asciiTheme="minorHAnsi" w:hAnsiTheme="minorHAnsi"/>
          <w:sz w:val="22"/>
          <w:szCs w:val="22"/>
        </w:rPr>
        <w:t xml:space="preserve"> to lower the price of </w:t>
      </w:r>
      <w:r w:rsidR="006F6E6F">
        <w:rPr>
          <w:rFonts w:asciiTheme="minorHAnsi" w:hAnsiTheme="minorHAnsi"/>
          <w:sz w:val="22"/>
          <w:szCs w:val="22"/>
        </w:rPr>
        <w:t>nutritious</w:t>
      </w:r>
      <w:r>
        <w:rPr>
          <w:rFonts w:asciiTheme="minorHAnsi" w:hAnsiTheme="minorHAnsi"/>
          <w:sz w:val="22"/>
          <w:szCs w:val="22"/>
        </w:rPr>
        <w:t xml:space="preserve"> food relative to unhealthy food, thereby establishing an economic incentive </w:t>
      </w:r>
      <w:r w:rsidR="00F730D8">
        <w:rPr>
          <w:rFonts w:asciiTheme="minorHAnsi" w:hAnsiTheme="minorHAnsi"/>
          <w:sz w:val="22"/>
          <w:szCs w:val="22"/>
        </w:rPr>
        <w:t>to select</w:t>
      </w:r>
      <w:r w:rsidR="006529DA">
        <w:rPr>
          <w:rFonts w:asciiTheme="minorHAnsi" w:hAnsiTheme="minorHAnsi"/>
          <w:sz w:val="22"/>
          <w:szCs w:val="22"/>
        </w:rPr>
        <w:t xml:space="preserve"> nutritious food and beverages </w:t>
      </w:r>
      <w:r>
        <w:rPr>
          <w:rFonts w:asciiTheme="minorHAnsi" w:hAnsiTheme="minorHAnsi"/>
          <w:sz w:val="22"/>
          <w:szCs w:val="22"/>
        </w:rPr>
        <w:t>(</w:t>
      </w:r>
      <w:r w:rsidR="00A947BF">
        <w:rPr>
          <w:rFonts w:asciiTheme="minorHAnsi" w:hAnsiTheme="minorHAnsi"/>
          <w:sz w:val="22"/>
          <w:szCs w:val="22"/>
        </w:rPr>
        <w:t>AIHW</w:t>
      </w:r>
      <w:r w:rsidR="00153EF4">
        <w:rPr>
          <w:rFonts w:asciiTheme="minorHAnsi" w:hAnsiTheme="minorHAnsi"/>
          <w:sz w:val="22"/>
          <w:szCs w:val="22"/>
        </w:rPr>
        <w:t>, 2017A</w:t>
      </w:r>
      <w:r w:rsidR="006529DA">
        <w:rPr>
          <w:rFonts w:asciiTheme="minorHAnsi" w:hAnsiTheme="minorHAnsi"/>
          <w:sz w:val="22"/>
          <w:szCs w:val="22"/>
        </w:rPr>
        <w:t>,</w:t>
      </w:r>
      <w:r w:rsidR="00FF28FC">
        <w:rPr>
          <w:rFonts w:asciiTheme="minorHAnsi" w:hAnsiTheme="minorHAnsi"/>
          <w:sz w:val="22"/>
          <w:szCs w:val="22"/>
        </w:rPr>
        <w:t xml:space="preserve"> </w:t>
      </w:r>
      <w:r w:rsidR="00153EF4">
        <w:rPr>
          <w:rFonts w:asciiTheme="minorHAnsi" w:hAnsiTheme="minorHAnsi"/>
          <w:sz w:val="22"/>
          <w:szCs w:val="22"/>
        </w:rPr>
        <w:t>2017B</w:t>
      </w:r>
      <w:r w:rsidR="00C75995">
        <w:rPr>
          <w:rFonts w:asciiTheme="minorHAnsi" w:hAnsiTheme="minorHAnsi"/>
          <w:sz w:val="22"/>
          <w:szCs w:val="22"/>
        </w:rPr>
        <w:t>;</w:t>
      </w:r>
      <w:r w:rsidR="00FF28FC">
        <w:rPr>
          <w:rFonts w:asciiTheme="minorHAnsi" w:hAnsiTheme="minorHAnsi"/>
          <w:sz w:val="22"/>
          <w:szCs w:val="22"/>
        </w:rPr>
        <w:t xml:space="preserve"> </w:t>
      </w:r>
      <w:r w:rsidR="00371520">
        <w:rPr>
          <w:rFonts w:asciiTheme="minorHAnsi" w:hAnsiTheme="minorHAnsi"/>
          <w:sz w:val="22"/>
          <w:szCs w:val="22"/>
        </w:rPr>
        <w:t xml:space="preserve">VicHealth, </w:t>
      </w:r>
      <w:r w:rsidR="006529DA">
        <w:rPr>
          <w:rFonts w:asciiTheme="minorHAnsi" w:hAnsiTheme="minorHAnsi"/>
          <w:sz w:val="22"/>
          <w:szCs w:val="22"/>
        </w:rPr>
        <w:t>2014 B</w:t>
      </w:r>
      <w:r w:rsidR="00C75995">
        <w:rPr>
          <w:rFonts w:asciiTheme="minorHAnsi" w:hAnsiTheme="minorHAnsi"/>
          <w:sz w:val="22"/>
          <w:szCs w:val="22"/>
        </w:rPr>
        <w:t>;</w:t>
      </w:r>
      <w:r w:rsidR="00FF28FC">
        <w:rPr>
          <w:rFonts w:asciiTheme="minorHAnsi" w:hAnsiTheme="minorHAnsi"/>
          <w:sz w:val="22"/>
          <w:szCs w:val="22"/>
        </w:rPr>
        <w:t xml:space="preserve"> </w:t>
      </w:r>
      <w:r w:rsidR="00E24BFC">
        <w:rPr>
          <w:rFonts w:asciiTheme="minorHAnsi" w:hAnsiTheme="minorHAnsi"/>
          <w:sz w:val="22"/>
          <w:szCs w:val="22"/>
        </w:rPr>
        <w:t>Wellard et al, 2015</w:t>
      </w:r>
      <w:r w:rsidR="00C75995">
        <w:rPr>
          <w:rFonts w:asciiTheme="minorHAnsi" w:hAnsiTheme="minorHAnsi"/>
          <w:sz w:val="22"/>
          <w:szCs w:val="22"/>
        </w:rPr>
        <w:t>)</w:t>
      </w:r>
      <w:r w:rsidR="00FF28FC">
        <w:rPr>
          <w:rFonts w:asciiTheme="minorHAnsi" w:hAnsiTheme="minorHAnsi"/>
          <w:sz w:val="22"/>
          <w:szCs w:val="22"/>
        </w:rPr>
        <w:t xml:space="preserve">. </w:t>
      </w:r>
      <w:r w:rsidR="00B63F68">
        <w:rPr>
          <w:rFonts w:asciiTheme="minorHAnsi" w:hAnsiTheme="minorHAnsi"/>
          <w:sz w:val="22"/>
          <w:szCs w:val="22"/>
        </w:rPr>
        <w:t xml:space="preserve">The Australian Medical Association (2018) </w:t>
      </w:r>
      <w:r w:rsidR="00CC547D">
        <w:rPr>
          <w:rFonts w:asciiTheme="minorHAnsi" w:hAnsiTheme="minorHAnsi"/>
          <w:sz w:val="22"/>
          <w:szCs w:val="22"/>
        </w:rPr>
        <w:t>submits</w:t>
      </w:r>
      <w:r w:rsidR="00B63F68">
        <w:rPr>
          <w:rFonts w:asciiTheme="minorHAnsi" w:hAnsiTheme="minorHAnsi"/>
          <w:sz w:val="22"/>
          <w:szCs w:val="22"/>
        </w:rPr>
        <w:t xml:space="preserve"> that: “</w:t>
      </w:r>
      <w:r w:rsidR="00B63F68" w:rsidRPr="00B63F68">
        <w:rPr>
          <w:rFonts w:asciiTheme="minorHAnsi" w:hAnsiTheme="minorHAnsi"/>
          <w:sz w:val="22"/>
          <w:szCs w:val="22"/>
        </w:rPr>
        <w:t>It is vital that fresh, minimally processed foods, such as fruit and vegetables, are affordable for all (including those on low or fixed incomes), even if it contradicts market demands.”</w:t>
      </w:r>
    </w:p>
    <w:p w14:paraId="0F373A98" w14:textId="77777777" w:rsidR="006F6E6F" w:rsidRDefault="006F6E6F" w:rsidP="009A244E">
      <w:pPr>
        <w:spacing w:line="360" w:lineRule="auto"/>
        <w:jc w:val="both"/>
        <w:rPr>
          <w:rFonts w:asciiTheme="minorHAnsi" w:hAnsiTheme="minorHAnsi"/>
          <w:sz w:val="22"/>
          <w:szCs w:val="22"/>
        </w:rPr>
      </w:pPr>
      <w:r>
        <w:rPr>
          <w:rFonts w:asciiTheme="minorHAnsi" w:hAnsiTheme="minorHAnsi"/>
          <w:sz w:val="22"/>
          <w:szCs w:val="22"/>
        </w:rPr>
        <w:t xml:space="preserve">As </w:t>
      </w:r>
      <w:r w:rsidR="00F44680">
        <w:rPr>
          <w:rFonts w:asciiTheme="minorHAnsi" w:hAnsiTheme="minorHAnsi"/>
          <w:sz w:val="22"/>
          <w:szCs w:val="22"/>
        </w:rPr>
        <w:t>one writer</w:t>
      </w:r>
      <w:r w:rsidR="00874B97">
        <w:rPr>
          <w:rFonts w:asciiTheme="minorHAnsi" w:hAnsiTheme="minorHAnsi"/>
          <w:sz w:val="22"/>
          <w:szCs w:val="22"/>
        </w:rPr>
        <w:t xml:space="preserve"> </w:t>
      </w:r>
      <w:r>
        <w:rPr>
          <w:rFonts w:asciiTheme="minorHAnsi" w:hAnsiTheme="minorHAnsi"/>
          <w:sz w:val="22"/>
          <w:szCs w:val="22"/>
        </w:rPr>
        <w:t>explai</w:t>
      </w:r>
      <w:r w:rsidR="00F44680">
        <w:rPr>
          <w:rFonts w:asciiTheme="minorHAnsi" w:hAnsiTheme="minorHAnsi"/>
          <w:sz w:val="22"/>
          <w:szCs w:val="22"/>
        </w:rPr>
        <w:t>ns</w:t>
      </w:r>
      <w:r w:rsidR="008830F9">
        <w:rPr>
          <w:rFonts w:asciiTheme="minorHAnsi" w:hAnsiTheme="minorHAnsi"/>
          <w:sz w:val="22"/>
          <w:szCs w:val="22"/>
        </w:rPr>
        <w:t>:” The</w:t>
      </w:r>
      <w:r w:rsidR="009A244E">
        <w:rPr>
          <w:rFonts w:asciiTheme="minorHAnsi" w:hAnsiTheme="minorHAnsi"/>
          <w:sz w:val="22"/>
          <w:szCs w:val="22"/>
        </w:rPr>
        <w:t xml:space="preserve"> interventions likely to be the most effective are those that increase the economic incentive for </w:t>
      </w:r>
      <w:r w:rsidR="00F44680">
        <w:rPr>
          <w:rFonts w:asciiTheme="minorHAnsi" w:hAnsiTheme="minorHAnsi"/>
          <w:sz w:val="22"/>
          <w:szCs w:val="22"/>
        </w:rPr>
        <w:t>healthy choices” and “…decrease</w:t>
      </w:r>
      <w:r w:rsidR="009A244E">
        <w:rPr>
          <w:rFonts w:asciiTheme="minorHAnsi" w:hAnsiTheme="minorHAnsi"/>
          <w:sz w:val="22"/>
          <w:szCs w:val="22"/>
        </w:rPr>
        <w:t xml:space="preserve"> the…affordability of unhealthy options.” (</w:t>
      </w:r>
      <w:r w:rsidR="006529DA">
        <w:rPr>
          <w:rFonts w:asciiTheme="minorHAnsi" w:hAnsiTheme="minorHAnsi"/>
          <w:sz w:val="22"/>
          <w:szCs w:val="22"/>
        </w:rPr>
        <w:t>VicHealth, undatedT</w:t>
      </w:r>
      <w:r w:rsidR="009A244E">
        <w:rPr>
          <w:rFonts w:asciiTheme="minorHAnsi" w:hAnsiTheme="minorHAnsi"/>
          <w:sz w:val="22"/>
          <w:szCs w:val="22"/>
        </w:rPr>
        <w:t>:</w:t>
      </w:r>
      <w:r w:rsidR="006A7BD8">
        <w:rPr>
          <w:rFonts w:asciiTheme="minorHAnsi" w:hAnsiTheme="minorHAnsi"/>
          <w:sz w:val="22"/>
          <w:szCs w:val="22"/>
        </w:rPr>
        <w:t xml:space="preserve"> 6</w:t>
      </w:r>
      <w:r w:rsidR="009A244E">
        <w:rPr>
          <w:rFonts w:asciiTheme="minorHAnsi" w:hAnsiTheme="minorHAnsi"/>
          <w:sz w:val="22"/>
          <w:szCs w:val="22"/>
        </w:rPr>
        <w:t xml:space="preserve">) </w:t>
      </w:r>
      <w:r w:rsidR="006529DA">
        <w:rPr>
          <w:rFonts w:asciiTheme="minorHAnsi" w:hAnsiTheme="minorHAnsi"/>
          <w:sz w:val="22"/>
          <w:szCs w:val="22"/>
        </w:rPr>
        <w:t>The NSW Council of Social Service</w:t>
      </w:r>
      <w:r w:rsidR="008E4386">
        <w:rPr>
          <w:rFonts w:asciiTheme="minorHAnsi" w:hAnsiTheme="minorHAnsi"/>
          <w:sz w:val="22"/>
          <w:szCs w:val="22"/>
        </w:rPr>
        <w:t xml:space="preserve"> </w:t>
      </w:r>
      <w:r w:rsidR="006529DA">
        <w:rPr>
          <w:rFonts w:asciiTheme="minorHAnsi" w:hAnsiTheme="minorHAnsi"/>
          <w:sz w:val="22"/>
          <w:szCs w:val="22"/>
        </w:rPr>
        <w:t>(</w:t>
      </w:r>
      <w:r w:rsidR="008E4386">
        <w:rPr>
          <w:rFonts w:asciiTheme="minorHAnsi" w:hAnsiTheme="minorHAnsi"/>
          <w:sz w:val="22"/>
          <w:szCs w:val="22"/>
        </w:rPr>
        <w:t>2018</w:t>
      </w:r>
      <w:r w:rsidR="00874B97">
        <w:rPr>
          <w:rFonts w:asciiTheme="minorHAnsi" w:hAnsiTheme="minorHAnsi"/>
          <w:sz w:val="22"/>
          <w:szCs w:val="22"/>
        </w:rPr>
        <w:t xml:space="preserve">) </w:t>
      </w:r>
      <w:r w:rsidR="009A244E">
        <w:rPr>
          <w:rFonts w:asciiTheme="minorHAnsi" w:hAnsiTheme="minorHAnsi"/>
          <w:sz w:val="22"/>
          <w:szCs w:val="22"/>
        </w:rPr>
        <w:t xml:space="preserve">adds that the combination of tax and subsidy </w:t>
      </w:r>
      <w:r w:rsidR="006F72E1">
        <w:rPr>
          <w:rFonts w:asciiTheme="minorHAnsi" w:hAnsiTheme="minorHAnsi"/>
          <w:sz w:val="22"/>
          <w:szCs w:val="22"/>
        </w:rPr>
        <w:t>may</w:t>
      </w:r>
      <w:r w:rsidR="009A244E">
        <w:rPr>
          <w:rFonts w:asciiTheme="minorHAnsi" w:hAnsiTheme="minorHAnsi"/>
          <w:sz w:val="22"/>
          <w:szCs w:val="22"/>
        </w:rPr>
        <w:t xml:space="preserve"> minimise the extent to which any money saved on the purchase of healthy subsidised food would be expended on less nutritious food. </w:t>
      </w:r>
    </w:p>
    <w:p w14:paraId="54CF94F0" w14:textId="77777777" w:rsidR="0079064D" w:rsidRDefault="00CC547D" w:rsidP="00CC547D">
      <w:pPr>
        <w:spacing w:line="360" w:lineRule="auto"/>
        <w:jc w:val="both"/>
        <w:rPr>
          <w:rFonts w:asciiTheme="minorHAnsi" w:hAnsiTheme="minorHAnsi"/>
          <w:sz w:val="22"/>
          <w:szCs w:val="22"/>
        </w:rPr>
      </w:pPr>
      <w:r>
        <w:rPr>
          <w:rFonts w:asciiTheme="minorHAnsi" w:hAnsiTheme="minorHAnsi"/>
          <w:sz w:val="22"/>
          <w:szCs w:val="22"/>
        </w:rPr>
        <w:t xml:space="preserve">To this end, </w:t>
      </w:r>
      <w:r w:rsidR="004B0DE7">
        <w:rPr>
          <w:rFonts w:asciiTheme="minorHAnsi" w:hAnsiTheme="minorHAnsi"/>
          <w:sz w:val="22"/>
          <w:szCs w:val="22"/>
        </w:rPr>
        <w:t>WHO</w:t>
      </w:r>
      <w:r w:rsidR="008B1CBB">
        <w:rPr>
          <w:rFonts w:asciiTheme="minorHAnsi" w:hAnsiTheme="minorHAnsi"/>
          <w:sz w:val="22"/>
          <w:szCs w:val="22"/>
        </w:rPr>
        <w:t xml:space="preserve"> (</w:t>
      </w:r>
      <w:r w:rsidR="00E01371">
        <w:rPr>
          <w:rFonts w:asciiTheme="minorHAnsi" w:hAnsiTheme="minorHAnsi"/>
          <w:sz w:val="22"/>
          <w:szCs w:val="22"/>
        </w:rPr>
        <w:t>2018</w:t>
      </w:r>
      <w:r w:rsidR="00874B97">
        <w:rPr>
          <w:rFonts w:asciiTheme="minorHAnsi" w:hAnsiTheme="minorHAnsi"/>
          <w:sz w:val="22"/>
          <w:szCs w:val="22"/>
        </w:rPr>
        <w:t xml:space="preserve">) </w:t>
      </w:r>
      <w:r w:rsidR="00FF28FC">
        <w:rPr>
          <w:rFonts w:asciiTheme="minorHAnsi" w:hAnsiTheme="minorHAnsi"/>
          <w:sz w:val="22"/>
          <w:szCs w:val="22"/>
        </w:rPr>
        <w:t xml:space="preserve">notes that over 40 countries have either </w:t>
      </w:r>
      <w:r w:rsidR="006701FE">
        <w:rPr>
          <w:rFonts w:asciiTheme="minorHAnsi" w:hAnsiTheme="minorHAnsi"/>
          <w:sz w:val="22"/>
          <w:szCs w:val="22"/>
        </w:rPr>
        <w:t>introduced</w:t>
      </w:r>
      <w:r w:rsidR="00BE6BB1">
        <w:rPr>
          <w:rFonts w:asciiTheme="minorHAnsi" w:hAnsiTheme="minorHAnsi"/>
          <w:sz w:val="22"/>
          <w:szCs w:val="22"/>
        </w:rPr>
        <w:t>,</w:t>
      </w:r>
      <w:r w:rsidR="00FF28FC">
        <w:rPr>
          <w:rFonts w:asciiTheme="minorHAnsi" w:hAnsiTheme="minorHAnsi"/>
          <w:sz w:val="22"/>
          <w:szCs w:val="22"/>
        </w:rPr>
        <w:t xml:space="preserve"> or are actively considering</w:t>
      </w:r>
      <w:r w:rsidR="00BE6BB1">
        <w:rPr>
          <w:rFonts w:asciiTheme="minorHAnsi" w:hAnsiTheme="minorHAnsi"/>
          <w:sz w:val="22"/>
          <w:szCs w:val="22"/>
        </w:rPr>
        <w:t xml:space="preserve">, similar measures. </w:t>
      </w:r>
      <w:r>
        <w:rPr>
          <w:rFonts w:asciiTheme="minorHAnsi" w:hAnsiTheme="minorHAnsi"/>
          <w:sz w:val="22"/>
          <w:szCs w:val="22"/>
        </w:rPr>
        <w:t>The</w:t>
      </w:r>
      <w:r w:rsidR="00B723C2">
        <w:rPr>
          <w:rFonts w:asciiTheme="minorHAnsi" w:hAnsiTheme="minorHAnsi"/>
          <w:sz w:val="22"/>
          <w:szCs w:val="22"/>
        </w:rPr>
        <w:t xml:space="preserve"> United Kingdom, Mexico, France, Hungary and Chile</w:t>
      </w:r>
      <w:r w:rsidR="009A244E">
        <w:rPr>
          <w:rFonts w:asciiTheme="minorHAnsi" w:hAnsiTheme="minorHAnsi"/>
          <w:sz w:val="22"/>
          <w:szCs w:val="22"/>
        </w:rPr>
        <w:t xml:space="preserve">, </w:t>
      </w:r>
      <w:r>
        <w:rPr>
          <w:rFonts w:asciiTheme="minorHAnsi" w:hAnsiTheme="minorHAnsi"/>
          <w:sz w:val="22"/>
          <w:szCs w:val="22"/>
        </w:rPr>
        <w:t xml:space="preserve">have imposed </w:t>
      </w:r>
      <w:r w:rsidR="009A244E">
        <w:rPr>
          <w:rFonts w:asciiTheme="minorHAnsi" w:hAnsiTheme="minorHAnsi"/>
          <w:sz w:val="22"/>
          <w:szCs w:val="22"/>
        </w:rPr>
        <w:t xml:space="preserve">taxes on unhealthy </w:t>
      </w:r>
      <w:r w:rsidR="00BE6BB1">
        <w:rPr>
          <w:rFonts w:asciiTheme="minorHAnsi" w:hAnsiTheme="minorHAnsi"/>
          <w:sz w:val="22"/>
          <w:szCs w:val="22"/>
        </w:rPr>
        <w:t xml:space="preserve">beverages </w:t>
      </w:r>
      <w:r w:rsidR="00F70E04">
        <w:rPr>
          <w:rFonts w:asciiTheme="minorHAnsi" w:hAnsiTheme="minorHAnsi"/>
          <w:sz w:val="22"/>
          <w:szCs w:val="22"/>
        </w:rPr>
        <w:t>or</w:t>
      </w:r>
      <w:r w:rsidR="00BE6BB1">
        <w:rPr>
          <w:rFonts w:asciiTheme="minorHAnsi" w:hAnsiTheme="minorHAnsi"/>
          <w:sz w:val="22"/>
          <w:szCs w:val="22"/>
        </w:rPr>
        <w:t xml:space="preserve"> </w:t>
      </w:r>
      <w:r w:rsidR="009A244E">
        <w:rPr>
          <w:rFonts w:asciiTheme="minorHAnsi" w:hAnsiTheme="minorHAnsi"/>
          <w:sz w:val="22"/>
          <w:szCs w:val="22"/>
        </w:rPr>
        <w:t>foods</w:t>
      </w:r>
      <w:r w:rsidR="00FF28FC">
        <w:rPr>
          <w:rFonts w:asciiTheme="minorHAnsi" w:hAnsiTheme="minorHAnsi"/>
          <w:sz w:val="22"/>
          <w:szCs w:val="22"/>
        </w:rPr>
        <w:t xml:space="preserve"> </w:t>
      </w:r>
      <w:r w:rsidR="009A244E">
        <w:rPr>
          <w:rFonts w:asciiTheme="minorHAnsi" w:hAnsiTheme="minorHAnsi"/>
          <w:sz w:val="22"/>
          <w:szCs w:val="22"/>
        </w:rPr>
        <w:t xml:space="preserve">with high fat, sugar or salt content, </w:t>
      </w:r>
      <w:r w:rsidR="00F44680">
        <w:rPr>
          <w:rFonts w:asciiTheme="minorHAnsi" w:hAnsiTheme="minorHAnsi"/>
          <w:sz w:val="22"/>
          <w:szCs w:val="22"/>
        </w:rPr>
        <w:t>occasionally</w:t>
      </w:r>
      <w:r w:rsidR="00664BC2">
        <w:rPr>
          <w:rFonts w:asciiTheme="minorHAnsi" w:hAnsiTheme="minorHAnsi"/>
          <w:sz w:val="22"/>
          <w:szCs w:val="22"/>
        </w:rPr>
        <w:t xml:space="preserve"> </w:t>
      </w:r>
      <w:r w:rsidR="009A244E">
        <w:rPr>
          <w:rFonts w:asciiTheme="minorHAnsi" w:hAnsiTheme="minorHAnsi"/>
          <w:sz w:val="22"/>
          <w:szCs w:val="22"/>
        </w:rPr>
        <w:t>coupled with subsidies for healthier foods (</w:t>
      </w:r>
      <w:r w:rsidR="008E4386">
        <w:rPr>
          <w:rFonts w:asciiTheme="minorHAnsi" w:hAnsiTheme="minorHAnsi"/>
          <w:sz w:val="22"/>
          <w:szCs w:val="22"/>
        </w:rPr>
        <w:t>NSW Council of Social Service, 2018</w:t>
      </w:r>
      <w:r w:rsidR="00C75995">
        <w:rPr>
          <w:rFonts w:asciiTheme="minorHAnsi" w:hAnsiTheme="minorHAnsi"/>
          <w:sz w:val="22"/>
          <w:szCs w:val="22"/>
        </w:rPr>
        <w:t>;</w:t>
      </w:r>
      <w:r w:rsidR="009A244E">
        <w:rPr>
          <w:rFonts w:asciiTheme="minorHAnsi" w:hAnsiTheme="minorHAnsi"/>
          <w:sz w:val="22"/>
          <w:szCs w:val="22"/>
        </w:rPr>
        <w:t xml:space="preserve">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009A244E">
        <w:rPr>
          <w:rFonts w:asciiTheme="minorHAnsi" w:hAnsiTheme="minorHAnsi"/>
          <w:sz w:val="22"/>
          <w:szCs w:val="22"/>
        </w:rPr>
        <w:t>.</w:t>
      </w:r>
      <w:r w:rsidR="006F6E6F">
        <w:rPr>
          <w:rFonts w:asciiTheme="minorHAnsi" w:hAnsiTheme="minorHAnsi"/>
          <w:sz w:val="22"/>
          <w:szCs w:val="22"/>
        </w:rPr>
        <w:t xml:space="preserve"> In the United Kingdom, a sugar tax was instituted in 2018 </w:t>
      </w:r>
      <w:r w:rsidR="00F4395B">
        <w:rPr>
          <w:rFonts w:asciiTheme="minorHAnsi" w:hAnsiTheme="minorHAnsi"/>
          <w:sz w:val="22"/>
          <w:szCs w:val="22"/>
        </w:rPr>
        <w:t>and applied to</w:t>
      </w:r>
      <w:r w:rsidR="006F6E6F">
        <w:rPr>
          <w:rFonts w:asciiTheme="minorHAnsi" w:hAnsiTheme="minorHAnsi"/>
          <w:sz w:val="22"/>
          <w:szCs w:val="22"/>
        </w:rPr>
        <w:t xml:space="preserve"> drinks containing more than 5 grams of sugar per 100 ml. (The Conversation, 2018). In Mexico, </w:t>
      </w:r>
      <w:r w:rsidR="00714287">
        <w:rPr>
          <w:rFonts w:asciiTheme="minorHAnsi" w:hAnsiTheme="minorHAnsi"/>
          <w:sz w:val="22"/>
          <w:szCs w:val="22"/>
        </w:rPr>
        <w:t>a tax on sugary drinks and an 8%</w:t>
      </w:r>
      <w:r w:rsidR="00FF28FC">
        <w:rPr>
          <w:rFonts w:asciiTheme="minorHAnsi" w:hAnsiTheme="minorHAnsi"/>
          <w:sz w:val="22"/>
          <w:szCs w:val="22"/>
        </w:rPr>
        <w:t xml:space="preserve"> impost on discretionary energy</w:t>
      </w:r>
      <w:r w:rsidR="00714287">
        <w:rPr>
          <w:rFonts w:asciiTheme="minorHAnsi" w:hAnsiTheme="minorHAnsi"/>
          <w:sz w:val="22"/>
          <w:szCs w:val="22"/>
        </w:rPr>
        <w:t xml:space="preserve">-dense foods was followed two years later by a 9.7% decline in </w:t>
      </w:r>
      <w:r w:rsidR="00FE4A9B">
        <w:rPr>
          <w:rFonts w:asciiTheme="minorHAnsi" w:hAnsiTheme="minorHAnsi"/>
          <w:sz w:val="22"/>
          <w:szCs w:val="22"/>
        </w:rPr>
        <w:t>c</w:t>
      </w:r>
      <w:r w:rsidR="00714287">
        <w:rPr>
          <w:rFonts w:asciiTheme="minorHAnsi" w:hAnsiTheme="minorHAnsi"/>
          <w:sz w:val="22"/>
          <w:szCs w:val="22"/>
        </w:rPr>
        <w:t>onsumption of drinks covered by the tax (</w:t>
      </w:r>
      <w:r w:rsidR="00655A83">
        <w:rPr>
          <w:rFonts w:asciiTheme="minorHAnsi" w:hAnsiTheme="minorHAnsi"/>
          <w:sz w:val="22"/>
          <w:szCs w:val="22"/>
        </w:rPr>
        <w:t>Tamir et al, 2018</w:t>
      </w:r>
      <w:r w:rsidR="00CB4291">
        <w:rPr>
          <w:rFonts w:asciiTheme="minorHAnsi" w:hAnsiTheme="minorHAnsi"/>
          <w:sz w:val="22"/>
          <w:szCs w:val="22"/>
        </w:rPr>
        <w:t>; Colchero et al, 2016</w:t>
      </w:r>
      <w:r w:rsidR="00C75995">
        <w:rPr>
          <w:rFonts w:asciiTheme="minorHAnsi" w:hAnsiTheme="minorHAnsi"/>
          <w:sz w:val="22"/>
          <w:szCs w:val="22"/>
        </w:rPr>
        <w:t>)</w:t>
      </w:r>
      <w:r w:rsidR="00F70E04">
        <w:rPr>
          <w:rFonts w:asciiTheme="minorHAnsi" w:hAnsiTheme="minorHAnsi"/>
          <w:sz w:val="22"/>
          <w:szCs w:val="22"/>
        </w:rPr>
        <w:t xml:space="preserve">, </w:t>
      </w:r>
      <w:r w:rsidR="004B0DE7">
        <w:rPr>
          <w:rFonts w:asciiTheme="minorHAnsi" w:hAnsiTheme="minorHAnsi"/>
          <w:sz w:val="22"/>
          <w:szCs w:val="22"/>
        </w:rPr>
        <w:t>WHO</w:t>
      </w:r>
      <w:r w:rsidR="00874B97">
        <w:rPr>
          <w:rFonts w:asciiTheme="minorHAnsi" w:hAnsiTheme="minorHAnsi"/>
          <w:sz w:val="22"/>
          <w:szCs w:val="22"/>
        </w:rPr>
        <w:t xml:space="preserve"> (2018)</w:t>
      </w:r>
      <w:r w:rsidR="00F70E04">
        <w:rPr>
          <w:rFonts w:asciiTheme="minorHAnsi" w:hAnsiTheme="minorHAnsi"/>
          <w:sz w:val="22"/>
          <w:szCs w:val="22"/>
        </w:rPr>
        <w:t xml:space="preserve"> </w:t>
      </w:r>
      <w:r w:rsidR="005534CF">
        <w:rPr>
          <w:rFonts w:asciiTheme="minorHAnsi" w:hAnsiTheme="minorHAnsi"/>
          <w:sz w:val="22"/>
          <w:szCs w:val="22"/>
        </w:rPr>
        <w:t>adding</w:t>
      </w:r>
      <w:r w:rsidR="00714287">
        <w:rPr>
          <w:rFonts w:asciiTheme="minorHAnsi" w:hAnsiTheme="minorHAnsi"/>
          <w:sz w:val="22"/>
          <w:szCs w:val="22"/>
        </w:rPr>
        <w:t xml:space="preserve"> that the impact of the tax upon consumer demand was most pronounced among residents in </w:t>
      </w:r>
      <w:r w:rsidR="006F6E6F">
        <w:rPr>
          <w:rFonts w:asciiTheme="minorHAnsi" w:hAnsiTheme="minorHAnsi"/>
          <w:sz w:val="22"/>
          <w:szCs w:val="22"/>
        </w:rPr>
        <w:t xml:space="preserve">more disadvantaged communities. </w:t>
      </w:r>
    </w:p>
    <w:p w14:paraId="3A918C1C" w14:textId="77777777" w:rsidR="00E47FB1" w:rsidRPr="00FF28FC" w:rsidRDefault="00655A83" w:rsidP="009A244E">
      <w:pPr>
        <w:spacing w:line="360" w:lineRule="auto"/>
        <w:jc w:val="both"/>
        <w:rPr>
          <w:rFonts w:asciiTheme="minorHAnsi" w:hAnsiTheme="minorHAnsi"/>
          <w:sz w:val="22"/>
          <w:szCs w:val="22"/>
        </w:rPr>
      </w:pPr>
      <w:r>
        <w:rPr>
          <w:rFonts w:asciiTheme="minorHAnsi" w:hAnsiTheme="minorHAnsi"/>
          <w:sz w:val="22"/>
          <w:szCs w:val="22"/>
        </w:rPr>
        <w:t>Tamir et al</w:t>
      </w:r>
      <w:r w:rsidR="00874B97">
        <w:rPr>
          <w:rFonts w:asciiTheme="minorHAnsi" w:hAnsiTheme="minorHAnsi"/>
          <w:sz w:val="22"/>
          <w:szCs w:val="22"/>
        </w:rPr>
        <w:t xml:space="preserve"> (2018)</w:t>
      </w:r>
      <w:r w:rsidR="00714287">
        <w:rPr>
          <w:rFonts w:asciiTheme="minorHAnsi" w:hAnsiTheme="minorHAnsi"/>
          <w:sz w:val="22"/>
          <w:szCs w:val="22"/>
        </w:rPr>
        <w:t xml:space="preserve"> cites another instance, where a </w:t>
      </w:r>
      <w:r w:rsidR="006F72E1">
        <w:rPr>
          <w:rFonts w:asciiTheme="minorHAnsi" w:hAnsiTheme="minorHAnsi"/>
          <w:sz w:val="22"/>
          <w:szCs w:val="22"/>
        </w:rPr>
        <w:t xml:space="preserve">French </w:t>
      </w:r>
      <w:r w:rsidR="00714287">
        <w:rPr>
          <w:rFonts w:asciiTheme="minorHAnsi" w:hAnsiTheme="minorHAnsi"/>
          <w:sz w:val="22"/>
          <w:szCs w:val="22"/>
        </w:rPr>
        <w:t xml:space="preserve">sugar tax was followed by a 6.7% decline in demand for regular cola. </w:t>
      </w:r>
      <w:r w:rsidR="0079064D">
        <w:rPr>
          <w:rFonts w:asciiTheme="minorHAnsi" w:hAnsiTheme="minorHAnsi"/>
          <w:sz w:val="22"/>
          <w:szCs w:val="22"/>
        </w:rPr>
        <w:t>In Berkeley, California, sugary drink consumption in lower-income and urban neighbourhoods declined 21% in a year after imposition of a tax on sugary beverages.</w:t>
      </w:r>
      <w:r w:rsidR="00FE4A9B">
        <w:rPr>
          <w:rFonts w:asciiTheme="minorHAnsi" w:hAnsiTheme="minorHAnsi"/>
          <w:sz w:val="22"/>
          <w:szCs w:val="22"/>
        </w:rPr>
        <w:t xml:space="preserve"> </w:t>
      </w:r>
      <w:r w:rsidR="00E6774C">
        <w:rPr>
          <w:rFonts w:asciiTheme="minorHAnsi" w:hAnsiTheme="minorHAnsi"/>
          <w:sz w:val="22"/>
          <w:szCs w:val="22"/>
        </w:rPr>
        <w:t>A further study, surveying 17 investigations of the impact of taxes on sugary drinks</w:t>
      </w:r>
      <w:r w:rsidR="00E23E52">
        <w:rPr>
          <w:rFonts w:asciiTheme="minorHAnsi" w:hAnsiTheme="minorHAnsi"/>
          <w:sz w:val="22"/>
          <w:szCs w:val="22"/>
        </w:rPr>
        <w:t>,</w:t>
      </w:r>
      <w:r w:rsidR="00E6774C">
        <w:rPr>
          <w:rFonts w:asciiTheme="minorHAnsi" w:hAnsiTheme="minorHAnsi"/>
          <w:sz w:val="22"/>
          <w:szCs w:val="22"/>
        </w:rPr>
        <w:t xml:space="preserve"> found that </w:t>
      </w:r>
      <w:r w:rsidR="006529DA">
        <w:rPr>
          <w:rFonts w:asciiTheme="minorHAnsi" w:hAnsiTheme="minorHAnsi"/>
          <w:sz w:val="22"/>
          <w:szCs w:val="22"/>
        </w:rPr>
        <w:t>most (except those in two US states)</w:t>
      </w:r>
      <w:r w:rsidR="00E6774C">
        <w:rPr>
          <w:rFonts w:asciiTheme="minorHAnsi" w:hAnsiTheme="minorHAnsi"/>
          <w:sz w:val="22"/>
          <w:szCs w:val="22"/>
        </w:rPr>
        <w:t xml:space="preserve"> were succeeded by an increase in the purchase of healthy, alternative</w:t>
      </w:r>
      <w:r w:rsidR="00E23E52">
        <w:rPr>
          <w:rFonts w:asciiTheme="minorHAnsi" w:hAnsiTheme="minorHAnsi"/>
          <w:sz w:val="22"/>
          <w:szCs w:val="22"/>
        </w:rPr>
        <w:t>s</w:t>
      </w:r>
      <w:r w:rsidR="00E6774C">
        <w:rPr>
          <w:rFonts w:asciiTheme="minorHAnsi" w:hAnsiTheme="minorHAnsi"/>
          <w:sz w:val="22"/>
          <w:szCs w:val="22"/>
        </w:rPr>
        <w:t xml:space="preserve"> (</w:t>
      </w:r>
      <w:r w:rsidR="00327FD1">
        <w:rPr>
          <w:rFonts w:asciiTheme="minorHAnsi" w:hAnsiTheme="minorHAnsi"/>
          <w:sz w:val="22"/>
          <w:szCs w:val="22"/>
        </w:rPr>
        <w:t>Redondo et al, 2019</w:t>
      </w:r>
      <w:r w:rsidR="00E6774C">
        <w:rPr>
          <w:rFonts w:asciiTheme="minorHAnsi" w:hAnsiTheme="minorHAnsi"/>
          <w:sz w:val="22"/>
          <w:szCs w:val="22"/>
        </w:rPr>
        <w:t>).</w:t>
      </w:r>
    </w:p>
    <w:p w14:paraId="7CB8EE9A" w14:textId="77777777" w:rsidR="00A07B7A" w:rsidRPr="00A07B7A" w:rsidRDefault="006529DA" w:rsidP="00A07B7A">
      <w:pPr>
        <w:spacing w:line="360" w:lineRule="auto"/>
        <w:jc w:val="both"/>
        <w:rPr>
          <w:rFonts w:asciiTheme="minorHAnsi" w:hAnsiTheme="minorHAnsi"/>
          <w:sz w:val="22"/>
          <w:szCs w:val="22"/>
        </w:rPr>
      </w:pPr>
      <w:r>
        <w:rPr>
          <w:rFonts w:asciiTheme="minorHAnsi" w:hAnsiTheme="minorHAnsi"/>
          <w:sz w:val="22"/>
          <w:szCs w:val="22"/>
        </w:rPr>
        <w:t>The World Health Organisation</w:t>
      </w:r>
      <w:r w:rsidR="009A244E">
        <w:rPr>
          <w:rFonts w:asciiTheme="minorHAnsi" w:hAnsiTheme="minorHAnsi"/>
          <w:sz w:val="22"/>
          <w:szCs w:val="22"/>
        </w:rPr>
        <w:t xml:space="preserve"> recommend</w:t>
      </w:r>
      <w:r>
        <w:rPr>
          <w:rFonts w:asciiTheme="minorHAnsi" w:hAnsiTheme="minorHAnsi"/>
          <w:sz w:val="22"/>
          <w:szCs w:val="22"/>
        </w:rPr>
        <w:t>s</w:t>
      </w:r>
      <w:r w:rsidR="009A244E">
        <w:rPr>
          <w:rFonts w:asciiTheme="minorHAnsi" w:hAnsiTheme="minorHAnsi"/>
          <w:sz w:val="22"/>
          <w:szCs w:val="22"/>
        </w:rPr>
        <w:t xml:space="preserve"> the imposition of a tax on sugar</w:t>
      </w:r>
      <w:r w:rsidR="00664BC2">
        <w:rPr>
          <w:rFonts w:asciiTheme="minorHAnsi" w:hAnsiTheme="minorHAnsi"/>
          <w:sz w:val="22"/>
          <w:szCs w:val="22"/>
        </w:rPr>
        <w:t>-</w:t>
      </w:r>
      <w:r w:rsidR="009A244E">
        <w:rPr>
          <w:rFonts w:asciiTheme="minorHAnsi" w:hAnsiTheme="minorHAnsi"/>
          <w:sz w:val="22"/>
          <w:szCs w:val="22"/>
        </w:rPr>
        <w:t>sweetened drinks in Australia (</w:t>
      </w:r>
      <w:r w:rsidR="004B0DE7">
        <w:rPr>
          <w:rFonts w:asciiTheme="minorHAnsi" w:hAnsiTheme="minorHAnsi"/>
          <w:sz w:val="22"/>
          <w:szCs w:val="22"/>
        </w:rPr>
        <w:t>WHO</w:t>
      </w:r>
      <w:r w:rsidR="00E01371">
        <w:rPr>
          <w:rFonts w:asciiTheme="minorHAnsi" w:hAnsiTheme="minorHAnsi"/>
          <w:sz w:val="22"/>
          <w:szCs w:val="22"/>
        </w:rPr>
        <w:t>, 2017</w:t>
      </w:r>
      <w:r w:rsidR="00C75995">
        <w:rPr>
          <w:rFonts w:asciiTheme="minorHAnsi" w:hAnsiTheme="minorHAnsi"/>
          <w:sz w:val="22"/>
          <w:szCs w:val="22"/>
        </w:rPr>
        <w:t>)</w:t>
      </w:r>
      <w:r w:rsidR="006F6E6F">
        <w:rPr>
          <w:rFonts w:asciiTheme="minorHAnsi" w:hAnsiTheme="minorHAnsi"/>
          <w:sz w:val="22"/>
          <w:szCs w:val="22"/>
        </w:rPr>
        <w:t xml:space="preserve"> </w:t>
      </w:r>
      <w:r w:rsidR="004D0613">
        <w:rPr>
          <w:rFonts w:asciiTheme="minorHAnsi" w:hAnsiTheme="minorHAnsi"/>
          <w:sz w:val="22"/>
          <w:szCs w:val="22"/>
        </w:rPr>
        <w:t>with the expected prospect</w:t>
      </w:r>
      <w:r w:rsidR="006F6E6F">
        <w:rPr>
          <w:rFonts w:asciiTheme="minorHAnsi" w:hAnsiTheme="minorHAnsi"/>
          <w:sz w:val="22"/>
          <w:szCs w:val="22"/>
        </w:rPr>
        <w:t xml:space="preserve"> of </w:t>
      </w:r>
      <w:r w:rsidR="00664BC2">
        <w:rPr>
          <w:rFonts w:asciiTheme="minorHAnsi" w:hAnsiTheme="minorHAnsi"/>
          <w:sz w:val="22"/>
          <w:szCs w:val="22"/>
        </w:rPr>
        <w:t>duplicating</w:t>
      </w:r>
      <w:r w:rsidR="006F6E6F">
        <w:rPr>
          <w:rFonts w:asciiTheme="minorHAnsi" w:hAnsiTheme="minorHAnsi"/>
          <w:sz w:val="22"/>
          <w:szCs w:val="22"/>
        </w:rPr>
        <w:t xml:space="preserve"> the favourable impact of similar arrangements overseas.</w:t>
      </w:r>
      <w:r w:rsidR="009A244E">
        <w:rPr>
          <w:rFonts w:asciiTheme="minorHAnsi" w:hAnsiTheme="minorHAnsi"/>
          <w:sz w:val="22"/>
          <w:szCs w:val="22"/>
        </w:rPr>
        <w:t xml:space="preserve"> </w:t>
      </w:r>
      <w:r w:rsidR="00B63F68">
        <w:rPr>
          <w:rFonts w:asciiTheme="minorHAnsi" w:hAnsiTheme="minorHAnsi"/>
          <w:sz w:val="22"/>
          <w:szCs w:val="22"/>
        </w:rPr>
        <w:t>The Australian Medical Association</w:t>
      </w:r>
      <w:r w:rsidR="003B6D59">
        <w:rPr>
          <w:rFonts w:asciiTheme="minorHAnsi" w:hAnsiTheme="minorHAnsi"/>
          <w:sz w:val="22"/>
          <w:szCs w:val="22"/>
        </w:rPr>
        <w:t xml:space="preserve"> has also</w:t>
      </w:r>
      <w:r w:rsidR="00B63F68">
        <w:rPr>
          <w:rFonts w:asciiTheme="minorHAnsi" w:hAnsiTheme="minorHAnsi"/>
          <w:sz w:val="22"/>
          <w:szCs w:val="22"/>
        </w:rPr>
        <w:t xml:space="preserve"> endorsed a sugar tax, declaring </w:t>
      </w:r>
      <w:r w:rsidR="003B6D59">
        <w:rPr>
          <w:rFonts w:asciiTheme="minorHAnsi" w:hAnsiTheme="minorHAnsi"/>
          <w:sz w:val="22"/>
          <w:szCs w:val="22"/>
        </w:rPr>
        <w:t xml:space="preserve">in its 2018 nutritional statement </w:t>
      </w:r>
      <w:r w:rsidR="00B63F68">
        <w:rPr>
          <w:rFonts w:asciiTheme="minorHAnsi" w:hAnsiTheme="minorHAnsi"/>
          <w:sz w:val="22"/>
          <w:szCs w:val="22"/>
        </w:rPr>
        <w:t>that: “</w:t>
      </w:r>
      <w:r w:rsidR="00B63F68" w:rsidRPr="00B63F68">
        <w:rPr>
          <w:rFonts w:asciiTheme="minorHAnsi" w:hAnsiTheme="minorHAnsi"/>
          <w:sz w:val="22"/>
          <w:szCs w:val="22"/>
        </w:rPr>
        <w:t>A tax on sugar sweetened beverages should be introduced as a matter of priority</w:t>
      </w:r>
      <w:r w:rsidR="00B63F68">
        <w:rPr>
          <w:rFonts w:asciiTheme="minorHAnsi" w:hAnsiTheme="minorHAnsi"/>
          <w:sz w:val="22"/>
          <w:szCs w:val="22"/>
        </w:rPr>
        <w:t xml:space="preserve">.” Like-minded, </w:t>
      </w:r>
      <w:r w:rsidR="00FF28FC">
        <w:rPr>
          <w:rFonts w:asciiTheme="minorHAnsi" w:hAnsiTheme="minorHAnsi"/>
          <w:sz w:val="22"/>
          <w:szCs w:val="22"/>
        </w:rPr>
        <w:t>Deakin University epidemiologist</w:t>
      </w:r>
      <w:r w:rsidR="00F4395B">
        <w:rPr>
          <w:rFonts w:asciiTheme="minorHAnsi" w:hAnsiTheme="minorHAnsi"/>
          <w:sz w:val="22"/>
          <w:szCs w:val="22"/>
        </w:rPr>
        <w:t>,</w:t>
      </w:r>
      <w:r w:rsidR="00E47FB1">
        <w:rPr>
          <w:rFonts w:asciiTheme="minorHAnsi" w:hAnsiTheme="minorHAnsi"/>
          <w:sz w:val="22"/>
          <w:szCs w:val="22"/>
        </w:rPr>
        <w:t xml:space="preserve"> Prof. Peters, </w:t>
      </w:r>
      <w:r w:rsidR="003B6D59">
        <w:rPr>
          <w:rFonts w:asciiTheme="minorHAnsi" w:hAnsiTheme="minorHAnsi"/>
          <w:sz w:val="22"/>
          <w:szCs w:val="22"/>
        </w:rPr>
        <w:t>favours</w:t>
      </w:r>
      <w:r w:rsidR="00E47FB1">
        <w:rPr>
          <w:rFonts w:asciiTheme="minorHAnsi" w:hAnsiTheme="minorHAnsi"/>
          <w:sz w:val="22"/>
          <w:szCs w:val="22"/>
        </w:rPr>
        <w:t xml:space="preserve"> a sugar</w:t>
      </w:r>
      <w:r w:rsidR="004D0613">
        <w:rPr>
          <w:rFonts w:asciiTheme="minorHAnsi" w:hAnsiTheme="minorHAnsi"/>
          <w:sz w:val="22"/>
          <w:szCs w:val="22"/>
        </w:rPr>
        <w:t xml:space="preserve"> tax to improve health outcomes </w:t>
      </w:r>
      <w:r w:rsidR="004A7618">
        <w:rPr>
          <w:rFonts w:asciiTheme="minorHAnsi" w:hAnsiTheme="minorHAnsi"/>
          <w:sz w:val="22"/>
          <w:szCs w:val="22"/>
        </w:rPr>
        <w:t>and lower</w:t>
      </w:r>
      <w:r w:rsidR="00E47FB1">
        <w:rPr>
          <w:rFonts w:asciiTheme="minorHAnsi" w:hAnsiTheme="minorHAnsi"/>
          <w:sz w:val="22"/>
          <w:szCs w:val="22"/>
        </w:rPr>
        <w:t xml:space="preserve"> the prevalence of obesity</w:t>
      </w:r>
      <w:r>
        <w:rPr>
          <w:rFonts w:asciiTheme="minorHAnsi" w:hAnsiTheme="minorHAnsi"/>
          <w:sz w:val="22"/>
          <w:szCs w:val="22"/>
        </w:rPr>
        <w:t xml:space="preserve"> (</w:t>
      </w:r>
      <w:r w:rsidR="003B6D59">
        <w:rPr>
          <w:rFonts w:asciiTheme="minorHAnsi" w:hAnsiTheme="minorHAnsi"/>
          <w:sz w:val="22"/>
          <w:szCs w:val="22"/>
        </w:rPr>
        <w:t xml:space="preserve">cited in </w:t>
      </w:r>
      <w:r>
        <w:rPr>
          <w:rFonts w:asciiTheme="minorHAnsi" w:hAnsiTheme="minorHAnsi"/>
          <w:sz w:val="22"/>
          <w:szCs w:val="22"/>
        </w:rPr>
        <w:t>Author not stated, 2017)</w:t>
      </w:r>
      <w:r w:rsidR="00E47FB1">
        <w:rPr>
          <w:rFonts w:asciiTheme="minorHAnsi" w:hAnsiTheme="minorHAnsi"/>
          <w:sz w:val="22"/>
          <w:szCs w:val="22"/>
        </w:rPr>
        <w:t xml:space="preserve">. </w:t>
      </w:r>
      <w:r w:rsidR="00A07B7A" w:rsidRPr="00A07B7A">
        <w:rPr>
          <w:rFonts w:asciiTheme="minorHAnsi" w:hAnsiTheme="minorHAnsi"/>
          <w:sz w:val="22"/>
          <w:szCs w:val="22"/>
        </w:rPr>
        <w:t xml:space="preserve">According to Prof Tim Gill, from the Sydney-based Boden Institute of Obesity, Nutrition, Exercise &amp; Eating Disorders in Sydney, a sugar tax is practically feasible, remarking: “It’s easy to identify sugary drinks and their manufacturers, and you can tax them at their production,” By contrast, he </w:t>
      </w:r>
      <w:r w:rsidR="00CC547D">
        <w:rPr>
          <w:rFonts w:asciiTheme="minorHAnsi" w:hAnsiTheme="minorHAnsi"/>
          <w:sz w:val="22"/>
          <w:szCs w:val="22"/>
        </w:rPr>
        <w:t>cautions</w:t>
      </w:r>
      <w:r w:rsidR="00A07B7A">
        <w:rPr>
          <w:rFonts w:asciiTheme="minorHAnsi" w:hAnsiTheme="minorHAnsi"/>
          <w:sz w:val="22"/>
          <w:szCs w:val="22"/>
        </w:rPr>
        <w:t>,</w:t>
      </w:r>
      <w:r w:rsidR="00A07B7A" w:rsidRPr="00A07B7A">
        <w:rPr>
          <w:rFonts w:asciiTheme="minorHAnsi" w:hAnsiTheme="minorHAnsi"/>
          <w:sz w:val="22"/>
          <w:szCs w:val="22"/>
        </w:rPr>
        <w:t xml:space="preserve"> </w:t>
      </w:r>
      <w:r w:rsidR="00A07B7A">
        <w:rPr>
          <w:rFonts w:asciiTheme="minorHAnsi" w:hAnsiTheme="minorHAnsi"/>
          <w:sz w:val="22"/>
          <w:szCs w:val="22"/>
        </w:rPr>
        <w:t>implementing a tax</w:t>
      </w:r>
      <w:r w:rsidR="00A07B7A" w:rsidRPr="00A07B7A">
        <w:rPr>
          <w:rFonts w:asciiTheme="minorHAnsi" w:hAnsiTheme="minorHAnsi"/>
          <w:sz w:val="22"/>
          <w:szCs w:val="22"/>
        </w:rPr>
        <w:t xml:space="preserve"> all sugary products would be a more exacting task. (cited in Davey, 2018).</w:t>
      </w:r>
    </w:p>
    <w:p w14:paraId="5DA68161" w14:textId="77777777" w:rsidR="00B63F68" w:rsidRDefault="00C647FD" w:rsidP="004A7618">
      <w:pPr>
        <w:spacing w:line="360" w:lineRule="auto"/>
        <w:jc w:val="both"/>
        <w:rPr>
          <w:rFonts w:asciiTheme="minorHAnsi" w:hAnsiTheme="minorHAnsi"/>
          <w:sz w:val="22"/>
          <w:szCs w:val="22"/>
        </w:rPr>
      </w:pPr>
      <w:r>
        <w:rPr>
          <w:rFonts w:asciiTheme="minorHAnsi" w:hAnsiTheme="minorHAnsi"/>
          <w:sz w:val="22"/>
          <w:szCs w:val="22"/>
        </w:rPr>
        <w:t>Bourne</w:t>
      </w:r>
      <w:r w:rsidR="006529DA">
        <w:rPr>
          <w:rFonts w:asciiTheme="minorHAnsi" w:hAnsiTheme="minorHAnsi"/>
          <w:sz w:val="22"/>
          <w:szCs w:val="22"/>
        </w:rPr>
        <w:t xml:space="preserve"> (</w:t>
      </w:r>
      <w:r>
        <w:rPr>
          <w:rFonts w:asciiTheme="minorHAnsi" w:hAnsiTheme="minorHAnsi"/>
          <w:sz w:val="22"/>
          <w:szCs w:val="22"/>
        </w:rPr>
        <w:t>2018</w:t>
      </w:r>
      <w:r w:rsidR="00874B97">
        <w:rPr>
          <w:rFonts w:asciiTheme="minorHAnsi" w:hAnsiTheme="minorHAnsi"/>
          <w:sz w:val="22"/>
          <w:szCs w:val="22"/>
        </w:rPr>
        <w:t xml:space="preserve">) </w:t>
      </w:r>
      <w:r w:rsidR="00CC547D">
        <w:rPr>
          <w:rFonts w:asciiTheme="minorHAnsi" w:hAnsiTheme="minorHAnsi"/>
          <w:sz w:val="22"/>
          <w:szCs w:val="22"/>
        </w:rPr>
        <w:t>though</w:t>
      </w:r>
      <w:r w:rsidR="00E47FB1">
        <w:rPr>
          <w:rFonts w:asciiTheme="minorHAnsi" w:hAnsiTheme="minorHAnsi"/>
          <w:sz w:val="22"/>
          <w:szCs w:val="22"/>
        </w:rPr>
        <w:t>, maintains that such a tax would have a limit</w:t>
      </w:r>
      <w:r w:rsidR="004D0613">
        <w:rPr>
          <w:rFonts w:asciiTheme="minorHAnsi" w:hAnsiTheme="minorHAnsi"/>
          <w:sz w:val="22"/>
          <w:szCs w:val="22"/>
        </w:rPr>
        <w:t>ed impact upon community health</w:t>
      </w:r>
      <w:r w:rsidR="00E47FB1">
        <w:rPr>
          <w:rFonts w:asciiTheme="minorHAnsi" w:hAnsiTheme="minorHAnsi"/>
          <w:sz w:val="22"/>
          <w:szCs w:val="22"/>
        </w:rPr>
        <w:t xml:space="preserve"> – though arguably, such an objection could be raised against any single proposal</w:t>
      </w:r>
      <w:r w:rsidR="006C1AB1">
        <w:rPr>
          <w:rFonts w:asciiTheme="minorHAnsi" w:hAnsiTheme="minorHAnsi"/>
          <w:sz w:val="22"/>
          <w:szCs w:val="22"/>
        </w:rPr>
        <w:t>, regardless of its merit</w:t>
      </w:r>
      <w:r w:rsidR="00E47FB1">
        <w:rPr>
          <w:rFonts w:asciiTheme="minorHAnsi" w:hAnsiTheme="minorHAnsi"/>
          <w:sz w:val="22"/>
          <w:szCs w:val="22"/>
        </w:rPr>
        <w:t>.</w:t>
      </w:r>
      <w:r w:rsidR="006529DA">
        <w:rPr>
          <w:rFonts w:asciiTheme="minorHAnsi" w:hAnsiTheme="minorHAnsi"/>
          <w:sz w:val="22"/>
          <w:szCs w:val="22"/>
        </w:rPr>
        <w:t xml:space="preserve"> </w:t>
      </w:r>
      <w:r w:rsidR="004A7618">
        <w:rPr>
          <w:rFonts w:asciiTheme="minorHAnsi" w:hAnsiTheme="minorHAnsi"/>
          <w:sz w:val="22"/>
          <w:szCs w:val="22"/>
        </w:rPr>
        <w:t xml:space="preserve">The </w:t>
      </w:r>
      <w:r w:rsidR="00991B87">
        <w:rPr>
          <w:rFonts w:asciiTheme="minorHAnsi" w:hAnsiTheme="minorHAnsi"/>
          <w:sz w:val="22"/>
          <w:szCs w:val="22"/>
        </w:rPr>
        <w:t>sugar producers’ peak body</w:t>
      </w:r>
      <w:r w:rsidR="00BE6BB1">
        <w:rPr>
          <w:rFonts w:asciiTheme="minorHAnsi" w:hAnsiTheme="minorHAnsi"/>
          <w:sz w:val="22"/>
          <w:szCs w:val="22"/>
        </w:rPr>
        <w:t>,</w:t>
      </w:r>
      <w:r w:rsidR="00991B87">
        <w:rPr>
          <w:rFonts w:asciiTheme="minorHAnsi" w:hAnsiTheme="minorHAnsi"/>
          <w:sz w:val="22"/>
          <w:szCs w:val="22"/>
        </w:rPr>
        <w:t xml:space="preserve"> the Sugar Research Advisory Service (2016),</w:t>
      </w:r>
      <w:r w:rsidR="00E47FB1">
        <w:rPr>
          <w:rFonts w:asciiTheme="minorHAnsi" w:hAnsiTheme="minorHAnsi"/>
          <w:sz w:val="22"/>
          <w:szCs w:val="22"/>
        </w:rPr>
        <w:t xml:space="preserve"> </w:t>
      </w:r>
      <w:r w:rsidR="00ED6B66">
        <w:rPr>
          <w:rFonts w:asciiTheme="minorHAnsi" w:hAnsiTheme="minorHAnsi"/>
          <w:sz w:val="22"/>
          <w:szCs w:val="22"/>
        </w:rPr>
        <w:t>maintains</w:t>
      </w:r>
      <w:r w:rsidR="00E47FB1">
        <w:rPr>
          <w:rFonts w:asciiTheme="minorHAnsi" w:hAnsiTheme="minorHAnsi"/>
          <w:sz w:val="22"/>
          <w:szCs w:val="22"/>
        </w:rPr>
        <w:t xml:space="preserve"> that such a tax would </w:t>
      </w:r>
      <w:r w:rsidR="006701FE">
        <w:rPr>
          <w:rFonts w:asciiTheme="minorHAnsi" w:hAnsiTheme="minorHAnsi"/>
          <w:sz w:val="22"/>
          <w:szCs w:val="22"/>
        </w:rPr>
        <w:t>inflict</w:t>
      </w:r>
      <w:r w:rsidR="00E47FB1">
        <w:rPr>
          <w:rFonts w:asciiTheme="minorHAnsi" w:hAnsiTheme="minorHAnsi"/>
          <w:sz w:val="22"/>
          <w:szCs w:val="22"/>
        </w:rPr>
        <w:t xml:space="preserve"> a disproportionate share of its cost upon socioeconomically disadvantaged people, </w:t>
      </w:r>
      <w:r w:rsidR="00FF28FC">
        <w:rPr>
          <w:rFonts w:asciiTheme="minorHAnsi" w:hAnsiTheme="minorHAnsi"/>
          <w:sz w:val="22"/>
          <w:szCs w:val="22"/>
        </w:rPr>
        <w:t>and</w:t>
      </w:r>
      <w:r w:rsidR="006C1AB1">
        <w:rPr>
          <w:rFonts w:asciiTheme="minorHAnsi" w:hAnsiTheme="minorHAnsi"/>
          <w:sz w:val="22"/>
          <w:szCs w:val="22"/>
        </w:rPr>
        <w:t xml:space="preserve"> </w:t>
      </w:r>
      <w:r w:rsidR="00CC547D">
        <w:rPr>
          <w:rFonts w:asciiTheme="minorHAnsi" w:hAnsiTheme="minorHAnsi"/>
          <w:sz w:val="22"/>
          <w:szCs w:val="22"/>
        </w:rPr>
        <w:t>constitutes</w:t>
      </w:r>
      <w:r w:rsidR="00E47FB1">
        <w:rPr>
          <w:rFonts w:asciiTheme="minorHAnsi" w:hAnsiTheme="minorHAnsi"/>
          <w:sz w:val="22"/>
          <w:szCs w:val="22"/>
        </w:rPr>
        <w:t xml:space="preserve"> an </w:t>
      </w:r>
      <w:r w:rsidR="006C1AB1">
        <w:rPr>
          <w:rFonts w:asciiTheme="minorHAnsi" w:hAnsiTheme="minorHAnsi"/>
          <w:sz w:val="22"/>
          <w:szCs w:val="22"/>
        </w:rPr>
        <w:t>unwarranted</w:t>
      </w:r>
      <w:r w:rsidR="00E47FB1">
        <w:rPr>
          <w:rFonts w:asciiTheme="minorHAnsi" w:hAnsiTheme="minorHAnsi"/>
          <w:sz w:val="22"/>
          <w:szCs w:val="22"/>
        </w:rPr>
        <w:t xml:space="preserve"> </w:t>
      </w:r>
      <w:r w:rsidR="006529DA">
        <w:rPr>
          <w:rFonts w:asciiTheme="minorHAnsi" w:hAnsiTheme="minorHAnsi"/>
          <w:sz w:val="22"/>
          <w:szCs w:val="22"/>
        </w:rPr>
        <w:t>intrusion into the province of</w:t>
      </w:r>
      <w:r w:rsidR="00991B87">
        <w:rPr>
          <w:rFonts w:asciiTheme="minorHAnsi" w:hAnsiTheme="minorHAnsi"/>
          <w:sz w:val="22"/>
          <w:szCs w:val="22"/>
        </w:rPr>
        <w:t xml:space="preserve"> personal choice</w:t>
      </w:r>
      <w:r w:rsidR="00E47FB1">
        <w:rPr>
          <w:rFonts w:asciiTheme="minorHAnsi" w:hAnsiTheme="minorHAnsi"/>
          <w:sz w:val="22"/>
          <w:szCs w:val="22"/>
        </w:rPr>
        <w:t xml:space="preserve">. </w:t>
      </w:r>
    </w:p>
    <w:p w14:paraId="57BE54C2" w14:textId="77777777" w:rsidR="006529DA" w:rsidRDefault="00877766" w:rsidP="004A7618">
      <w:pPr>
        <w:spacing w:line="360" w:lineRule="auto"/>
        <w:jc w:val="both"/>
        <w:rPr>
          <w:rFonts w:asciiTheme="minorHAnsi" w:hAnsiTheme="minorHAnsi"/>
          <w:sz w:val="22"/>
          <w:szCs w:val="22"/>
        </w:rPr>
      </w:pPr>
      <w:r>
        <w:rPr>
          <w:rFonts w:asciiTheme="minorHAnsi" w:hAnsiTheme="minorHAnsi"/>
          <w:sz w:val="22"/>
          <w:szCs w:val="22"/>
        </w:rPr>
        <w:t>Pettinger</w:t>
      </w:r>
      <w:r w:rsidR="0023386D">
        <w:rPr>
          <w:rFonts w:asciiTheme="minorHAnsi" w:hAnsiTheme="minorHAnsi"/>
          <w:sz w:val="22"/>
          <w:szCs w:val="22"/>
        </w:rPr>
        <w:t xml:space="preserve"> (2</w:t>
      </w:r>
      <w:r>
        <w:rPr>
          <w:rFonts w:asciiTheme="minorHAnsi" w:hAnsiTheme="minorHAnsi"/>
          <w:sz w:val="22"/>
          <w:szCs w:val="22"/>
        </w:rPr>
        <w:t>017</w:t>
      </w:r>
      <w:r w:rsidR="00874B97">
        <w:rPr>
          <w:rFonts w:asciiTheme="minorHAnsi" w:hAnsiTheme="minorHAnsi"/>
          <w:sz w:val="22"/>
          <w:szCs w:val="22"/>
        </w:rPr>
        <w:t xml:space="preserve">) </w:t>
      </w:r>
      <w:r w:rsidR="00B63F68">
        <w:rPr>
          <w:rFonts w:asciiTheme="minorHAnsi" w:hAnsiTheme="minorHAnsi"/>
          <w:sz w:val="22"/>
          <w:szCs w:val="22"/>
        </w:rPr>
        <w:t xml:space="preserve">on the other hand, </w:t>
      </w:r>
      <w:r w:rsidR="00ED6B66">
        <w:rPr>
          <w:rFonts w:asciiTheme="minorHAnsi" w:hAnsiTheme="minorHAnsi"/>
          <w:sz w:val="22"/>
          <w:szCs w:val="22"/>
        </w:rPr>
        <w:t>counters</w:t>
      </w:r>
      <w:r w:rsidR="00E47FB1">
        <w:rPr>
          <w:rFonts w:asciiTheme="minorHAnsi" w:hAnsiTheme="minorHAnsi"/>
          <w:sz w:val="22"/>
          <w:szCs w:val="22"/>
        </w:rPr>
        <w:t xml:space="preserve"> that </w:t>
      </w:r>
      <w:r w:rsidR="00EA7DBB">
        <w:rPr>
          <w:rFonts w:asciiTheme="minorHAnsi" w:hAnsiTheme="minorHAnsi"/>
          <w:sz w:val="22"/>
          <w:szCs w:val="22"/>
        </w:rPr>
        <w:t xml:space="preserve">governments are entitled to discourage unhealthy lifestyles whose medical consequences inflict a burdensome cost upon the wider community and that </w:t>
      </w:r>
      <w:r w:rsidR="00E47FB1">
        <w:rPr>
          <w:rFonts w:asciiTheme="minorHAnsi" w:hAnsiTheme="minorHAnsi"/>
          <w:sz w:val="22"/>
          <w:szCs w:val="22"/>
        </w:rPr>
        <w:t xml:space="preserve">people </w:t>
      </w:r>
      <w:r w:rsidR="00BE6BB1">
        <w:rPr>
          <w:rFonts w:asciiTheme="minorHAnsi" w:hAnsiTheme="minorHAnsi"/>
          <w:sz w:val="22"/>
          <w:szCs w:val="22"/>
        </w:rPr>
        <w:t xml:space="preserve">may </w:t>
      </w:r>
      <w:r w:rsidR="006529DA">
        <w:rPr>
          <w:rFonts w:asciiTheme="minorHAnsi" w:hAnsiTheme="minorHAnsi"/>
          <w:sz w:val="22"/>
          <w:szCs w:val="22"/>
        </w:rPr>
        <w:t xml:space="preserve">readily </w:t>
      </w:r>
      <w:r w:rsidR="00BE6BB1">
        <w:rPr>
          <w:rFonts w:asciiTheme="minorHAnsi" w:hAnsiTheme="minorHAnsi"/>
          <w:sz w:val="22"/>
          <w:szCs w:val="22"/>
        </w:rPr>
        <w:t>avert</w:t>
      </w:r>
      <w:r w:rsidR="00E47FB1">
        <w:rPr>
          <w:rFonts w:asciiTheme="minorHAnsi" w:hAnsiTheme="minorHAnsi"/>
          <w:sz w:val="22"/>
          <w:szCs w:val="22"/>
        </w:rPr>
        <w:t xml:space="preserve"> such a tax</w:t>
      </w:r>
      <w:r w:rsidR="00915D0F">
        <w:rPr>
          <w:rFonts w:asciiTheme="minorHAnsi" w:hAnsiTheme="minorHAnsi"/>
          <w:sz w:val="22"/>
          <w:szCs w:val="22"/>
        </w:rPr>
        <w:t xml:space="preserve"> in any case,</w:t>
      </w:r>
      <w:r w:rsidR="00E47FB1">
        <w:rPr>
          <w:rFonts w:asciiTheme="minorHAnsi" w:hAnsiTheme="minorHAnsi"/>
          <w:sz w:val="22"/>
          <w:szCs w:val="22"/>
        </w:rPr>
        <w:t xml:space="preserve"> </w:t>
      </w:r>
      <w:r w:rsidR="00BE6BB1">
        <w:rPr>
          <w:rFonts w:asciiTheme="minorHAnsi" w:hAnsiTheme="minorHAnsi"/>
          <w:sz w:val="22"/>
          <w:szCs w:val="22"/>
        </w:rPr>
        <w:t>by switching</w:t>
      </w:r>
      <w:r w:rsidR="00E47FB1">
        <w:rPr>
          <w:rFonts w:asciiTheme="minorHAnsi" w:hAnsiTheme="minorHAnsi"/>
          <w:sz w:val="22"/>
          <w:szCs w:val="22"/>
        </w:rPr>
        <w:t xml:space="preserve"> to any of a range of </w:t>
      </w:r>
      <w:r w:rsidR="00BE6BB1">
        <w:rPr>
          <w:rFonts w:asciiTheme="minorHAnsi" w:hAnsiTheme="minorHAnsi"/>
          <w:sz w:val="22"/>
          <w:szCs w:val="22"/>
        </w:rPr>
        <w:t xml:space="preserve">non-sugary </w:t>
      </w:r>
      <w:r w:rsidR="00E47FB1">
        <w:rPr>
          <w:rFonts w:asciiTheme="minorHAnsi" w:hAnsiTheme="minorHAnsi"/>
          <w:sz w:val="22"/>
          <w:szCs w:val="22"/>
        </w:rPr>
        <w:t>alternatives</w:t>
      </w:r>
      <w:r w:rsidR="00915D0F">
        <w:rPr>
          <w:rFonts w:asciiTheme="minorHAnsi" w:hAnsiTheme="minorHAnsi"/>
          <w:sz w:val="22"/>
          <w:szCs w:val="22"/>
        </w:rPr>
        <w:t>.</w:t>
      </w:r>
      <w:r w:rsidR="00B7190B">
        <w:rPr>
          <w:rFonts w:asciiTheme="minorHAnsi" w:hAnsiTheme="minorHAnsi"/>
          <w:sz w:val="22"/>
          <w:szCs w:val="22"/>
        </w:rPr>
        <w:t xml:space="preserve"> Such conclusions </w:t>
      </w:r>
      <w:r w:rsidR="00BE6BB1">
        <w:rPr>
          <w:rFonts w:asciiTheme="minorHAnsi" w:hAnsiTheme="minorHAnsi"/>
          <w:sz w:val="22"/>
          <w:szCs w:val="22"/>
        </w:rPr>
        <w:t>are supported by</w:t>
      </w:r>
      <w:r w:rsidR="00B7190B">
        <w:rPr>
          <w:rFonts w:asciiTheme="minorHAnsi" w:hAnsiTheme="minorHAnsi"/>
          <w:sz w:val="22"/>
          <w:szCs w:val="22"/>
        </w:rPr>
        <w:t xml:space="preserve"> the findings of </w:t>
      </w:r>
      <w:r w:rsidR="00B7190B" w:rsidRPr="00B7190B">
        <w:rPr>
          <w:rFonts w:asciiTheme="minorHAnsi" w:hAnsiTheme="minorHAnsi"/>
          <w:sz w:val="22"/>
          <w:szCs w:val="22"/>
        </w:rPr>
        <w:t xml:space="preserve">Research by Lal et al (2017) of Deakin University Global Obesity Centre, </w:t>
      </w:r>
      <w:r w:rsidR="00B7190B">
        <w:rPr>
          <w:rFonts w:asciiTheme="minorHAnsi" w:hAnsiTheme="minorHAnsi"/>
          <w:sz w:val="22"/>
          <w:szCs w:val="22"/>
        </w:rPr>
        <w:t xml:space="preserve">who </w:t>
      </w:r>
      <w:r w:rsidR="00B7190B" w:rsidRPr="00B7190B">
        <w:rPr>
          <w:rFonts w:asciiTheme="minorHAnsi" w:hAnsiTheme="minorHAnsi"/>
          <w:sz w:val="22"/>
          <w:szCs w:val="22"/>
        </w:rPr>
        <w:t xml:space="preserve">conducted economic </w:t>
      </w:r>
      <w:r w:rsidR="00ED7BAD" w:rsidRPr="00B7190B">
        <w:rPr>
          <w:rFonts w:asciiTheme="minorHAnsi" w:hAnsiTheme="minorHAnsi"/>
          <w:sz w:val="22"/>
          <w:szCs w:val="22"/>
        </w:rPr>
        <w:t>modelling</w:t>
      </w:r>
      <w:r w:rsidR="00B7190B" w:rsidRPr="00B7190B">
        <w:rPr>
          <w:rFonts w:asciiTheme="minorHAnsi" w:hAnsiTheme="minorHAnsi"/>
          <w:sz w:val="22"/>
          <w:szCs w:val="22"/>
        </w:rPr>
        <w:t xml:space="preserve"> on the impact of a 20% tax on sugary beverages, concluding that lower</w:t>
      </w:r>
      <w:r w:rsidR="007E237F">
        <w:rPr>
          <w:rFonts w:asciiTheme="minorHAnsi" w:hAnsiTheme="minorHAnsi"/>
          <w:sz w:val="22"/>
          <w:szCs w:val="22"/>
        </w:rPr>
        <w:t>-</w:t>
      </w:r>
      <w:r w:rsidR="00B7190B" w:rsidRPr="00B7190B">
        <w:rPr>
          <w:rFonts w:asciiTheme="minorHAnsi" w:hAnsiTheme="minorHAnsi"/>
          <w:sz w:val="22"/>
          <w:szCs w:val="22"/>
        </w:rPr>
        <w:t xml:space="preserve">income earners would be most responsive to the price increase entailed by </w:t>
      </w:r>
      <w:r w:rsidR="006701FE">
        <w:rPr>
          <w:rFonts w:asciiTheme="minorHAnsi" w:hAnsiTheme="minorHAnsi"/>
          <w:sz w:val="22"/>
          <w:szCs w:val="22"/>
        </w:rPr>
        <w:t>the</w:t>
      </w:r>
      <w:r w:rsidR="00B7190B" w:rsidRPr="00B7190B">
        <w:rPr>
          <w:rFonts w:asciiTheme="minorHAnsi" w:hAnsiTheme="minorHAnsi"/>
          <w:sz w:val="22"/>
          <w:szCs w:val="22"/>
        </w:rPr>
        <w:t xml:space="preserve"> tax,</w:t>
      </w:r>
      <w:r w:rsidR="000B3405">
        <w:rPr>
          <w:rFonts w:asciiTheme="minorHAnsi" w:hAnsiTheme="minorHAnsi"/>
          <w:sz w:val="22"/>
          <w:szCs w:val="22"/>
        </w:rPr>
        <w:t xml:space="preserve"> with the </w:t>
      </w:r>
      <w:r w:rsidR="004A7618">
        <w:rPr>
          <w:rFonts w:asciiTheme="minorHAnsi" w:hAnsiTheme="minorHAnsi"/>
          <w:sz w:val="22"/>
          <w:szCs w:val="22"/>
        </w:rPr>
        <w:t>implication that</w:t>
      </w:r>
      <w:r w:rsidR="00B7190B" w:rsidRPr="00B7190B">
        <w:rPr>
          <w:rFonts w:asciiTheme="minorHAnsi" w:hAnsiTheme="minorHAnsi"/>
          <w:sz w:val="22"/>
          <w:szCs w:val="22"/>
        </w:rPr>
        <w:t xml:space="preserve"> their reduction in consumption of such drinks after the introduction of a tax would </w:t>
      </w:r>
      <w:r w:rsidR="00F730D8">
        <w:rPr>
          <w:rFonts w:asciiTheme="minorHAnsi" w:hAnsiTheme="minorHAnsi"/>
          <w:sz w:val="22"/>
          <w:szCs w:val="22"/>
        </w:rPr>
        <w:t xml:space="preserve">largely </w:t>
      </w:r>
      <w:r w:rsidR="00FF28FC">
        <w:rPr>
          <w:rFonts w:asciiTheme="minorHAnsi" w:hAnsiTheme="minorHAnsi"/>
          <w:sz w:val="22"/>
          <w:szCs w:val="22"/>
        </w:rPr>
        <w:t>permit</w:t>
      </w:r>
      <w:r w:rsidR="00B7190B" w:rsidRPr="00B7190B">
        <w:rPr>
          <w:rFonts w:asciiTheme="minorHAnsi" w:hAnsiTheme="minorHAnsi"/>
          <w:sz w:val="22"/>
          <w:szCs w:val="22"/>
        </w:rPr>
        <w:t xml:space="preserve"> them to </w:t>
      </w:r>
      <w:r w:rsidR="00FF28FC">
        <w:rPr>
          <w:rFonts w:asciiTheme="minorHAnsi" w:hAnsiTheme="minorHAnsi"/>
          <w:sz w:val="22"/>
          <w:szCs w:val="22"/>
        </w:rPr>
        <w:t>evade</w:t>
      </w:r>
      <w:r w:rsidR="00B7190B" w:rsidRPr="00B7190B">
        <w:rPr>
          <w:rFonts w:asciiTheme="minorHAnsi" w:hAnsiTheme="minorHAnsi"/>
          <w:sz w:val="22"/>
          <w:szCs w:val="22"/>
        </w:rPr>
        <w:t xml:space="preserve"> its financial impact.</w:t>
      </w:r>
      <w:r w:rsidR="00FF28FC">
        <w:rPr>
          <w:rFonts w:asciiTheme="minorHAnsi" w:hAnsiTheme="minorHAnsi"/>
          <w:sz w:val="22"/>
          <w:szCs w:val="22"/>
        </w:rPr>
        <w:t xml:space="preserve"> </w:t>
      </w:r>
    </w:p>
    <w:p w14:paraId="3BC66D3E" w14:textId="77777777" w:rsidR="00C33A51" w:rsidRDefault="00F2504C" w:rsidP="00F2504C">
      <w:pPr>
        <w:spacing w:line="360" w:lineRule="auto"/>
        <w:jc w:val="both"/>
        <w:rPr>
          <w:rFonts w:asciiTheme="minorHAnsi" w:hAnsiTheme="minorHAnsi"/>
          <w:sz w:val="22"/>
          <w:szCs w:val="22"/>
        </w:rPr>
      </w:pPr>
      <w:r w:rsidRPr="00F2504C">
        <w:rPr>
          <w:rFonts w:asciiTheme="minorHAnsi" w:hAnsiTheme="minorHAnsi"/>
          <w:sz w:val="22"/>
          <w:szCs w:val="22"/>
        </w:rPr>
        <w:t xml:space="preserve">Establishment of a sugar tax, of any level and degree of impact, </w:t>
      </w:r>
      <w:r w:rsidR="00CC547D">
        <w:rPr>
          <w:rFonts w:asciiTheme="minorHAnsi" w:hAnsiTheme="minorHAnsi"/>
          <w:sz w:val="22"/>
          <w:szCs w:val="22"/>
        </w:rPr>
        <w:t>might</w:t>
      </w:r>
      <w:r w:rsidRPr="00F2504C">
        <w:rPr>
          <w:rFonts w:asciiTheme="minorHAnsi" w:hAnsiTheme="minorHAnsi"/>
          <w:sz w:val="22"/>
          <w:szCs w:val="22"/>
        </w:rPr>
        <w:t xml:space="preserve"> </w:t>
      </w:r>
      <w:r>
        <w:rPr>
          <w:rFonts w:asciiTheme="minorHAnsi" w:hAnsiTheme="minorHAnsi"/>
          <w:sz w:val="22"/>
          <w:szCs w:val="22"/>
        </w:rPr>
        <w:t xml:space="preserve">at least </w:t>
      </w:r>
      <w:r w:rsidRPr="00F2504C">
        <w:rPr>
          <w:rFonts w:asciiTheme="minorHAnsi" w:hAnsiTheme="minorHAnsi"/>
          <w:sz w:val="22"/>
          <w:szCs w:val="22"/>
        </w:rPr>
        <w:t xml:space="preserve">serve to demonstrate </w:t>
      </w:r>
      <w:r>
        <w:rPr>
          <w:rFonts w:asciiTheme="minorHAnsi" w:hAnsiTheme="minorHAnsi"/>
          <w:sz w:val="22"/>
          <w:szCs w:val="22"/>
        </w:rPr>
        <w:t>its</w:t>
      </w:r>
      <w:r w:rsidRPr="00F2504C">
        <w:rPr>
          <w:rFonts w:asciiTheme="minorHAnsi" w:hAnsiTheme="minorHAnsi"/>
          <w:sz w:val="22"/>
          <w:szCs w:val="22"/>
        </w:rPr>
        <w:t xml:space="preserve"> deterrent effect, verify </w:t>
      </w:r>
      <w:r>
        <w:rPr>
          <w:rFonts w:asciiTheme="minorHAnsi" w:hAnsiTheme="minorHAnsi"/>
          <w:sz w:val="22"/>
          <w:szCs w:val="22"/>
        </w:rPr>
        <w:t>the</w:t>
      </w:r>
      <w:r w:rsidRPr="00F2504C">
        <w:rPr>
          <w:rFonts w:asciiTheme="minorHAnsi" w:hAnsiTheme="minorHAnsi"/>
          <w:sz w:val="22"/>
          <w:szCs w:val="22"/>
        </w:rPr>
        <w:t xml:space="preserve"> cost-effectiveness</w:t>
      </w:r>
      <w:r>
        <w:rPr>
          <w:rFonts w:asciiTheme="minorHAnsi" w:hAnsiTheme="minorHAnsi"/>
          <w:sz w:val="22"/>
          <w:szCs w:val="22"/>
        </w:rPr>
        <w:t xml:space="preserve"> of its impact upon community health</w:t>
      </w:r>
      <w:r w:rsidRPr="00F2504C">
        <w:rPr>
          <w:rFonts w:asciiTheme="minorHAnsi" w:hAnsiTheme="minorHAnsi"/>
          <w:sz w:val="22"/>
          <w:szCs w:val="22"/>
        </w:rPr>
        <w:t xml:space="preserve"> and</w:t>
      </w:r>
      <w:r w:rsidR="00915D0F">
        <w:rPr>
          <w:rFonts w:asciiTheme="minorHAnsi" w:hAnsiTheme="minorHAnsi"/>
          <w:sz w:val="22"/>
          <w:szCs w:val="22"/>
        </w:rPr>
        <w:t xml:space="preserve"> garner</w:t>
      </w:r>
      <w:r w:rsidR="007E237F">
        <w:rPr>
          <w:rFonts w:asciiTheme="minorHAnsi" w:hAnsiTheme="minorHAnsi"/>
          <w:sz w:val="22"/>
          <w:szCs w:val="22"/>
        </w:rPr>
        <w:t xml:space="preserve"> in-principle</w:t>
      </w:r>
      <w:r w:rsidRPr="00F2504C">
        <w:rPr>
          <w:rFonts w:asciiTheme="minorHAnsi" w:hAnsiTheme="minorHAnsi"/>
          <w:sz w:val="22"/>
          <w:szCs w:val="22"/>
        </w:rPr>
        <w:t xml:space="preserve"> public acceptance of such measures.</w:t>
      </w:r>
      <w:r w:rsidR="006F72E1">
        <w:rPr>
          <w:rFonts w:asciiTheme="minorHAnsi" w:hAnsiTheme="minorHAnsi"/>
          <w:sz w:val="22"/>
          <w:szCs w:val="22"/>
        </w:rPr>
        <w:t xml:space="preserve"> </w:t>
      </w:r>
      <w:r w:rsidR="00915D0F">
        <w:rPr>
          <w:rFonts w:asciiTheme="minorHAnsi" w:hAnsiTheme="minorHAnsi"/>
          <w:sz w:val="22"/>
          <w:szCs w:val="22"/>
        </w:rPr>
        <w:t>By 2018 though, s</w:t>
      </w:r>
      <w:r w:rsidR="006F72E1">
        <w:rPr>
          <w:rFonts w:asciiTheme="minorHAnsi" w:hAnsiTheme="minorHAnsi"/>
          <w:sz w:val="22"/>
          <w:szCs w:val="22"/>
        </w:rPr>
        <w:t xml:space="preserve">uch a tax was opposed by the Morrison Federal Government and Labour Federal opposition </w:t>
      </w:r>
      <w:r w:rsidR="00915D0F">
        <w:rPr>
          <w:rFonts w:asciiTheme="minorHAnsi" w:hAnsiTheme="minorHAnsi"/>
          <w:sz w:val="22"/>
          <w:szCs w:val="22"/>
        </w:rPr>
        <w:t>(</w:t>
      </w:r>
      <w:r w:rsidR="006F72E1">
        <w:rPr>
          <w:rFonts w:asciiTheme="minorHAnsi" w:hAnsiTheme="minorHAnsi"/>
          <w:sz w:val="22"/>
          <w:szCs w:val="22"/>
        </w:rPr>
        <w:t>Davey, 2019).</w:t>
      </w:r>
    </w:p>
    <w:p w14:paraId="4659CA66" w14:textId="77777777" w:rsidR="00F730D8" w:rsidRPr="00094A90" w:rsidRDefault="00F730D8" w:rsidP="00094A90">
      <w:pPr>
        <w:jc w:val="both"/>
        <w:rPr>
          <w:rFonts w:asciiTheme="minorHAnsi" w:hAnsiTheme="minorHAnsi"/>
          <w:sz w:val="10"/>
          <w:szCs w:val="10"/>
        </w:rPr>
      </w:pPr>
    </w:p>
    <w:p w14:paraId="7DB693F3" w14:textId="77777777" w:rsidR="009A244E" w:rsidRPr="00474FF1" w:rsidRDefault="009A244E" w:rsidP="00FA0746">
      <w:pPr>
        <w:spacing w:line="336" w:lineRule="auto"/>
        <w:jc w:val="both"/>
        <w:rPr>
          <w:rFonts w:asciiTheme="minorHAnsi" w:hAnsiTheme="minorHAnsi"/>
          <w:b/>
          <w:sz w:val="22"/>
          <w:szCs w:val="22"/>
        </w:rPr>
      </w:pPr>
      <w:r>
        <w:rPr>
          <w:rFonts w:asciiTheme="minorHAnsi" w:hAnsiTheme="minorHAnsi"/>
          <w:b/>
          <w:sz w:val="22"/>
          <w:szCs w:val="22"/>
        </w:rPr>
        <w:t>Ad</w:t>
      </w:r>
      <w:r w:rsidR="009542C9">
        <w:rPr>
          <w:rFonts w:asciiTheme="minorHAnsi" w:hAnsiTheme="minorHAnsi"/>
          <w:b/>
          <w:sz w:val="22"/>
          <w:szCs w:val="22"/>
        </w:rPr>
        <w:t xml:space="preserve">dressing </w:t>
      </w:r>
      <w:r>
        <w:rPr>
          <w:rFonts w:asciiTheme="minorHAnsi" w:hAnsiTheme="minorHAnsi"/>
          <w:b/>
          <w:sz w:val="22"/>
          <w:szCs w:val="22"/>
        </w:rPr>
        <w:t>Education, Employment</w:t>
      </w:r>
      <w:r w:rsidR="009542C9">
        <w:rPr>
          <w:rFonts w:asciiTheme="minorHAnsi" w:hAnsiTheme="minorHAnsi"/>
          <w:b/>
          <w:sz w:val="22"/>
          <w:szCs w:val="22"/>
        </w:rPr>
        <w:t>, Incomes</w:t>
      </w:r>
      <w:r w:rsidRPr="00474FF1">
        <w:rPr>
          <w:rFonts w:asciiTheme="minorHAnsi" w:hAnsiTheme="minorHAnsi"/>
          <w:b/>
          <w:sz w:val="22"/>
          <w:szCs w:val="22"/>
        </w:rPr>
        <w:t xml:space="preserve"> and </w:t>
      </w:r>
      <w:r>
        <w:rPr>
          <w:rFonts w:asciiTheme="minorHAnsi" w:hAnsiTheme="minorHAnsi"/>
          <w:b/>
          <w:sz w:val="22"/>
          <w:szCs w:val="22"/>
        </w:rPr>
        <w:t xml:space="preserve">Other </w:t>
      </w:r>
      <w:r w:rsidRPr="00474FF1">
        <w:rPr>
          <w:rFonts w:asciiTheme="minorHAnsi" w:hAnsiTheme="minorHAnsi"/>
          <w:b/>
          <w:sz w:val="22"/>
          <w:szCs w:val="22"/>
        </w:rPr>
        <w:t>Structural Issues</w:t>
      </w:r>
    </w:p>
    <w:p w14:paraId="6056DCDE" w14:textId="77777777" w:rsidR="00ED6B66" w:rsidRDefault="006C1AB1" w:rsidP="009A244E">
      <w:pPr>
        <w:spacing w:line="360" w:lineRule="auto"/>
        <w:jc w:val="both"/>
        <w:rPr>
          <w:rFonts w:asciiTheme="minorHAnsi" w:hAnsiTheme="minorHAnsi"/>
          <w:sz w:val="22"/>
          <w:szCs w:val="22"/>
        </w:rPr>
      </w:pPr>
      <w:r>
        <w:rPr>
          <w:rFonts w:asciiTheme="minorHAnsi" w:hAnsiTheme="minorHAnsi"/>
          <w:sz w:val="22"/>
          <w:szCs w:val="22"/>
        </w:rPr>
        <w:t>Halpern (2016)</w:t>
      </w:r>
      <w:r w:rsidR="000B3405">
        <w:rPr>
          <w:rFonts w:asciiTheme="minorHAnsi" w:hAnsiTheme="minorHAnsi"/>
          <w:sz w:val="22"/>
          <w:szCs w:val="22"/>
        </w:rPr>
        <w:t xml:space="preserve"> observes that many of the circumstances which influence </w:t>
      </w:r>
      <w:r w:rsidR="00BE6BB1">
        <w:rPr>
          <w:rFonts w:asciiTheme="minorHAnsi" w:hAnsiTheme="minorHAnsi"/>
          <w:sz w:val="22"/>
          <w:szCs w:val="22"/>
        </w:rPr>
        <w:t>access to a nutritious</w:t>
      </w:r>
      <w:r w:rsidR="009A244E">
        <w:rPr>
          <w:rFonts w:asciiTheme="minorHAnsi" w:hAnsiTheme="minorHAnsi"/>
          <w:sz w:val="22"/>
          <w:szCs w:val="22"/>
        </w:rPr>
        <w:t xml:space="preserve"> diet fall beyond the scope of health planning</w:t>
      </w:r>
      <w:r w:rsidR="000B3405">
        <w:rPr>
          <w:rFonts w:asciiTheme="minorHAnsi" w:hAnsiTheme="minorHAnsi"/>
          <w:sz w:val="22"/>
          <w:szCs w:val="22"/>
        </w:rPr>
        <w:t xml:space="preserve">. Accordingly, some writers </w:t>
      </w:r>
      <w:r>
        <w:rPr>
          <w:rFonts w:asciiTheme="minorHAnsi" w:hAnsiTheme="minorHAnsi"/>
          <w:sz w:val="22"/>
          <w:szCs w:val="22"/>
        </w:rPr>
        <w:t>urge</w:t>
      </w:r>
      <w:r w:rsidR="009A244E">
        <w:rPr>
          <w:rFonts w:asciiTheme="minorHAnsi" w:hAnsiTheme="minorHAnsi"/>
          <w:sz w:val="22"/>
          <w:szCs w:val="22"/>
        </w:rPr>
        <w:t xml:space="preserve"> that structural barriers to the consumption of healthy food be addressed, including </w:t>
      </w:r>
      <w:r w:rsidR="00FF28FC">
        <w:rPr>
          <w:rFonts w:asciiTheme="minorHAnsi" w:hAnsiTheme="minorHAnsi"/>
          <w:sz w:val="22"/>
          <w:szCs w:val="22"/>
        </w:rPr>
        <w:t>constrain</w:t>
      </w:r>
      <w:r w:rsidR="00BE6BB1">
        <w:rPr>
          <w:rFonts w:asciiTheme="minorHAnsi" w:hAnsiTheme="minorHAnsi"/>
          <w:sz w:val="22"/>
          <w:szCs w:val="22"/>
        </w:rPr>
        <w:t>t</w:t>
      </w:r>
      <w:r w:rsidR="00FF28FC">
        <w:rPr>
          <w:rFonts w:asciiTheme="minorHAnsi" w:hAnsiTheme="minorHAnsi"/>
          <w:sz w:val="22"/>
          <w:szCs w:val="22"/>
        </w:rPr>
        <w:t xml:space="preserve">s stemming from </w:t>
      </w:r>
      <w:r>
        <w:rPr>
          <w:rFonts w:asciiTheme="minorHAnsi" w:hAnsiTheme="minorHAnsi"/>
          <w:sz w:val="22"/>
          <w:szCs w:val="22"/>
        </w:rPr>
        <w:t xml:space="preserve">conditions related to educational </w:t>
      </w:r>
      <w:r w:rsidR="00581D57">
        <w:rPr>
          <w:rFonts w:asciiTheme="minorHAnsi" w:hAnsiTheme="minorHAnsi"/>
          <w:sz w:val="22"/>
          <w:szCs w:val="22"/>
        </w:rPr>
        <w:t>attainment</w:t>
      </w:r>
      <w:r w:rsidR="009A244E">
        <w:rPr>
          <w:rFonts w:asciiTheme="minorHAnsi" w:hAnsiTheme="minorHAnsi"/>
          <w:sz w:val="22"/>
          <w:szCs w:val="22"/>
        </w:rPr>
        <w:t xml:space="preserve">, </w:t>
      </w:r>
      <w:r w:rsidR="00FF28FC">
        <w:rPr>
          <w:rFonts w:asciiTheme="minorHAnsi" w:hAnsiTheme="minorHAnsi"/>
          <w:sz w:val="22"/>
          <w:szCs w:val="22"/>
        </w:rPr>
        <w:t>un</w:t>
      </w:r>
      <w:r w:rsidR="009A244E">
        <w:rPr>
          <w:rFonts w:asciiTheme="minorHAnsi" w:hAnsiTheme="minorHAnsi"/>
          <w:sz w:val="22"/>
          <w:szCs w:val="22"/>
        </w:rPr>
        <w:t xml:space="preserve">employment, </w:t>
      </w:r>
      <w:r w:rsidR="00FF28FC">
        <w:rPr>
          <w:rFonts w:asciiTheme="minorHAnsi" w:hAnsiTheme="minorHAnsi"/>
          <w:sz w:val="22"/>
          <w:szCs w:val="22"/>
        </w:rPr>
        <w:t>income</w:t>
      </w:r>
      <w:r>
        <w:rPr>
          <w:rFonts w:asciiTheme="minorHAnsi" w:hAnsiTheme="minorHAnsi"/>
          <w:sz w:val="22"/>
          <w:szCs w:val="22"/>
        </w:rPr>
        <w:t>s</w:t>
      </w:r>
      <w:r w:rsidR="009A244E">
        <w:rPr>
          <w:rFonts w:asciiTheme="minorHAnsi" w:hAnsiTheme="minorHAnsi"/>
          <w:sz w:val="22"/>
          <w:szCs w:val="22"/>
        </w:rPr>
        <w:t xml:space="preserve"> and housing</w:t>
      </w:r>
      <w:r w:rsidR="00FF28FC">
        <w:rPr>
          <w:rFonts w:asciiTheme="minorHAnsi" w:hAnsiTheme="minorHAnsi"/>
          <w:sz w:val="22"/>
          <w:szCs w:val="22"/>
        </w:rPr>
        <w:t xml:space="preserve"> </w:t>
      </w:r>
      <w:r w:rsidR="00D73701">
        <w:rPr>
          <w:rFonts w:asciiTheme="minorHAnsi" w:hAnsiTheme="minorHAnsi"/>
          <w:sz w:val="22"/>
          <w:szCs w:val="22"/>
        </w:rPr>
        <w:t>circumstances</w:t>
      </w:r>
      <w:r w:rsidR="009A244E">
        <w:rPr>
          <w:rFonts w:asciiTheme="minorHAnsi" w:hAnsiTheme="minorHAnsi"/>
          <w:sz w:val="22"/>
          <w:szCs w:val="22"/>
        </w:rPr>
        <w:t xml:space="preserve"> (</w:t>
      </w:r>
      <w:r w:rsidR="00820BD7">
        <w:rPr>
          <w:rFonts w:asciiTheme="minorHAnsi" w:hAnsiTheme="minorHAnsi"/>
          <w:sz w:val="22"/>
          <w:szCs w:val="22"/>
        </w:rPr>
        <w:t>Smith et al, 2017</w:t>
      </w:r>
      <w:r w:rsidR="00C75995">
        <w:rPr>
          <w:rFonts w:asciiTheme="minorHAnsi" w:hAnsiTheme="minorHAnsi"/>
          <w:sz w:val="22"/>
          <w:szCs w:val="22"/>
        </w:rPr>
        <w:t>;</w:t>
      </w:r>
      <w:r w:rsidR="009A244E">
        <w:rPr>
          <w:rFonts w:asciiTheme="minorHAnsi" w:hAnsiTheme="minorHAnsi"/>
          <w:sz w:val="22"/>
          <w:szCs w:val="22"/>
        </w:rPr>
        <w:t xml:space="preserve"> </w:t>
      </w:r>
      <w:r w:rsidR="000C6A99">
        <w:rPr>
          <w:rFonts w:asciiTheme="minorHAnsi" w:hAnsiTheme="minorHAnsi"/>
          <w:sz w:val="22"/>
          <w:szCs w:val="22"/>
        </w:rPr>
        <w:t xml:space="preserve">Ostr, </w:t>
      </w:r>
      <w:r w:rsidR="000C6A99" w:rsidRPr="00FA0746">
        <w:rPr>
          <w:rFonts w:asciiTheme="minorHAnsi" w:hAnsiTheme="minorHAnsi"/>
          <w:sz w:val="22"/>
          <w:szCs w:val="22"/>
        </w:rPr>
        <w:t>undated</w:t>
      </w:r>
      <w:r w:rsidR="00C75995" w:rsidRPr="00FA0746">
        <w:rPr>
          <w:rFonts w:asciiTheme="minorHAnsi" w:hAnsiTheme="minorHAnsi"/>
          <w:sz w:val="22"/>
          <w:szCs w:val="22"/>
        </w:rPr>
        <w:t>;</w:t>
      </w:r>
      <w:r w:rsidR="009A244E" w:rsidRPr="00FA0746">
        <w:rPr>
          <w:rFonts w:asciiTheme="minorHAnsi" w:hAnsiTheme="minorHAnsi"/>
          <w:sz w:val="22"/>
          <w:szCs w:val="22"/>
        </w:rPr>
        <w:t xml:space="preserve"> </w:t>
      </w:r>
      <w:r w:rsidR="0092427B" w:rsidRPr="00FA0746">
        <w:rPr>
          <w:rFonts w:asciiTheme="minorHAnsi" w:hAnsiTheme="minorHAnsi"/>
          <w:sz w:val="22"/>
          <w:szCs w:val="22"/>
        </w:rPr>
        <w:t>Linberge</w:t>
      </w:r>
      <w:r w:rsidR="0092427B">
        <w:rPr>
          <w:rFonts w:asciiTheme="minorHAnsi" w:hAnsiTheme="minorHAnsi"/>
          <w:sz w:val="22"/>
          <w:szCs w:val="22"/>
        </w:rPr>
        <w:t xml:space="preserve"> et al, 2015</w:t>
      </w:r>
      <w:r w:rsidR="00C75995">
        <w:rPr>
          <w:rFonts w:asciiTheme="minorHAnsi" w:hAnsiTheme="minorHAnsi"/>
          <w:sz w:val="22"/>
          <w:szCs w:val="22"/>
        </w:rPr>
        <w:t>)</w:t>
      </w:r>
      <w:r w:rsidR="000A029E">
        <w:rPr>
          <w:rFonts w:asciiTheme="minorHAnsi" w:hAnsiTheme="minorHAnsi"/>
          <w:sz w:val="22"/>
          <w:szCs w:val="22"/>
        </w:rPr>
        <w:t xml:space="preserve"> – all of which</w:t>
      </w:r>
      <w:r w:rsidR="00CC547D">
        <w:rPr>
          <w:rFonts w:asciiTheme="minorHAnsi" w:hAnsiTheme="minorHAnsi"/>
          <w:sz w:val="22"/>
          <w:szCs w:val="22"/>
        </w:rPr>
        <w:t xml:space="preserve"> may</w:t>
      </w:r>
      <w:r w:rsidR="000A029E">
        <w:rPr>
          <w:rFonts w:asciiTheme="minorHAnsi" w:hAnsiTheme="minorHAnsi"/>
          <w:sz w:val="22"/>
          <w:szCs w:val="22"/>
        </w:rPr>
        <w:t xml:space="preserve"> exert an impact upon </w:t>
      </w:r>
      <w:r w:rsidR="003B6D59">
        <w:rPr>
          <w:rFonts w:asciiTheme="minorHAnsi" w:hAnsiTheme="minorHAnsi"/>
          <w:sz w:val="22"/>
          <w:szCs w:val="22"/>
        </w:rPr>
        <w:t>the means to acquire and prepare healthy food</w:t>
      </w:r>
      <w:r w:rsidR="009A244E">
        <w:rPr>
          <w:rFonts w:asciiTheme="minorHAnsi" w:hAnsiTheme="minorHAnsi"/>
          <w:sz w:val="22"/>
          <w:szCs w:val="22"/>
        </w:rPr>
        <w:t xml:space="preserve">. </w:t>
      </w:r>
      <w:r w:rsidR="00371520">
        <w:rPr>
          <w:rFonts w:asciiTheme="minorHAnsi" w:hAnsiTheme="minorHAnsi"/>
          <w:sz w:val="22"/>
          <w:szCs w:val="22"/>
        </w:rPr>
        <w:t>VicHealth</w:t>
      </w:r>
      <w:r w:rsidR="002B4562">
        <w:rPr>
          <w:rFonts w:asciiTheme="minorHAnsi" w:hAnsiTheme="minorHAnsi"/>
          <w:sz w:val="22"/>
          <w:szCs w:val="22"/>
        </w:rPr>
        <w:t xml:space="preserve"> </w:t>
      </w:r>
      <w:r w:rsidR="009A244E">
        <w:rPr>
          <w:rFonts w:asciiTheme="minorHAnsi" w:hAnsiTheme="minorHAnsi"/>
          <w:sz w:val="22"/>
          <w:szCs w:val="22"/>
        </w:rPr>
        <w:t>cites food security expert Leah Galvin</w:t>
      </w:r>
      <w:r w:rsidR="006529DA">
        <w:rPr>
          <w:rFonts w:asciiTheme="minorHAnsi" w:hAnsiTheme="minorHAnsi"/>
          <w:sz w:val="22"/>
          <w:szCs w:val="22"/>
        </w:rPr>
        <w:t>,</w:t>
      </w:r>
      <w:r w:rsidR="009A244E">
        <w:rPr>
          <w:rFonts w:asciiTheme="minorHAnsi" w:hAnsiTheme="minorHAnsi"/>
          <w:sz w:val="22"/>
          <w:szCs w:val="22"/>
        </w:rPr>
        <w:t xml:space="preserve"> of St Luke’s Anglicare, who observes that food security cannot be addressed effectively without confronting such issues (</w:t>
      </w:r>
      <w:r w:rsidR="00371520">
        <w:rPr>
          <w:rFonts w:asciiTheme="minorHAnsi" w:hAnsiTheme="minorHAnsi"/>
          <w:sz w:val="22"/>
          <w:szCs w:val="22"/>
        </w:rPr>
        <w:t>undated I</w:t>
      </w:r>
      <w:r w:rsidR="00C75995">
        <w:rPr>
          <w:rFonts w:asciiTheme="minorHAnsi" w:hAnsiTheme="minorHAnsi"/>
          <w:sz w:val="22"/>
          <w:szCs w:val="22"/>
        </w:rPr>
        <w:t>)</w:t>
      </w:r>
      <w:r w:rsidR="009A244E">
        <w:rPr>
          <w:rFonts w:asciiTheme="minorHAnsi" w:hAnsiTheme="minorHAnsi"/>
          <w:sz w:val="22"/>
          <w:szCs w:val="22"/>
        </w:rPr>
        <w:t>.</w:t>
      </w:r>
      <w:r w:rsidR="006746BD">
        <w:rPr>
          <w:rFonts w:asciiTheme="minorHAnsi" w:hAnsiTheme="minorHAnsi"/>
          <w:sz w:val="22"/>
          <w:szCs w:val="22"/>
        </w:rPr>
        <w:t xml:space="preserve"> </w:t>
      </w:r>
    </w:p>
    <w:p w14:paraId="7F6419C5" w14:textId="77777777" w:rsidR="00EB3553" w:rsidRPr="00EB3553" w:rsidRDefault="007E237F" w:rsidP="00897EFC">
      <w:pPr>
        <w:spacing w:line="360" w:lineRule="auto"/>
        <w:jc w:val="both"/>
        <w:rPr>
          <w:rFonts w:asciiTheme="minorHAnsi" w:hAnsiTheme="minorHAnsi"/>
          <w:sz w:val="22"/>
          <w:szCs w:val="22"/>
        </w:rPr>
      </w:pPr>
      <w:r>
        <w:rPr>
          <w:rFonts w:asciiTheme="minorHAnsi" w:hAnsiTheme="minorHAnsi"/>
          <w:sz w:val="22"/>
          <w:szCs w:val="22"/>
        </w:rPr>
        <w:t>T</w:t>
      </w:r>
      <w:r w:rsidR="006746BD">
        <w:rPr>
          <w:rFonts w:asciiTheme="minorHAnsi" w:hAnsiTheme="minorHAnsi"/>
          <w:sz w:val="22"/>
          <w:szCs w:val="22"/>
        </w:rPr>
        <w:t>he Right to Food Coalition and others</w:t>
      </w:r>
      <w:r w:rsidR="000A029E">
        <w:rPr>
          <w:rFonts w:asciiTheme="minorHAnsi" w:hAnsiTheme="minorHAnsi"/>
          <w:sz w:val="22"/>
          <w:szCs w:val="22"/>
        </w:rPr>
        <w:t xml:space="preserve"> focus upon income,</w:t>
      </w:r>
      <w:r w:rsidR="006746BD">
        <w:rPr>
          <w:rFonts w:asciiTheme="minorHAnsi" w:hAnsiTheme="minorHAnsi"/>
          <w:sz w:val="22"/>
          <w:szCs w:val="22"/>
        </w:rPr>
        <w:t xml:space="preserve"> urg</w:t>
      </w:r>
      <w:r w:rsidR="000A029E">
        <w:rPr>
          <w:rFonts w:asciiTheme="minorHAnsi" w:hAnsiTheme="minorHAnsi"/>
          <w:sz w:val="22"/>
          <w:szCs w:val="22"/>
        </w:rPr>
        <w:t>ing</w:t>
      </w:r>
      <w:r w:rsidR="006746BD">
        <w:rPr>
          <w:rFonts w:asciiTheme="minorHAnsi" w:hAnsiTheme="minorHAnsi"/>
          <w:sz w:val="22"/>
          <w:szCs w:val="22"/>
        </w:rPr>
        <w:t xml:space="preserve"> consideration by the Federal Government of an increase in the real value of welfare benefits, to place the purchase of food and other necessities of day-to-day existence within reach of people without paid employment.</w:t>
      </w:r>
      <w:r w:rsidR="00ED6B66">
        <w:rPr>
          <w:rFonts w:asciiTheme="minorHAnsi" w:hAnsiTheme="minorHAnsi"/>
          <w:sz w:val="22"/>
          <w:szCs w:val="22"/>
        </w:rPr>
        <w:t xml:space="preserve"> </w:t>
      </w:r>
      <w:r w:rsidR="000B3405">
        <w:rPr>
          <w:rFonts w:asciiTheme="minorHAnsi" w:hAnsiTheme="minorHAnsi"/>
          <w:sz w:val="22"/>
          <w:szCs w:val="22"/>
        </w:rPr>
        <w:t xml:space="preserve">Like-minded, </w:t>
      </w:r>
      <w:r w:rsidR="00650047">
        <w:rPr>
          <w:rFonts w:asciiTheme="minorHAnsi" w:hAnsiTheme="minorHAnsi"/>
          <w:sz w:val="22"/>
          <w:szCs w:val="22"/>
        </w:rPr>
        <w:t>Noble laureate and author, Joseph Stiglitz warns of the destructive impact of excessive income disparity</w:t>
      </w:r>
      <w:r w:rsidR="000B3405">
        <w:rPr>
          <w:rFonts w:asciiTheme="minorHAnsi" w:hAnsiTheme="minorHAnsi"/>
          <w:sz w:val="22"/>
          <w:szCs w:val="22"/>
        </w:rPr>
        <w:t xml:space="preserve"> upon western societies (2013), while </w:t>
      </w:r>
      <w:r w:rsidR="007F6364">
        <w:rPr>
          <w:rFonts w:asciiTheme="minorHAnsi" w:hAnsiTheme="minorHAnsi"/>
          <w:sz w:val="22"/>
          <w:szCs w:val="22"/>
        </w:rPr>
        <w:t>Linberge et al (2015)</w:t>
      </w:r>
      <w:r w:rsidR="00897EFC" w:rsidRPr="00110829">
        <w:rPr>
          <w:rFonts w:asciiTheme="minorHAnsi" w:hAnsiTheme="minorHAnsi"/>
          <w:sz w:val="22"/>
          <w:szCs w:val="22"/>
        </w:rPr>
        <w:t xml:space="preserve"> </w:t>
      </w:r>
      <w:r w:rsidR="000B3405">
        <w:rPr>
          <w:rFonts w:asciiTheme="minorHAnsi" w:hAnsiTheme="minorHAnsi"/>
          <w:sz w:val="22"/>
          <w:szCs w:val="22"/>
        </w:rPr>
        <w:t>cautions</w:t>
      </w:r>
      <w:r w:rsidR="00897EFC">
        <w:rPr>
          <w:rFonts w:asciiTheme="minorHAnsi" w:hAnsiTheme="minorHAnsi"/>
          <w:sz w:val="22"/>
          <w:szCs w:val="22"/>
        </w:rPr>
        <w:t xml:space="preserve"> that</w:t>
      </w:r>
      <w:r w:rsidR="006F6E6F">
        <w:rPr>
          <w:rFonts w:asciiTheme="minorHAnsi" w:hAnsiTheme="minorHAnsi"/>
          <w:sz w:val="22"/>
          <w:szCs w:val="22"/>
        </w:rPr>
        <w:t xml:space="preserve"> </w:t>
      </w:r>
      <w:r w:rsidR="000D318D">
        <w:rPr>
          <w:rFonts w:asciiTheme="minorHAnsi" w:hAnsiTheme="minorHAnsi"/>
          <w:sz w:val="22"/>
          <w:szCs w:val="22"/>
        </w:rPr>
        <w:t>the widening gulf between high and low-income households</w:t>
      </w:r>
      <w:r w:rsidR="00897EFC" w:rsidRPr="00110829">
        <w:rPr>
          <w:rFonts w:asciiTheme="minorHAnsi" w:hAnsiTheme="minorHAnsi"/>
          <w:sz w:val="22"/>
          <w:szCs w:val="22"/>
        </w:rPr>
        <w:t xml:space="preserve"> may accentuate food insecurity</w:t>
      </w:r>
      <w:r w:rsidR="00897EFC">
        <w:rPr>
          <w:rFonts w:asciiTheme="minorHAnsi" w:hAnsiTheme="minorHAnsi"/>
          <w:sz w:val="22"/>
          <w:szCs w:val="22"/>
        </w:rPr>
        <w:t xml:space="preserve">, presumably by depriving lower income-earners of the means to purchase </w:t>
      </w:r>
      <w:r w:rsidR="00644870">
        <w:rPr>
          <w:rFonts w:asciiTheme="minorHAnsi" w:hAnsiTheme="minorHAnsi"/>
          <w:sz w:val="22"/>
          <w:szCs w:val="22"/>
        </w:rPr>
        <w:t>an adequate supply of healthy</w:t>
      </w:r>
      <w:r w:rsidR="00897EFC">
        <w:rPr>
          <w:rFonts w:asciiTheme="minorHAnsi" w:hAnsiTheme="minorHAnsi"/>
          <w:sz w:val="22"/>
          <w:szCs w:val="22"/>
        </w:rPr>
        <w:t xml:space="preserve"> food</w:t>
      </w:r>
      <w:r w:rsidR="00897EFC" w:rsidRPr="00110829">
        <w:rPr>
          <w:rFonts w:asciiTheme="minorHAnsi" w:hAnsiTheme="minorHAnsi"/>
          <w:sz w:val="22"/>
          <w:szCs w:val="22"/>
        </w:rPr>
        <w:t>.</w:t>
      </w:r>
      <w:r w:rsidR="00EB3553">
        <w:rPr>
          <w:rFonts w:asciiTheme="minorHAnsi" w:hAnsiTheme="minorHAnsi"/>
          <w:sz w:val="22"/>
          <w:szCs w:val="22"/>
        </w:rPr>
        <w:t xml:space="preserve"> </w:t>
      </w:r>
      <w:r w:rsidR="00EB3553">
        <w:rPr>
          <w:rStyle w:val="FootnoteReference"/>
          <w:rFonts w:asciiTheme="minorHAnsi" w:hAnsiTheme="minorHAnsi"/>
          <w:sz w:val="22"/>
          <w:szCs w:val="22"/>
        </w:rPr>
        <w:footnoteReference w:id="18"/>
      </w:r>
      <w:r w:rsidR="00981D53">
        <w:rPr>
          <w:rFonts w:asciiTheme="minorHAnsi" w:hAnsiTheme="minorHAnsi"/>
          <w:sz w:val="22"/>
          <w:szCs w:val="22"/>
        </w:rPr>
        <w:t xml:space="preserve"> </w:t>
      </w:r>
      <w:r w:rsidR="008529F6">
        <w:rPr>
          <w:rFonts w:asciiTheme="minorHAnsi" w:hAnsiTheme="minorHAnsi"/>
          <w:sz w:val="22"/>
          <w:szCs w:val="22"/>
        </w:rPr>
        <w:t xml:space="preserve">In particular, </w:t>
      </w:r>
      <w:r w:rsidR="00E3365A">
        <w:rPr>
          <w:rFonts w:asciiTheme="minorHAnsi" w:hAnsiTheme="minorHAnsi"/>
          <w:sz w:val="22"/>
          <w:szCs w:val="22"/>
        </w:rPr>
        <w:t>soaring housing costs</w:t>
      </w:r>
      <w:r w:rsidR="00981D53">
        <w:rPr>
          <w:rFonts w:asciiTheme="minorHAnsi" w:hAnsiTheme="minorHAnsi"/>
          <w:sz w:val="22"/>
          <w:szCs w:val="22"/>
        </w:rPr>
        <w:t xml:space="preserve"> </w:t>
      </w:r>
      <w:r w:rsidR="00A07B7A">
        <w:rPr>
          <w:rFonts w:asciiTheme="minorHAnsi" w:hAnsiTheme="minorHAnsi"/>
          <w:sz w:val="22"/>
          <w:szCs w:val="22"/>
        </w:rPr>
        <w:t>appear to b</w:t>
      </w:r>
      <w:r w:rsidR="00981D53">
        <w:rPr>
          <w:rFonts w:asciiTheme="minorHAnsi" w:hAnsiTheme="minorHAnsi"/>
          <w:sz w:val="22"/>
          <w:szCs w:val="22"/>
        </w:rPr>
        <w:t xml:space="preserve">e </w:t>
      </w:r>
      <w:r w:rsidR="00A07B7A">
        <w:rPr>
          <w:rFonts w:asciiTheme="minorHAnsi" w:hAnsiTheme="minorHAnsi"/>
          <w:sz w:val="22"/>
          <w:szCs w:val="22"/>
        </w:rPr>
        <w:t>aggravating</w:t>
      </w:r>
      <w:r w:rsidR="00981D53">
        <w:rPr>
          <w:rFonts w:asciiTheme="minorHAnsi" w:hAnsiTheme="minorHAnsi"/>
          <w:sz w:val="22"/>
          <w:szCs w:val="22"/>
        </w:rPr>
        <w:t xml:space="preserve"> disparities in disposable income, as research by Fitzsimmons (2019), </w:t>
      </w:r>
      <w:r w:rsidR="00F730D8">
        <w:rPr>
          <w:rFonts w:asciiTheme="minorHAnsi" w:hAnsiTheme="minorHAnsi"/>
          <w:sz w:val="22"/>
          <w:szCs w:val="22"/>
        </w:rPr>
        <w:t>discussed</w:t>
      </w:r>
      <w:r w:rsidR="00981D53">
        <w:rPr>
          <w:rFonts w:asciiTheme="minorHAnsi" w:hAnsiTheme="minorHAnsi"/>
          <w:sz w:val="22"/>
          <w:szCs w:val="22"/>
        </w:rPr>
        <w:t xml:space="preserve"> earlier</w:t>
      </w:r>
      <w:r w:rsidR="00644870">
        <w:rPr>
          <w:rFonts w:asciiTheme="minorHAnsi" w:hAnsiTheme="minorHAnsi"/>
          <w:sz w:val="22"/>
          <w:szCs w:val="22"/>
        </w:rPr>
        <w:t xml:space="preserve">, </w:t>
      </w:r>
      <w:r w:rsidR="00F730D8">
        <w:rPr>
          <w:rFonts w:asciiTheme="minorHAnsi" w:hAnsiTheme="minorHAnsi"/>
          <w:sz w:val="22"/>
          <w:szCs w:val="22"/>
        </w:rPr>
        <w:t>confirms</w:t>
      </w:r>
      <w:r w:rsidR="00981D53">
        <w:rPr>
          <w:rFonts w:asciiTheme="minorHAnsi" w:hAnsiTheme="minorHAnsi"/>
          <w:sz w:val="22"/>
          <w:szCs w:val="22"/>
        </w:rPr>
        <w:t>.</w:t>
      </w:r>
    </w:p>
    <w:p w14:paraId="3E3D94B3" w14:textId="77777777" w:rsidR="009A244E" w:rsidRDefault="001B331C" w:rsidP="009A244E">
      <w:pPr>
        <w:spacing w:line="360" w:lineRule="auto"/>
        <w:jc w:val="both"/>
        <w:rPr>
          <w:rFonts w:asciiTheme="minorHAnsi" w:hAnsiTheme="minorHAnsi"/>
          <w:sz w:val="22"/>
          <w:szCs w:val="22"/>
        </w:rPr>
      </w:pPr>
      <w:r>
        <w:rPr>
          <w:rFonts w:asciiTheme="minorHAnsi" w:hAnsiTheme="minorHAnsi"/>
          <w:sz w:val="22"/>
          <w:szCs w:val="22"/>
        </w:rPr>
        <w:t xml:space="preserve">Such </w:t>
      </w:r>
      <w:r w:rsidR="00650047">
        <w:rPr>
          <w:rFonts w:asciiTheme="minorHAnsi" w:hAnsiTheme="minorHAnsi"/>
          <w:sz w:val="22"/>
          <w:szCs w:val="22"/>
        </w:rPr>
        <w:t>perspectives</w:t>
      </w:r>
      <w:r>
        <w:rPr>
          <w:rFonts w:asciiTheme="minorHAnsi" w:hAnsiTheme="minorHAnsi"/>
          <w:sz w:val="22"/>
          <w:szCs w:val="22"/>
        </w:rPr>
        <w:t xml:space="preserve"> </w:t>
      </w:r>
      <w:r w:rsidR="00A07B7A">
        <w:rPr>
          <w:rFonts w:asciiTheme="minorHAnsi" w:hAnsiTheme="minorHAnsi"/>
          <w:sz w:val="22"/>
          <w:szCs w:val="22"/>
        </w:rPr>
        <w:t>are consistent</w:t>
      </w:r>
      <w:r>
        <w:rPr>
          <w:rFonts w:asciiTheme="minorHAnsi" w:hAnsiTheme="minorHAnsi"/>
          <w:sz w:val="22"/>
          <w:szCs w:val="22"/>
        </w:rPr>
        <w:t xml:space="preserve"> with the </w:t>
      </w:r>
      <w:r w:rsidR="00FF28FC">
        <w:rPr>
          <w:rFonts w:asciiTheme="minorHAnsi" w:hAnsiTheme="minorHAnsi"/>
          <w:sz w:val="22"/>
          <w:szCs w:val="22"/>
        </w:rPr>
        <w:t xml:space="preserve">practical </w:t>
      </w:r>
      <w:r>
        <w:rPr>
          <w:rFonts w:asciiTheme="minorHAnsi" w:hAnsiTheme="minorHAnsi"/>
          <w:sz w:val="22"/>
          <w:szCs w:val="22"/>
        </w:rPr>
        <w:t xml:space="preserve">observation recounted earlier, </w:t>
      </w:r>
      <w:r w:rsidR="00644870">
        <w:rPr>
          <w:rFonts w:asciiTheme="minorHAnsi" w:hAnsiTheme="minorHAnsi"/>
          <w:sz w:val="22"/>
          <w:szCs w:val="22"/>
        </w:rPr>
        <w:t xml:space="preserve">that </w:t>
      </w:r>
      <w:r w:rsidR="00CC547D">
        <w:rPr>
          <w:rFonts w:asciiTheme="minorHAnsi" w:hAnsiTheme="minorHAnsi"/>
          <w:sz w:val="22"/>
          <w:szCs w:val="22"/>
        </w:rPr>
        <w:t>a dependable supply of nutritious food may be unattainable</w:t>
      </w:r>
      <w:r w:rsidR="00644870">
        <w:rPr>
          <w:rFonts w:asciiTheme="minorHAnsi" w:hAnsiTheme="minorHAnsi"/>
          <w:sz w:val="22"/>
          <w:szCs w:val="22"/>
        </w:rPr>
        <w:t xml:space="preserve"> for recipients who</w:t>
      </w:r>
      <w:r w:rsidR="00650047">
        <w:rPr>
          <w:rFonts w:asciiTheme="minorHAnsi" w:hAnsiTheme="minorHAnsi"/>
          <w:sz w:val="22"/>
          <w:szCs w:val="22"/>
        </w:rPr>
        <w:t xml:space="preserve"> lack</w:t>
      </w:r>
      <w:r w:rsidR="009A244E">
        <w:rPr>
          <w:rFonts w:asciiTheme="minorHAnsi" w:hAnsiTheme="minorHAnsi"/>
          <w:sz w:val="22"/>
          <w:szCs w:val="22"/>
        </w:rPr>
        <w:t xml:space="preserve"> the means to purchase nutritious food</w:t>
      </w:r>
      <w:r w:rsidR="004A7618">
        <w:rPr>
          <w:rFonts w:asciiTheme="minorHAnsi" w:hAnsiTheme="minorHAnsi"/>
          <w:sz w:val="22"/>
          <w:szCs w:val="22"/>
        </w:rPr>
        <w:t xml:space="preserve"> in the first place</w:t>
      </w:r>
      <w:r w:rsidR="009A244E">
        <w:rPr>
          <w:rFonts w:asciiTheme="minorHAnsi" w:hAnsiTheme="minorHAnsi"/>
          <w:sz w:val="22"/>
          <w:szCs w:val="22"/>
        </w:rPr>
        <w:t xml:space="preserve">. </w:t>
      </w:r>
    </w:p>
    <w:p w14:paraId="5B7E73DD" w14:textId="77777777" w:rsidR="009A244E" w:rsidRPr="003315CA" w:rsidRDefault="00540F32" w:rsidP="00CC547D">
      <w:pPr>
        <w:spacing w:before="120" w:after="60"/>
        <w:jc w:val="both"/>
        <w:rPr>
          <w:rFonts w:asciiTheme="minorHAnsi" w:hAnsiTheme="minorHAnsi"/>
          <w:sz w:val="10"/>
          <w:szCs w:val="10"/>
        </w:rPr>
      </w:pPr>
      <w:r>
        <w:rPr>
          <w:noProof/>
        </w:rPr>
        <w:drawing>
          <wp:anchor distT="0" distB="0" distL="114300" distR="114300" simplePos="0" relativeHeight="251689472" behindDoc="0" locked="0" layoutInCell="1" allowOverlap="1" wp14:anchorId="180437A3" wp14:editId="74D72967">
            <wp:simplePos x="0" y="0"/>
            <wp:positionH relativeFrom="margin">
              <wp:align>right</wp:align>
            </wp:positionH>
            <wp:positionV relativeFrom="paragraph">
              <wp:posOffset>73025</wp:posOffset>
            </wp:positionV>
            <wp:extent cx="1475740" cy="899795"/>
            <wp:effectExtent l="0" t="0" r="0" b="0"/>
            <wp:wrapSquare wrapText="bothSides"/>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75740" cy="8997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F01E2">
        <w:rPr>
          <w:rFonts w:asciiTheme="minorHAnsi" w:hAnsiTheme="minorHAnsi"/>
          <w:b/>
          <w:sz w:val="22"/>
          <w:szCs w:val="22"/>
        </w:rPr>
        <w:t xml:space="preserve">Preservation of Natural Resources </w:t>
      </w:r>
    </w:p>
    <w:p w14:paraId="1D2FC126" w14:textId="77777777" w:rsidR="00E96A61" w:rsidRDefault="00E96A61" w:rsidP="009A244E">
      <w:pPr>
        <w:spacing w:line="360" w:lineRule="auto"/>
        <w:jc w:val="both"/>
        <w:rPr>
          <w:rFonts w:asciiTheme="minorHAnsi" w:hAnsiTheme="minorHAnsi"/>
          <w:sz w:val="22"/>
          <w:szCs w:val="22"/>
        </w:rPr>
      </w:pPr>
      <w:r w:rsidRPr="00E96A61">
        <w:rPr>
          <w:rFonts w:asciiTheme="minorHAnsi" w:hAnsiTheme="minorHAnsi"/>
          <w:sz w:val="22"/>
          <w:szCs w:val="22"/>
        </w:rPr>
        <w:t xml:space="preserve">Ecological considerations extend from local </w:t>
      </w:r>
      <w:r w:rsidR="00CC547D">
        <w:rPr>
          <w:rFonts w:asciiTheme="minorHAnsi" w:hAnsiTheme="minorHAnsi"/>
          <w:sz w:val="22"/>
          <w:szCs w:val="22"/>
        </w:rPr>
        <w:t>circumstances</w:t>
      </w:r>
      <w:r w:rsidRPr="00E96A61">
        <w:rPr>
          <w:rFonts w:asciiTheme="minorHAnsi" w:hAnsiTheme="minorHAnsi"/>
          <w:sz w:val="22"/>
          <w:szCs w:val="22"/>
        </w:rPr>
        <w:t xml:space="preserve"> to global implications, </w:t>
      </w:r>
      <w:r w:rsidR="00054F51">
        <w:rPr>
          <w:rFonts w:asciiTheme="minorHAnsi" w:hAnsiTheme="minorHAnsi"/>
          <w:sz w:val="22"/>
          <w:szCs w:val="22"/>
        </w:rPr>
        <w:t>and</w:t>
      </w:r>
      <w:r w:rsidRPr="00E96A61">
        <w:rPr>
          <w:rFonts w:asciiTheme="minorHAnsi" w:hAnsiTheme="minorHAnsi"/>
          <w:sz w:val="22"/>
          <w:szCs w:val="22"/>
        </w:rPr>
        <w:t xml:space="preserve"> largely concern the </w:t>
      </w:r>
      <w:r w:rsidR="00CC547D">
        <w:rPr>
          <w:rFonts w:asciiTheme="minorHAnsi" w:hAnsiTheme="minorHAnsi"/>
          <w:sz w:val="22"/>
          <w:szCs w:val="22"/>
        </w:rPr>
        <w:t>widening gulf</w:t>
      </w:r>
      <w:r w:rsidR="00D73701">
        <w:rPr>
          <w:rFonts w:asciiTheme="minorHAnsi" w:hAnsiTheme="minorHAnsi"/>
          <w:sz w:val="22"/>
          <w:szCs w:val="22"/>
        </w:rPr>
        <w:t xml:space="preserve"> </w:t>
      </w:r>
      <w:r w:rsidRPr="00E96A61">
        <w:rPr>
          <w:rFonts w:asciiTheme="minorHAnsi" w:hAnsiTheme="minorHAnsi"/>
          <w:sz w:val="22"/>
          <w:szCs w:val="22"/>
        </w:rPr>
        <w:t>between limited natural resources and the needs and wants of a burgeoning population.</w:t>
      </w:r>
      <w:r w:rsidR="00404F64">
        <w:rPr>
          <w:rFonts w:asciiTheme="minorHAnsi" w:hAnsiTheme="minorHAnsi"/>
          <w:sz w:val="22"/>
          <w:szCs w:val="22"/>
        </w:rPr>
        <w:t xml:space="preserve"> Circumstances such as a depletion in the supply of agricultural land, climate change, </w:t>
      </w:r>
      <w:r w:rsidR="00644870">
        <w:rPr>
          <w:rFonts w:asciiTheme="minorHAnsi" w:hAnsiTheme="minorHAnsi"/>
          <w:sz w:val="22"/>
          <w:szCs w:val="22"/>
        </w:rPr>
        <w:t>destruction</w:t>
      </w:r>
      <w:r w:rsidR="00404F64">
        <w:rPr>
          <w:rFonts w:asciiTheme="minorHAnsi" w:hAnsiTheme="minorHAnsi"/>
          <w:sz w:val="22"/>
          <w:szCs w:val="22"/>
        </w:rPr>
        <w:t xml:space="preserve"> of biodiversity, rising </w:t>
      </w:r>
      <w:r w:rsidR="007902CA">
        <w:rPr>
          <w:rFonts w:asciiTheme="minorHAnsi" w:hAnsiTheme="minorHAnsi"/>
          <w:sz w:val="22"/>
          <w:szCs w:val="22"/>
        </w:rPr>
        <w:t xml:space="preserve">world </w:t>
      </w:r>
      <w:r w:rsidR="004A7618">
        <w:rPr>
          <w:rFonts w:asciiTheme="minorHAnsi" w:hAnsiTheme="minorHAnsi"/>
          <w:sz w:val="22"/>
          <w:szCs w:val="22"/>
        </w:rPr>
        <w:t xml:space="preserve">population and </w:t>
      </w:r>
      <w:r w:rsidR="007902CA">
        <w:rPr>
          <w:rFonts w:asciiTheme="minorHAnsi" w:hAnsiTheme="minorHAnsi"/>
          <w:sz w:val="22"/>
          <w:szCs w:val="22"/>
        </w:rPr>
        <w:t>demand for food</w:t>
      </w:r>
      <w:r w:rsidR="00404F64">
        <w:rPr>
          <w:rFonts w:asciiTheme="minorHAnsi" w:hAnsiTheme="minorHAnsi"/>
          <w:sz w:val="22"/>
          <w:szCs w:val="22"/>
        </w:rPr>
        <w:t xml:space="preserve">, and the </w:t>
      </w:r>
      <w:r w:rsidR="007902CA">
        <w:rPr>
          <w:rFonts w:asciiTheme="minorHAnsi" w:hAnsiTheme="minorHAnsi"/>
          <w:sz w:val="22"/>
          <w:szCs w:val="22"/>
        </w:rPr>
        <w:t>expense entailed in</w:t>
      </w:r>
      <w:r w:rsidR="00404F64">
        <w:rPr>
          <w:rFonts w:asciiTheme="minorHAnsi" w:hAnsiTheme="minorHAnsi"/>
          <w:sz w:val="22"/>
          <w:szCs w:val="22"/>
        </w:rPr>
        <w:t xml:space="preserve"> sustaining </w:t>
      </w:r>
      <w:r w:rsidR="00402FB9">
        <w:rPr>
          <w:rFonts w:asciiTheme="minorHAnsi" w:hAnsiTheme="minorHAnsi"/>
          <w:sz w:val="22"/>
          <w:szCs w:val="22"/>
        </w:rPr>
        <w:t>western diets</w:t>
      </w:r>
      <w:r w:rsidR="00404F64">
        <w:rPr>
          <w:rFonts w:asciiTheme="minorHAnsi" w:hAnsiTheme="minorHAnsi"/>
          <w:sz w:val="22"/>
          <w:szCs w:val="22"/>
        </w:rPr>
        <w:t xml:space="preserve">, may </w:t>
      </w:r>
      <w:r w:rsidR="009F21F0">
        <w:rPr>
          <w:rFonts w:asciiTheme="minorHAnsi" w:hAnsiTheme="minorHAnsi"/>
          <w:sz w:val="22"/>
          <w:szCs w:val="22"/>
        </w:rPr>
        <w:t>result in</w:t>
      </w:r>
      <w:r w:rsidR="00404F64">
        <w:rPr>
          <w:rFonts w:asciiTheme="minorHAnsi" w:hAnsiTheme="minorHAnsi"/>
          <w:sz w:val="22"/>
          <w:szCs w:val="22"/>
        </w:rPr>
        <w:t xml:space="preserve"> </w:t>
      </w:r>
      <w:r w:rsidR="009F21F0">
        <w:rPr>
          <w:rFonts w:asciiTheme="minorHAnsi" w:hAnsiTheme="minorHAnsi"/>
          <w:sz w:val="22"/>
          <w:szCs w:val="22"/>
        </w:rPr>
        <w:t>a marked</w:t>
      </w:r>
      <w:r w:rsidR="00404F64">
        <w:rPr>
          <w:rFonts w:asciiTheme="minorHAnsi" w:hAnsiTheme="minorHAnsi"/>
          <w:sz w:val="22"/>
          <w:szCs w:val="22"/>
        </w:rPr>
        <w:t xml:space="preserve"> </w:t>
      </w:r>
      <w:r w:rsidR="009F21F0">
        <w:rPr>
          <w:rFonts w:asciiTheme="minorHAnsi" w:hAnsiTheme="minorHAnsi"/>
          <w:sz w:val="22"/>
          <w:szCs w:val="22"/>
        </w:rPr>
        <w:t>decline in</w:t>
      </w:r>
      <w:r w:rsidR="00404F64">
        <w:rPr>
          <w:rFonts w:asciiTheme="minorHAnsi" w:hAnsiTheme="minorHAnsi"/>
          <w:sz w:val="22"/>
          <w:szCs w:val="22"/>
        </w:rPr>
        <w:t xml:space="preserve"> agricultural output</w:t>
      </w:r>
      <w:r w:rsidR="004A7618">
        <w:rPr>
          <w:rFonts w:asciiTheme="minorHAnsi" w:hAnsiTheme="minorHAnsi"/>
          <w:sz w:val="22"/>
          <w:szCs w:val="22"/>
        </w:rPr>
        <w:t xml:space="preserve"> relative to demand</w:t>
      </w:r>
      <w:r w:rsidR="00404F64">
        <w:rPr>
          <w:rFonts w:asciiTheme="minorHAnsi" w:hAnsiTheme="minorHAnsi"/>
          <w:sz w:val="22"/>
          <w:szCs w:val="22"/>
        </w:rPr>
        <w:t>,</w:t>
      </w:r>
      <w:r w:rsidR="004A7618">
        <w:rPr>
          <w:rFonts w:asciiTheme="minorHAnsi" w:hAnsiTheme="minorHAnsi"/>
          <w:sz w:val="22"/>
          <w:szCs w:val="22"/>
        </w:rPr>
        <w:t xml:space="preserve"> thereby</w:t>
      </w:r>
      <w:r w:rsidR="00404F64">
        <w:rPr>
          <w:rFonts w:asciiTheme="minorHAnsi" w:hAnsiTheme="minorHAnsi"/>
          <w:sz w:val="22"/>
          <w:szCs w:val="22"/>
        </w:rPr>
        <w:t xml:space="preserve"> </w:t>
      </w:r>
      <w:r w:rsidR="009F21F0">
        <w:rPr>
          <w:rFonts w:asciiTheme="minorHAnsi" w:hAnsiTheme="minorHAnsi"/>
          <w:sz w:val="22"/>
          <w:szCs w:val="22"/>
        </w:rPr>
        <w:t>raising</w:t>
      </w:r>
      <w:r w:rsidR="00404F64">
        <w:rPr>
          <w:rFonts w:asciiTheme="minorHAnsi" w:hAnsiTheme="minorHAnsi"/>
          <w:sz w:val="22"/>
          <w:szCs w:val="22"/>
        </w:rPr>
        <w:t xml:space="preserve"> food costs</w:t>
      </w:r>
      <w:r w:rsidR="00644870">
        <w:rPr>
          <w:rFonts w:asciiTheme="minorHAnsi" w:hAnsiTheme="minorHAnsi"/>
          <w:sz w:val="22"/>
          <w:szCs w:val="22"/>
        </w:rPr>
        <w:t xml:space="preserve"> and aggravating </w:t>
      </w:r>
      <w:r w:rsidR="00404F64">
        <w:rPr>
          <w:rFonts w:asciiTheme="minorHAnsi" w:hAnsiTheme="minorHAnsi"/>
          <w:sz w:val="22"/>
          <w:szCs w:val="22"/>
        </w:rPr>
        <w:t>food insecurity.</w:t>
      </w:r>
    </w:p>
    <w:p w14:paraId="4C119CCE" w14:textId="77777777" w:rsidR="00260F09" w:rsidRPr="0003294E" w:rsidRDefault="009A244E" w:rsidP="001327CE">
      <w:pPr>
        <w:spacing w:before="120" w:line="360" w:lineRule="auto"/>
        <w:jc w:val="both"/>
        <w:rPr>
          <w:rFonts w:asciiTheme="minorHAnsi" w:hAnsiTheme="minorHAnsi"/>
          <w:sz w:val="22"/>
          <w:szCs w:val="22"/>
        </w:rPr>
      </w:pPr>
      <w:r>
        <w:rPr>
          <w:rFonts w:asciiTheme="minorHAnsi" w:hAnsiTheme="minorHAnsi"/>
          <w:sz w:val="22"/>
          <w:szCs w:val="22"/>
        </w:rPr>
        <w:t>An objective of relevance to food insecurity is the preservation of agricultural land and an adequate water supply for the irrigation of crops (</w:t>
      </w:r>
      <w:r w:rsidR="000230E3">
        <w:rPr>
          <w:rFonts w:asciiTheme="minorHAnsi" w:hAnsiTheme="minorHAnsi"/>
          <w:sz w:val="22"/>
          <w:szCs w:val="22"/>
        </w:rPr>
        <w:t>Budge et al, 2010A</w:t>
      </w:r>
      <w:r>
        <w:rPr>
          <w:rFonts w:asciiTheme="minorHAnsi" w:hAnsiTheme="minorHAnsi"/>
          <w:sz w:val="22"/>
          <w:szCs w:val="22"/>
        </w:rPr>
        <w:t xml:space="preserve">). </w:t>
      </w:r>
      <w:r w:rsidR="006529DA">
        <w:rPr>
          <w:rFonts w:asciiTheme="minorHAnsi" w:hAnsiTheme="minorHAnsi"/>
          <w:sz w:val="22"/>
          <w:szCs w:val="22"/>
        </w:rPr>
        <w:t>VicHealth (</w:t>
      </w:r>
      <w:r w:rsidR="004A3087">
        <w:rPr>
          <w:rFonts w:asciiTheme="minorHAnsi" w:hAnsiTheme="minorHAnsi"/>
          <w:sz w:val="22"/>
          <w:szCs w:val="22"/>
        </w:rPr>
        <w:t>undated W</w:t>
      </w:r>
      <w:r w:rsidR="00874B97">
        <w:rPr>
          <w:rFonts w:asciiTheme="minorHAnsi" w:hAnsiTheme="minorHAnsi"/>
          <w:sz w:val="22"/>
          <w:szCs w:val="22"/>
        </w:rPr>
        <w:t xml:space="preserve">) </w:t>
      </w:r>
      <w:r>
        <w:rPr>
          <w:rFonts w:asciiTheme="minorHAnsi" w:hAnsiTheme="minorHAnsi"/>
          <w:sz w:val="22"/>
          <w:szCs w:val="22"/>
        </w:rPr>
        <w:t xml:space="preserve">observes that 25% of the value of Australia’s food is grown near its major cities, with local production </w:t>
      </w:r>
      <w:r w:rsidR="00402FB9">
        <w:rPr>
          <w:rFonts w:asciiTheme="minorHAnsi" w:hAnsiTheme="minorHAnsi"/>
          <w:sz w:val="22"/>
          <w:szCs w:val="22"/>
        </w:rPr>
        <w:t>conferring the benefit of reduced</w:t>
      </w:r>
      <w:r>
        <w:rPr>
          <w:rFonts w:asciiTheme="minorHAnsi" w:hAnsiTheme="minorHAnsi"/>
          <w:sz w:val="22"/>
          <w:szCs w:val="22"/>
        </w:rPr>
        <w:t xml:space="preserve"> </w:t>
      </w:r>
      <w:r w:rsidR="006701FE">
        <w:rPr>
          <w:rFonts w:asciiTheme="minorHAnsi" w:hAnsiTheme="minorHAnsi"/>
          <w:sz w:val="22"/>
          <w:szCs w:val="22"/>
        </w:rPr>
        <w:t xml:space="preserve">transport costs, a lesser </w:t>
      </w:r>
      <w:r>
        <w:rPr>
          <w:rFonts w:asciiTheme="minorHAnsi" w:hAnsiTheme="minorHAnsi"/>
          <w:sz w:val="22"/>
          <w:szCs w:val="22"/>
        </w:rPr>
        <w:t xml:space="preserve">environmental impact, </w:t>
      </w:r>
      <w:r w:rsidR="006701FE">
        <w:rPr>
          <w:rFonts w:asciiTheme="minorHAnsi" w:hAnsiTheme="minorHAnsi"/>
          <w:sz w:val="22"/>
          <w:szCs w:val="22"/>
        </w:rPr>
        <w:t>and</w:t>
      </w:r>
      <w:r w:rsidR="00402FB9">
        <w:rPr>
          <w:rFonts w:asciiTheme="minorHAnsi" w:hAnsiTheme="minorHAnsi"/>
          <w:sz w:val="22"/>
          <w:szCs w:val="22"/>
        </w:rPr>
        <w:t xml:space="preserve"> enhanced</w:t>
      </w:r>
      <w:r>
        <w:rPr>
          <w:rFonts w:asciiTheme="minorHAnsi" w:hAnsiTheme="minorHAnsi"/>
          <w:sz w:val="22"/>
          <w:szCs w:val="22"/>
        </w:rPr>
        <w:t xml:space="preserve"> access to fresh food.</w:t>
      </w:r>
      <w:r w:rsidR="005E28C1">
        <w:rPr>
          <w:rFonts w:asciiTheme="minorHAnsi" w:hAnsiTheme="minorHAnsi"/>
          <w:sz w:val="22"/>
          <w:szCs w:val="22"/>
        </w:rPr>
        <w:t xml:space="preserve"> </w:t>
      </w:r>
      <w:r w:rsidR="00404F64">
        <w:rPr>
          <w:rFonts w:asciiTheme="minorHAnsi" w:hAnsiTheme="minorHAnsi"/>
          <w:sz w:val="22"/>
          <w:szCs w:val="22"/>
        </w:rPr>
        <w:t xml:space="preserve">Moreover, </w:t>
      </w:r>
      <w:r w:rsidR="001327CE">
        <w:rPr>
          <w:rFonts w:asciiTheme="minorHAnsi" w:hAnsiTheme="minorHAnsi"/>
          <w:sz w:val="22"/>
          <w:szCs w:val="22"/>
        </w:rPr>
        <w:t xml:space="preserve">while </w:t>
      </w:r>
      <w:r w:rsidR="00404F64">
        <w:rPr>
          <w:rFonts w:asciiTheme="minorHAnsi" w:hAnsiTheme="minorHAnsi"/>
          <w:sz w:val="22"/>
          <w:szCs w:val="22"/>
        </w:rPr>
        <w:t>f</w:t>
      </w:r>
      <w:r w:rsidR="00404F64" w:rsidRPr="00404F64">
        <w:rPr>
          <w:rFonts w:asciiTheme="minorHAnsi" w:hAnsiTheme="minorHAnsi"/>
          <w:sz w:val="22"/>
          <w:szCs w:val="22"/>
        </w:rPr>
        <w:t>arming land around Melbourne is among the most suitable in terms of its balance of fertility, climate and rainfall</w:t>
      </w:r>
      <w:r w:rsidR="001327CE">
        <w:rPr>
          <w:rFonts w:asciiTheme="minorHAnsi" w:hAnsiTheme="minorHAnsi"/>
          <w:sz w:val="22"/>
          <w:szCs w:val="22"/>
        </w:rPr>
        <w:t>,</w:t>
      </w:r>
      <w:r w:rsidR="004A7618">
        <w:rPr>
          <w:rFonts w:asciiTheme="minorHAnsi" w:hAnsiTheme="minorHAnsi"/>
          <w:sz w:val="22"/>
          <w:szCs w:val="22"/>
        </w:rPr>
        <w:t xml:space="preserve"> </w:t>
      </w:r>
      <w:r w:rsidR="001327CE">
        <w:rPr>
          <w:rFonts w:asciiTheme="minorHAnsi" w:hAnsiTheme="minorHAnsi"/>
          <w:sz w:val="22"/>
          <w:szCs w:val="22"/>
        </w:rPr>
        <w:t>much of it</w:t>
      </w:r>
      <w:r w:rsidR="00404F64">
        <w:rPr>
          <w:rFonts w:asciiTheme="minorHAnsi" w:hAnsiTheme="minorHAnsi"/>
          <w:sz w:val="22"/>
          <w:szCs w:val="22"/>
        </w:rPr>
        <w:t xml:space="preserve"> is</w:t>
      </w:r>
      <w:r w:rsidR="00404F64" w:rsidRPr="00404F64">
        <w:rPr>
          <w:rFonts w:asciiTheme="minorHAnsi" w:hAnsiTheme="minorHAnsi"/>
          <w:sz w:val="22"/>
          <w:szCs w:val="22"/>
        </w:rPr>
        <w:t xml:space="preserve"> being lost </w:t>
      </w:r>
      <w:r w:rsidR="001327CE">
        <w:rPr>
          <w:rFonts w:asciiTheme="minorHAnsi" w:hAnsiTheme="minorHAnsi"/>
          <w:sz w:val="22"/>
          <w:szCs w:val="22"/>
        </w:rPr>
        <w:t xml:space="preserve">at the metropolitan fringe </w:t>
      </w:r>
      <w:r w:rsidR="00404F64" w:rsidRPr="00404F64">
        <w:rPr>
          <w:rFonts w:asciiTheme="minorHAnsi" w:hAnsiTheme="minorHAnsi"/>
          <w:sz w:val="22"/>
          <w:szCs w:val="22"/>
        </w:rPr>
        <w:t>due to residential growth</w:t>
      </w:r>
      <w:r w:rsidR="001327CE">
        <w:rPr>
          <w:rFonts w:asciiTheme="minorHAnsi" w:hAnsiTheme="minorHAnsi"/>
          <w:sz w:val="22"/>
          <w:szCs w:val="22"/>
        </w:rPr>
        <w:t xml:space="preserve"> -</w:t>
      </w:r>
      <w:r w:rsidR="009516D7">
        <w:rPr>
          <w:rFonts w:asciiTheme="minorHAnsi" w:hAnsiTheme="minorHAnsi"/>
          <w:sz w:val="22"/>
          <w:szCs w:val="22"/>
        </w:rPr>
        <w:t xml:space="preserve"> a subject of concern (</w:t>
      </w:r>
      <w:r w:rsidR="009516D7" w:rsidRPr="009516D7">
        <w:rPr>
          <w:rFonts w:asciiTheme="minorHAnsi" w:hAnsiTheme="minorHAnsi"/>
          <w:sz w:val="22"/>
          <w:szCs w:val="22"/>
        </w:rPr>
        <w:t>VicHealt</w:t>
      </w:r>
      <w:r w:rsidR="009516D7">
        <w:rPr>
          <w:rFonts w:asciiTheme="minorHAnsi" w:hAnsiTheme="minorHAnsi"/>
          <w:sz w:val="22"/>
          <w:szCs w:val="22"/>
        </w:rPr>
        <w:t>h and Heart Foundation, undated).</w:t>
      </w:r>
      <w:r w:rsidR="001327CE">
        <w:rPr>
          <w:rFonts w:asciiTheme="minorHAnsi" w:hAnsiTheme="minorHAnsi"/>
          <w:sz w:val="22"/>
          <w:szCs w:val="22"/>
        </w:rPr>
        <w:t xml:space="preserve"> </w:t>
      </w:r>
      <w:r w:rsidR="00260F09">
        <w:rPr>
          <w:rFonts w:asciiTheme="minorHAnsi" w:hAnsiTheme="minorHAnsi"/>
          <w:sz w:val="22"/>
          <w:szCs w:val="22"/>
        </w:rPr>
        <w:t xml:space="preserve">In 1981, the Melbourne Metropolitan Board of Works </w:t>
      </w:r>
      <w:r w:rsidR="00D73701">
        <w:rPr>
          <w:rFonts w:asciiTheme="minorHAnsi" w:hAnsiTheme="minorHAnsi"/>
          <w:sz w:val="22"/>
          <w:szCs w:val="22"/>
        </w:rPr>
        <w:t xml:space="preserve">(MMBW) </w:t>
      </w:r>
      <w:r w:rsidR="00260F09">
        <w:rPr>
          <w:rFonts w:asciiTheme="minorHAnsi" w:hAnsiTheme="minorHAnsi"/>
          <w:sz w:val="22"/>
          <w:szCs w:val="22"/>
        </w:rPr>
        <w:t xml:space="preserve">report ‘Metropolitan Strategy Implementation’ stressed the importance of “…permanent retention of wedges of countryside…to help satisfy people’s needs for fresh vegetables and other primary products...” and to “…eliminate urban expectations from rural </w:t>
      </w:r>
      <w:r w:rsidR="007F6364">
        <w:rPr>
          <w:rFonts w:asciiTheme="minorHAnsi" w:hAnsiTheme="minorHAnsi"/>
          <w:sz w:val="22"/>
          <w:szCs w:val="22"/>
        </w:rPr>
        <w:t>areas…”</w:t>
      </w:r>
      <w:r w:rsidR="00260F09" w:rsidRPr="0003294E">
        <w:rPr>
          <w:rFonts w:asciiTheme="minorHAnsi" w:hAnsiTheme="minorHAnsi"/>
          <w:sz w:val="22"/>
          <w:szCs w:val="22"/>
        </w:rPr>
        <w:t xml:space="preserve"> The document added that </w:t>
      </w:r>
      <w:r w:rsidR="00D73701">
        <w:rPr>
          <w:rFonts w:asciiTheme="minorHAnsi" w:hAnsiTheme="minorHAnsi"/>
          <w:sz w:val="22"/>
          <w:szCs w:val="22"/>
        </w:rPr>
        <w:t>its</w:t>
      </w:r>
      <w:r w:rsidR="00260F09" w:rsidRPr="0003294E">
        <w:rPr>
          <w:rFonts w:asciiTheme="minorHAnsi" w:hAnsiTheme="minorHAnsi"/>
          <w:sz w:val="22"/>
          <w:szCs w:val="22"/>
        </w:rPr>
        <w:t xml:space="preserve"> strategy </w:t>
      </w:r>
      <w:r w:rsidR="00BF5A36" w:rsidRPr="0003294E">
        <w:rPr>
          <w:rFonts w:asciiTheme="minorHAnsi" w:hAnsiTheme="minorHAnsi"/>
          <w:sz w:val="22"/>
          <w:szCs w:val="22"/>
        </w:rPr>
        <w:t>would “</w:t>
      </w:r>
      <w:r w:rsidR="0003294E">
        <w:rPr>
          <w:rFonts w:asciiTheme="minorHAnsi" w:hAnsiTheme="minorHAnsi"/>
          <w:sz w:val="22"/>
          <w:szCs w:val="22"/>
        </w:rPr>
        <w:t>…</w:t>
      </w:r>
      <w:r w:rsidR="00BF5A36" w:rsidRPr="0003294E">
        <w:rPr>
          <w:rFonts w:asciiTheme="minorHAnsi" w:hAnsiTheme="minorHAnsi"/>
          <w:sz w:val="22"/>
          <w:szCs w:val="22"/>
        </w:rPr>
        <w:t>encourage rural enterprises…” and “…aids their survival.” (1981: 85).</w:t>
      </w:r>
      <w:r w:rsidR="00FF28FC" w:rsidRPr="0003294E">
        <w:rPr>
          <w:rFonts w:asciiTheme="minorHAnsi" w:hAnsiTheme="minorHAnsi"/>
          <w:sz w:val="22"/>
          <w:szCs w:val="22"/>
        </w:rPr>
        <w:t xml:space="preserve"> The promise which this report made to the future </w:t>
      </w:r>
      <w:r w:rsidR="00B15C88">
        <w:rPr>
          <w:rFonts w:asciiTheme="minorHAnsi" w:hAnsiTheme="minorHAnsi"/>
          <w:sz w:val="22"/>
          <w:szCs w:val="22"/>
        </w:rPr>
        <w:t>was not fulfilled</w:t>
      </w:r>
      <w:r w:rsidR="0003294E" w:rsidRPr="0003294E">
        <w:rPr>
          <w:rFonts w:asciiTheme="minorHAnsi" w:hAnsiTheme="minorHAnsi"/>
          <w:sz w:val="22"/>
          <w:szCs w:val="22"/>
        </w:rPr>
        <w:t>, with 50 suburbs added to Melbourne since 2006</w:t>
      </w:r>
      <w:r w:rsidR="00B15C88">
        <w:rPr>
          <w:rFonts w:asciiTheme="minorHAnsi" w:hAnsiTheme="minorHAnsi"/>
          <w:sz w:val="22"/>
          <w:szCs w:val="22"/>
        </w:rPr>
        <w:t xml:space="preserve"> alone</w:t>
      </w:r>
      <w:r w:rsidR="0003294E" w:rsidRPr="0003294E">
        <w:rPr>
          <w:rFonts w:asciiTheme="minorHAnsi" w:hAnsiTheme="minorHAnsi"/>
          <w:sz w:val="22"/>
          <w:szCs w:val="22"/>
        </w:rPr>
        <w:t xml:space="preserve">, </w:t>
      </w:r>
      <w:r w:rsidR="0003294E">
        <w:rPr>
          <w:rFonts w:asciiTheme="minorHAnsi" w:hAnsiTheme="minorHAnsi"/>
          <w:sz w:val="22"/>
          <w:szCs w:val="22"/>
        </w:rPr>
        <w:t>and</w:t>
      </w:r>
      <w:r w:rsidR="004A7618">
        <w:rPr>
          <w:rFonts w:asciiTheme="minorHAnsi" w:hAnsiTheme="minorHAnsi"/>
          <w:sz w:val="22"/>
          <w:szCs w:val="22"/>
        </w:rPr>
        <w:t xml:space="preserve"> the metropolitan</w:t>
      </w:r>
      <w:r w:rsidR="0003294E">
        <w:rPr>
          <w:rFonts w:asciiTheme="minorHAnsi" w:hAnsiTheme="minorHAnsi"/>
          <w:sz w:val="22"/>
          <w:szCs w:val="22"/>
        </w:rPr>
        <w:t xml:space="preserve"> population expected to rise f</w:t>
      </w:r>
      <w:r w:rsidR="00D73701">
        <w:rPr>
          <w:rFonts w:asciiTheme="minorHAnsi" w:hAnsiTheme="minorHAnsi"/>
          <w:sz w:val="22"/>
          <w:szCs w:val="22"/>
        </w:rPr>
        <w:t>rom 5 million in 2019, to 7.7 million</w:t>
      </w:r>
      <w:r w:rsidR="0003294E">
        <w:rPr>
          <w:rFonts w:asciiTheme="minorHAnsi" w:hAnsiTheme="minorHAnsi"/>
          <w:sz w:val="22"/>
          <w:szCs w:val="22"/>
        </w:rPr>
        <w:t xml:space="preserve"> by 2051.</w:t>
      </w:r>
      <w:r w:rsidR="0003294E" w:rsidRPr="0003294E">
        <w:rPr>
          <w:rFonts w:asciiTheme="minorHAnsi" w:hAnsiTheme="minorHAnsi"/>
          <w:sz w:val="22"/>
          <w:szCs w:val="22"/>
        </w:rPr>
        <w:t xml:space="preserve"> </w:t>
      </w:r>
      <w:r w:rsidR="004A7618">
        <w:rPr>
          <w:rFonts w:asciiTheme="minorHAnsi" w:hAnsiTheme="minorHAnsi"/>
          <w:sz w:val="22"/>
          <w:szCs w:val="22"/>
        </w:rPr>
        <w:t>More than three decades</w:t>
      </w:r>
      <w:r w:rsidR="00013A73">
        <w:rPr>
          <w:rFonts w:asciiTheme="minorHAnsi" w:hAnsiTheme="minorHAnsi"/>
          <w:sz w:val="22"/>
          <w:szCs w:val="22"/>
        </w:rPr>
        <w:t xml:space="preserve"> after the MMBW report,</w:t>
      </w:r>
      <w:r w:rsidR="0003294E" w:rsidRPr="0003294E">
        <w:rPr>
          <w:rFonts w:asciiTheme="minorHAnsi" w:hAnsiTheme="minorHAnsi"/>
          <w:sz w:val="22"/>
          <w:szCs w:val="22"/>
        </w:rPr>
        <w:t xml:space="preserve"> </w:t>
      </w:r>
      <w:r w:rsidR="00054F51">
        <w:rPr>
          <w:rFonts w:asciiTheme="minorHAnsi" w:hAnsiTheme="minorHAnsi"/>
          <w:sz w:val="22"/>
          <w:szCs w:val="22"/>
        </w:rPr>
        <w:t xml:space="preserve">the </w:t>
      </w:r>
      <w:r w:rsidR="00422A64">
        <w:rPr>
          <w:rFonts w:asciiTheme="minorHAnsi" w:hAnsiTheme="minorHAnsi"/>
          <w:sz w:val="22"/>
          <w:szCs w:val="22"/>
        </w:rPr>
        <w:t>limits</w:t>
      </w:r>
      <w:r w:rsidR="00054F51">
        <w:rPr>
          <w:rFonts w:asciiTheme="minorHAnsi" w:hAnsiTheme="minorHAnsi"/>
          <w:sz w:val="22"/>
          <w:szCs w:val="22"/>
        </w:rPr>
        <w:t xml:space="preserve"> of metropolitan growth remained at issue, </w:t>
      </w:r>
      <w:r w:rsidR="0003294E" w:rsidRPr="0003294E">
        <w:rPr>
          <w:rFonts w:asciiTheme="minorHAnsi" w:hAnsiTheme="minorHAnsi"/>
          <w:sz w:val="22"/>
          <w:szCs w:val="22"/>
        </w:rPr>
        <w:t xml:space="preserve">Carolyn Whitzman, </w:t>
      </w:r>
      <w:r w:rsidR="00B15C88">
        <w:rPr>
          <w:rFonts w:asciiTheme="minorHAnsi" w:hAnsiTheme="minorHAnsi"/>
          <w:sz w:val="22"/>
          <w:szCs w:val="22"/>
        </w:rPr>
        <w:t>P</w:t>
      </w:r>
      <w:r w:rsidR="0003294E" w:rsidRPr="0003294E">
        <w:rPr>
          <w:rFonts w:asciiTheme="minorHAnsi" w:hAnsiTheme="minorHAnsi"/>
          <w:sz w:val="22"/>
          <w:szCs w:val="22"/>
        </w:rPr>
        <w:t xml:space="preserve">rofessor of </w:t>
      </w:r>
      <w:r w:rsidR="00B15C88">
        <w:rPr>
          <w:rFonts w:asciiTheme="minorHAnsi" w:hAnsiTheme="minorHAnsi"/>
          <w:sz w:val="22"/>
          <w:szCs w:val="22"/>
        </w:rPr>
        <w:t>U</w:t>
      </w:r>
      <w:r w:rsidR="0003294E" w:rsidRPr="0003294E">
        <w:rPr>
          <w:rFonts w:asciiTheme="minorHAnsi" w:hAnsiTheme="minorHAnsi"/>
          <w:sz w:val="22"/>
          <w:szCs w:val="22"/>
        </w:rPr>
        <w:t xml:space="preserve">rban </w:t>
      </w:r>
      <w:r w:rsidR="00B15C88">
        <w:rPr>
          <w:rFonts w:asciiTheme="minorHAnsi" w:hAnsiTheme="minorHAnsi"/>
          <w:sz w:val="22"/>
          <w:szCs w:val="22"/>
        </w:rPr>
        <w:t>P</w:t>
      </w:r>
      <w:r w:rsidR="0003294E" w:rsidRPr="0003294E">
        <w:rPr>
          <w:rFonts w:asciiTheme="minorHAnsi" w:hAnsiTheme="minorHAnsi"/>
          <w:sz w:val="22"/>
          <w:szCs w:val="22"/>
        </w:rPr>
        <w:t xml:space="preserve">lanning at the </w:t>
      </w:r>
      <w:r w:rsidR="00D73701">
        <w:rPr>
          <w:rFonts w:asciiTheme="minorHAnsi" w:hAnsiTheme="minorHAnsi"/>
          <w:sz w:val="22"/>
          <w:szCs w:val="22"/>
        </w:rPr>
        <w:t>University of Melbourne</w:t>
      </w:r>
      <w:r w:rsidR="00013A73">
        <w:rPr>
          <w:rFonts w:asciiTheme="minorHAnsi" w:hAnsiTheme="minorHAnsi"/>
          <w:sz w:val="22"/>
          <w:szCs w:val="22"/>
        </w:rPr>
        <w:t>,</w:t>
      </w:r>
      <w:r w:rsidR="00D73701">
        <w:rPr>
          <w:rFonts w:asciiTheme="minorHAnsi" w:hAnsiTheme="minorHAnsi"/>
          <w:sz w:val="22"/>
          <w:szCs w:val="22"/>
        </w:rPr>
        <w:t xml:space="preserve"> </w:t>
      </w:r>
      <w:r w:rsidR="00054F51">
        <w:rPr>
          <w:rFonts w:asciiTheme="minorHAnsi" w:hAnsiTheme="minorHAnsi"/>
          <w:sz w:val="22"/>
          <w:szCs w:val="22"/>
        </w:rPr>
        <w:t>affirming</w:t>
      </w:r>
      <w:r w:rsidR="0003294E" w:rsidRPr="0003294E">
        <w:rPr>
          <w:rFonts w:asciiTheme="minorHAnsi" w:hAnsiTheme="minorHAnsi"/>
          <w:sz w:val="22"/>
          <w:szCs w:val="22"/>
        </w:rPr>
        <w:t>: “A first step is to do what other cities have done: set a growth boundary and stick to it.” (Cited in Milman, 2015).</w:t>
      </w:r>
    </w:p>
    <w:p w14:paraId="5AB9680C" w14:textId="77777777" w:rsidR="009A244E" w:rsidRPr="009F21F0" w:rsidRDefault="005E28C1" w:rsidP="009A244E">
      <w:pPr>
        <w:spacing w:line="360" w:lineRule="auto"/>
        <w:jc w:val="both"/>
        <w:rPr>
          <w:rFonts w:asciiTheme="minorHAnsi" w:hAnsiTheme="minorHAnsi" w:cstheme="minorHAnsi"/>
          <w:sz w:val="22"/>
          <w:szCs w:val="22"/>
        </w:rPr>
      </w:pPr>
      <w:r w:rsidRPr="0003294E">
        <w:rPr>
          <w:rFonts w:asciiTheme="minorHAnsi" w:hAnsiTheme="minorHAnsi"/>
          <w:sz w:val="22"/>
          <w:szCs w:val="22"/>
        </w:rPr>
        <w:t xml:space="preserve">Agricultural land around Melbourne </w:t>
      </w:r>
      <w:r w:rsidR="00533286" w:rsidRPr="0003294E">
        <w:rPr>
          <w:rFonts w:asciiTheme="minorHAnsi" w:hAnsiTheme="minorHAnsi"/>
          <w:sz w:val="22"/>
          <w:szCs w:val="22"/>
        </w:rPr>
        <w:t xml:space="preserve">presently </w:t>
      </w:r>
      <w:r w:rsidRPr="0003294E">
        <w:rPr>
          <w:rFonts w:asciiTheme="minorHAnsi" w:hAnsiTheme="minorHAnsi"/>
          <w:sz w:val="22"/>
          <w:szCs w:val="22"/>
        </w:rPr>
        <w:t>accounts for</w:t>
      </w:r>
      <w:r w:rsidR="00533286" w:rsidRPr="0003294E">
        <w:rPr>
          <w:rFonts w:asciiTheme="minorHAnsi" w:hAnsiTheme="minorHAnsi"/>
          <w:sz w:val="22"/>
          <w:szCs w:val="22"/>
        </w:rPr>
        <w:t xml:space="preserve"> </w:t>
      </w:r>
      <w:r w:rsidR="00470BA8">
        <w:rPr>
          <w:rFonts w:asciiTheme="minorHAnsi" w:hAnsiTheme="minorHAnsi"/>
          <w:sz w:val="22"/>
          <w:szCs w:val="22"/>
        </w:rPr>
        <w:t>two-fifths</w:t>
      </w:r>
      <w:r w:rsidRPr="0003294E">
        <w:rPr>
          <w:rFonts w:asciiTheme="minorHAnsi" w:hAnsiTheme="minorHAnsi"/>
          <w:sz w:val="22"/>
          <w:szCs w:val="22"/>
        </w:rPr>
        <w:t xml:space="preserve"> of metropolitan food requirements, according to </w:t>
      </w:r>
      <w:r w:rsidR="00FC58DC">
        <w:rPr>
          <w:rFonts w:asciiTheme="minorHAnsi" w:hAnsiTheme="minorHAnsi"/>
          <w:sz w:val="22"/>
          <w:szCs w:val="22"/>
        </w:rPr>
        <w:t xml:space="preserve">Carey </w:t>
      </w:r>
      <w:r w:rsidR="006C1AB1">
        <w:rPr>
          <w:rFonts w:asciiTheme="minorHAnsi" w:hAnsiTheme="minorHAnsi"/>
          <w:sz w:val="22"/>
          <w:szCs w:val="22"/>
        </w:rPr>
        <w:t xml:space="preserve">et al </w:t>
      </w:r>
      <w:r w:rsidR="00FC58DC">
        <w:rPr>
          <w:rFonts w:asciiTheme="minorHAnsi" w:hAnsiTheme="minorHAnsi"/>
          <w:sz w:val="22"/>
          <w:szCs w:val="22"/>
        </w:rPr>
        <w:t>(</w:t>
      </w:r>
      <w:r w:rsidR="001E3480">
        <w:rPr>
          <w:rFonts w:asciiTheme="minorHAnsi" w:hAnsiTheme="minorHAnsi"/>
          <w:sz w:val="22"/>
          <w:szCs w:val="22"/>
        </w:rPr>
        <w:t>2016</w:t>
      </w:r>
      <w:r w:rsidR="00FC58DC">
        <w:rPr>
          <w:rFonts w:asciiTheme="minorHAnsi" w:hAnsiTheme="minorHAnsi"/>
          <w:sz w:val="22"/>
          <w:szCs w:val="22"/>
        </w:rPr>
        <w:t>)</w:t>
      </w:r>
      <w:r w:rsidR="00FF28FC" w:rsidRPr="0003294E">
        <w:rPr>
          <w:rFonts w:asciiTheme="minorHAnsi" w:hAnsiTheme="minorHAnsi"/>
          <w:sz w:val="22"/>
          <w:szCs w:val="22"/>
        </w:rPr>
        <w:t xml:space="preserve">. However, they </w:t>
      </w:r>
      <w:r w:rsidR="00FF0C70">
        <w:rPr>
          <w:rFonts w:asciiTheme="minorHAnsi" w:hAnsiTheme="minorHAnsi"/>
          <w:sz w:val="22"/>
          <w:szCs w:val="22"/>
        </w:rPr>
        <w:t>forecast</w:t>
      </w:r>
      <w:r w:rsidRPr="0003294E">
        <w:rPr>
          <w:rFonts w:asciiTheme="minorHAnsi" w:hAnsiTheme="minorHAnsi"/>
          <w:sz w:val="22"/>
          <w:szCs w:val="22"/>
        </w:rPr>
        <w:t xml:space="preserve"> that</w:t>
      </w:r>
      <w:r w:rsidR="00D01CC1" w:rsidRPr="0003294E">
        <w:rPr>
          <w:rFonts w:asciiTheme="minorHAnsi" w:hAnsiTheme="minorHAnsi"/>
          <w:sz w:val="22"/>
          <w:szCs w:val="22"/>
        </w:rPr>
        <w:t xml:space="preserve"> if </w:t>
      </w:r>
      <w:r w:rsidR="00BF5A36" w:rsidRPr="0003294E">
        <w:rPr>
          <w:rFonts w:asciiTheme="minorHAnsi" w:hAnsiTheme="minorHAnsi"/>
          <w:sz w:val="22"/>
          <w:szCs w:val="22"/>
        </w:rPr>
        <w:t xml:space="preserve">metropolitan </w:t>
      </w:r>
      <w:r w:rsidR="00D01CC1" w:rsidRPr="0003294E">
        <w:rPr>
          <w:rFonts w:asciiTheme="minorHAnsi" w:hAnsiTheme="minorHAnsi"/>
          <w:sz w:val="22"/>
          <w:szCs w:val="22"/>
        </w:rPr>
        <w:t xml:space="preserve">growth </w:t>
      </w:r>
      <w:r w:rsidR="00BF5A36" w:rsidRPr="0003294E">
        <w:rPr>
          <w:rFonts w:asciiTheme="minorHAnsi" w:hAnsiTheme="minorHAnsi"/>
          <w:sz w:val="22"/>
          <w:szCs w:val="22"/>
        </w:rPr>
        <w:t>matches</w:t>
      </w:r>
      <w:r w:rsidR="00D01CC1" w:rsidRPr="0003294E">
        <w:rPr>
          <w:rFonts w:asciiTheme="minorHAnsi" w:hAnsiTheme="minorHAnsi"/>
          <w:sz w:val="22"/>
          <w:szCs w:val="22"/>
        </w:rPr>
        <w:t xml:space="preserve"> current trends – including low-density residential</w:t>
      </w:r>
      <w:r w:rsidR="00D01CC1">
        <w:rPr>
          <w:rFonts w:asciiTheme="minorHAnsi" w:hAnsiTheme="minorHAnsi"/>
          <w:sz w:val="22"/>
          <w:szCs w:val="22"/>
        </w:rPr>
        <w:t xml:space="preserve"> expansion at its periphery – then the capacity of regional agricultur</w:t>
      </w:r>
      <w:r w:rsidR="00BF5A36">
        <w:rPr>
          <w:rFonts w:asciiTheme="minorHAnsi" w:hAnsiTheme="minorHAnsi"/>
          <w:sz w:val="22"/>
          <w:szCs w:val="22"/>
        </w:rPr>
        <w:t>e</w:t>
      </w:r>
      <w:r w:rsidR="00D01CC1">
        <w:rPr>
          <w:rFonts w:asciiTheme="minorHAnsi" w:hAnsiTheme="minorHAnsi"/>
          <w:sz w:val="22"/>
          <w:szCs w:val="22"/>
        </w:rPr>
        <w:t xml:space="preserve"> to meet metropolitan </w:t>
      </w:r>
      <w:r w:rsidR="00BF5A36">
        <w:rPr>
          <w:rFonts w:asciiTheme="minorHAnsi" w:hAnsiTheme="minorHAnsi"/>
          <w:sz w:val="22"/>
          <w:szCs w:val="22"/>
        </w:rPr>
        <w:t>requirements</w:t>
      </w:r>
      <w:r w:rsidR="00D01CC1">
        <w:rPr>
          <w:rFonts w:asciiTheme="minorHAnsi" w:hAnsiTheme="minorHAnsi"/>
          <w:sz w:val="22"/>
          <w:szCs w:val="22"/>
        </w:rPr>
        <w:t xml:space="preserve"> may plunge to 18% by 2050, </w:t>
      </w:r>
      <w:r w:rsidR="00D73701">
        <w:rPr>
          <w:rFonts w:asciiTheme="minorHAnsi" w:hAnsiTheme="minorHAnsi"/>
          <w:sz w:val="22"/>
          <w:szCs w:val="22"/>
        </w:rPr>
        <w:t>accompanied by a</w:t>
      </w:r>
      <w:r w:rsidR="00D01CC1">
        <w:rPr>
          <w:rFonts w:asciiTheme="minorHAnsi" w:hAnsiTheme="minorHAnsi"/>
          <w:sz w:val="22"/>
          <w:szCs w:val="22"/>
        </w:rPr>
        <w:t xml:space="preserve"> decline in vegetable production from 81% to 21%</w:t>
      </w:r>
      <w:r w:rsidR="00550F20">
        <w:rPr>
          <w:rFonts w:asciiTheme="minorHAnsi" w:hAnsiTheme="minorHAnsi"/>
          <w:sz w:val="22"/>
          <w:szCs w:val="22"/>
        </w:rPr>
        <w:t xml:space="preserve"> </w:t>
      </w:r>
      <w:r w:rsidR="00533286">
        <w:rPr>
          <w:rFonts w:asciiTheme="minorHAnsi" w:hAnsiTheme="minorHAnsi"/>
          <w:sz w:val="22"/>
          <w:szCs w:val="22"/>
        </w:rPr>
        <w:t>of metropolitan requirements</w:t>
      </w:r>
      <w:r w:rsidR="00D01CC1">
        <w:rPr>
          <w:rFonts w:asciiTheme="minorHAnsi" w:hAnsiTheme="minorHAnsi"/>
          <w:sz w:val="22"/>
          <w:szCs w:val="22"/>
        </w:rPr>
        <w:t xml:space="preserve">. The report warns </w:t>
      </w:r>
      <w:r w:rsidR="00BF5A36">
        <w:rPr>
          <w:rFonts w:asciiTheme="minorHAnsi" w:hAnsiTheme="minorHAnsi"/>
          <w:sz w:val="22"/>
          <w:szCs w:val="22"/>
        </w:rPr>
        <w:t>of ensuing rises in</w:t>
      </w:r>
      <w:r>
        <w:rPr>
          <w:rFonts w:asciiTheme="minorHAnsi" w:hAnsiTheme="minorHAnsi"/>
          <w:sz w:val="22"/>
          <w:szCs w:val="22"/>
        </w:rPr>
        <w:t xml:space="preserve"> food </w:t>
      </w:r>
      <w:r w:rsidR="00BF5A36">
        <w:rPr>
          <w:rFonts w:asciiTheme="minorHAnsi" w:hAnsiTheme="minorHAnsi"/>
          <w:sz w:val="22"/>
          <w:szCs w:val="22"/>
        </w:rPr>
        <w:t>costs</w:t>
      </w:r>
      <w:r w:rsidR="00D73701">
        <w:rPr>
          <w:rFonts w:asciiTheme="minorHAnsi" w:hAnsiTheme="minorHAnsi"/>
          <w:sz w:val="22"/>
          <w:szCs w:val="22"/>
        </w:rPr>
        <w:t>,</w:t>
      </w:r>
      <w:r>
        <w:rPr>
          <w:rFonts w:asciiTheme="minorHAnsi" w:hAnsiTheme="minorHAnsi"/>
          <w:sz w:val="22"/>
          <w:szCs w:val="22"/>
        </w:rPr>
        <w:t xml:space="preserve"> which </w:t>
      </w:r>
      <w:r w:rsidR="00D01CC1">
        <w:rPr>
          <w:rFonts w:asciiTheme="minorHAnsi" w:hAnsiTheme="minorHAnsi"/>
          <w:sz w:val="22"/>
          <w:szCs w:val="22"/>
        </w:rPr>
        <w:t xml:space="preserve">may </w:t>
      </w:r>
      <w:r w:rsidR="00BF5A36">
        <w:rPr>
          <w:rFonts w:asciiTheme="minorHAnsi" w:hAnsiTheme="minorHAnsi"/>
          <w:sz w:val="22"/>
          <w:szCs w:val="22"/>
        </w:rPr>
        <w:t>accentuate</w:t>
      </w:r>
      <w:r w:rsidR="00D01CC1">
        <w:rPr>
          <w:rFonts w:asciiTheme="minorHAnsi" w:hAnsiTheme="minorHAnsi"/>
          <w:sz w:val="22"/>
          <w:szCs w:val="22"/>
        </w:rPr>
        <w:t xml:space="preserve"> food insecurity. Its authors therefore propose</w:t>
      </w:r>
      <w:r>
        <w:rPr>
          <w:rFonts w:asciiTheme="minorHAnsi" w:hAnsiTheme="minorHAnsi"/>
          <w:sz w:val="22"/>
          <w:szCs w:val="22"/>
        </w:rPr>
        <w:t xml:space="preserve"> that </w:t>
      </w:r>
      <w:r w:rsidR="00915D0F">
        <w:rPr>
          <w:rFonts w:asciiTheme="minorHAnsi" w:hAnsiTheme="minorHAnsi"/>
          <w:sz w:val="22"/>
          <w:szCs w:val="22"/>
        </w:rPr>
        <w:t>Victorian</w:t>
      </w:r>
      <w:r w:rsidR="000A029E">
        <w:rPr>
          <w:rFonts w:asciiTheme="minorHAnsi" w:hAnsiTheme="minorHAnsi"/>
          <w:sz w:val="22"/>
          <w:szCs w:val="22"/>
        </w:rPr>
        <w:t xml:space="preserve"> </w:t>
      </w:r>
      <w:r>
        <w:rPr>
          <w:rFonts w:asciiTheme="minorHAnsi" w:hAnsiTheme="minorHAnsi"/>
          <w:sz w:val="22"/>
          <w:szCs w:val="22"/>
        </w:rPr>
        <w:t>government</w:t>
      </w:r>
      <w:r w:rsidR="000A029E">
        <w:rPr>
          <w:rFonts w:asciiTheme="minorHAnsi" w:hAnsiTheme="minorHAnsi"/>
          <w:sz w:val="22"/>
          <w:szCs w:val="22"/>
        </w:rPr>
        <w:t>s</w:t>
      </w:r>
      <w:r>
        <w:rPr>
          <w:rFonts w:asciiTheme="minorHAnsi" w:hAnsiTheme="minorHAnsi"/>
          <w:sz w:val="22"/>
          <w:szCs w:val="22"/>
        </w:rPr>
        <w:t xml:space="preserve"> set restrain</w:t>
      </w:r>
      <w:r w:rsidR="00402FB9">
        <w:rPr>
          <w:rFonts w:asciiTheme="minorHAnsi" w:hAnsiTheme="minorHAnsi"/>
          <w:sz w:val="22"/>
          <w:szCs w:val="22"/>
        </w:rPr>
        <w:t>t</w:t>
      </w:r>
      <w:r>
        <w:rPr>
          <w:rFonts w:asciiTheme="minorHAnsi" w:hAnsiTheme="minorHAnsi"/>
          <w:sz w:val="22"/>
          <w:szCs w:val="22"/>
        </w:rPr>
        <w:t>s upon residential growth at the urban fringe</w:t>
      </w:r>
      <w:r w:rsidR="000A029E">
        <w:rPr>
          <w:rFonts w:asciiTheme="minorHAnsi" w:hAnsiTheme="minorHAnsi"/>
          <w:sz w:val="22"/>
          <w:szCs w:val="22"/>
        </w:rPr>
        <w:t>;</w:t>
      </w:r>
      <w:r>
        <w:rPr>
          <w:rFonts w:asciiTheme="minorHAnsi" w:hAnsiTheme="minorHAnsi"/>
          <w:sz w:val="22"/>
          <w:szCs w:val="22"/>
        </w:rPr>
        <w:t xml:space="preserve"> impro</w:t>
      </w:r>
      <w:r w:rsidR="009955A6">
        <w:rPr>
          <w:rFonts w:asciiTheme="minorHAnsi" w:hAnsiTheme="minorHAnsi"/>
          <w:sz w:val="22"/>
          <w:szCs w:val="22"/>
        </w:rPr>
        <w:t>v</w:t>
      </w:r>
      <w:r>
        <w:rPr>
          <w:rFonts w:asciiTheme="minorHAnsi" w:hAnsiTheme="minorHAnsi"/>
          <w:sz w:val="22"/>
          <w:szCs w:val="22"/>
        </w:rPr>
        <w:t xml:space="preserve">e recycling of water to </w:t>
      </w:r>
      <w:r w:rsidR="00644870">
        <w:rPr>
          <w:rFonts w:asciiTheme="minorHAnsi" w:hAnsiTheme="minorHAnsi"/>
          <w:sz w:val="22"/>
          <w:szCs w:val="22"/>
        </w:rPr>
        <w:t>ease</w:t>
      </w:r>
      <w:r>
        <w:rPr>
          <w:rFonts w:asciiTheme="minorHAnsi" w:hAnsiTheme="minorHAnsi"/>
          <w:sz w:val="22"/>
          <w:szCs w:val="22"/>
        </w:rPr>
        <w:t xml:space="preserve"> the impact of drought</w:t>
      </w:r>
      <w:r w:rsidR="000A029E">
        <w:rPr>
          <w:rFonts w:asciiTheme="minorHAnsi" w:hAnsiTheme="minorHAnsi"/>
          <w:sz w:val="22"/>
          <w:szCs w:val="22"/>
        </w:rPr>
        <w:t>;</w:t>
      </w:r>
      <w:r>
        <w:rPr>
          <w:rFonts w:asciiTheme="minorHAnsi" w:hAnsiTheme="minorHAnsi"/>
          <w:sz w:val="22"/>
          <w:szCs w:val="22"/>
        </w:rPr>
        <w:t xml:space="preserve"> and institute policies to preserve farmland, </w:t>
      </w:r>
      <w:r w:rsidR="009955A6">
        <w:rPr>
          <w:rFonts w:asciiTheme="minorHAnsi" w:hAnsiTheme="minorHAnsi"/>
          <w:sz w:val="22"/>
          <w:szCs w:val="22"/>
        </w:rPr>
        <w:t>enhance</w:t>
      </w:r>
      <w:r>
        <w:rPr>
          <w:rFonts w:asciiTheme="minorHAnsi" w:hAnsiTheme="minorHAnsi"/>
          <w:sz w:val="22"/>
          <w:szCs w:val="22"/>
        </w:rPr>
        <w:t xml:space="preserve"> water supply and reduce food wastage.</w:t>
      </w:r>
      <w:r w:rsidR="00A23C99">
        <w:rPr>
          <w:rFonts w:asciiTheme="minorHAnsi" w:hAnsiTheme="minorHAnsi"/>
          <w:sz w:val="22"/>
          <w:szCs w:val="22"/>
        </w:rPr>
        <w:t xml:space="preserve"> </w:t>
      </w:r>
      <w:r w:rsidR="00616799">
        <w:rPr>
          <w:rFonts w:asciiTheme="minorHAnsi" w:hAnsiTheme="minorHAnsi"/>
          <w:sz w:val="22"/>
          <w:szCs w:val="22"/>
        </w:rPr>
        <w:t>Morgan (2008)</w:t>
      </w:r>
      <w:r w:rsidR="00054F51">
        <w:rPr>
          <w:rFonts w:asciiTheme="minorHAnsi" w:hAnsiTheme="minorHAnsi"/>
          <w:sz w:val="22"/>
          <w:szCs w:val="22"/>
        </w:rPr>
        <w:t xml:space="preserve"> </w:t>
      </w:r>
      <w:r w:rsidR="007902CA">
        <w:rPr>
          <w:rFonts w:asciiTheme="minorHAnsi" w:hAnsiTheme="minorHAnsi"/>
          <w:sz w:val="22"/>
          <w:szCs w:val="22"/>
        </w:rPr>
        <w:t xml:space="preserve">also </w:t>
      </w:r>
      <w:r w:rsidR="00915D0F">
        <w:rPr>
          <w:rFonts w:asciiTheme="minorHAnsi" w:hAnsiTheme="minorHAnsi"/>
          <w:sz w:val="22"/>
          <w:szCs w:val="22"/>
        </w:rPr>
        <w:t>endorses</w:t>
      </w:r>
      <w:r w:rsidR="00A23C99">
        <w:rPr>
          <w:rFonts w:asciiTheme="minorHAnsi" w:hAnsiTheme="minorHAnsi"/>
          <w:sz w:val="22"/>
          <w:szCs w:val="22"/>
        </w:rPr>
        <w:t xml:space="preserve"> anti-waste </w:t>
      </w:r>
      <w:r w:rsidR="00A23C99" w:rsidRPr="009F21F0">
        <w:rPr>
          <w:rFonts w:asciiTheme="minorHAnsi" w:hAnsiTheme="minorHAnsi" w:cstheme="minorHAnsi"/>
          <w:sz w:val="22"/>
          <w:szCs w:val="22"/>
        </w:rPr>
        <w:t xml:space="preserve">campaigns to reduce food waste and </w:t>
      </w:r>
      <w:r w:rsidR="00644870">
        <w:rPr>
          <w:rFonts w:asciiTheme="minorHAnsi" w:hAnsiTheme="minorHAnsi" w:cstheme="minorHAnsi"/>
          <w:sz w:val="22"/>
          <w:szCs w:val="22"/>
        </w:rPr>
        <w:t>lessen the</w:t>
      </w:r>
      <w:r w:rsidR="00A23C99" w:rsidRPr="009F21F0">
        <w:rPr>
          <w:rFonts w:asciiTheme="minorHAnsi" w:hAnsiTheme="minorHAnsi" w:cstheme="minorHAnsi"/>
          <w:sz w:val="22"/>
          <w:szCs w:val="22"/>
        </w:rPr>
        <w:t xml:space="preserve"> </w:t>
      </w:r>
      <w:r w:rsidR="00644870">
        <w:rPr>
          <w:rFonts w:asciiTheme="minorHAnsi" w:hAnsiTheme="minorHAnsi" w:cstheme="minorHAnsi"/>
          <w:sz w:val="22"/>
          <w:szCs w:val="22"/>
        </w:rPr>
        <w:t>demand for</w:t>
      </w:r>
      <w:r w:rsidR="00A23C99" w:rsidRPr="009F21F0">
        <w:rPr>
          <w:rFonts w:asciiTheme="minorHAnsi" w:hAnsiTheme="minorHAnsi" w:cstheme="minorHAnsi"/>
          <w:sz w:val="22"/>
          <w:szCs w:val="22"/>
        </w:rPr>
        <w:t xml:space="preserve"> food production.</w:t>
      </w:r>
    </w:p>
    <w:p w14:paraId="15D96CB4" w14:textId="77777777" w:rsidR="00404F64" w:rsidRPr="009F21F0" w:rsidRDefault="00404F64" w:rsidP="00404F64">
      <w:pPr>
        <w:spacing w:before="120" w:line="360" w:lineRule="auto"/>
        <w:jc w:val="both"/>
        <w:rPr>
          <w:rFonts w:asciiTheme="minorHAnsi" w:hAnsiTheme="minorHAnsi" w:cstheme="minorHAnsi"/>
          <w:sz w:val="22"/>
          <w:szCs w:val="22"/>
        </w:rPr>
      </w:pPr>
      <w:r w:rsidRPr="009F21F0">
        <w:rPr>
          <w:rFonts w:asciiTheme="minorHAnsi" w:hAnsiTheme="minorHAnsi" w:cstheme="minorHAnsi"/>
          <w:sz w:val="22"/>
          <w:szCs w:val="22"/>
        </w:rPr>
        <w:t xml:space="preserve">The current and impending impact of climate change may further compromise food production and supply. </w:t>
      </w:r>
      <w:r w:rsidR="00D1354D">
        <w:rPr>
          <w:rFonts w:asciiTheme="minorHAnsi" w:hAnsiTheme="minorHAnsi" w:cstheme="minorHAnsi"/>
          <w:sz w:val="22"/>
          <w:szCs w:val="22"/>
        </w:rPr>
        <w:t>A</w:t>
      </w:r>
      <w:r w:rsidR="00D1354D" w:rsidRPr="009F21F0">
        <w:rPr>
          <w:rFonts w:asciiTheme="minorHAnsi" w:hAnsiTheme="minorHAnsi" w:cstheme="minorHAnsi"/>
          <w:sz w:val="22"/>
          <w:szCs w:val="22"/>
        </w:rPr>
        <w:t xml:space="preserve"> rise in the frequency and intensity of extreme weather events – a predicted impact of climate change – may result in scorching of crops and </w:t>
      </w:r>
      <w:r w:rsidR="00FF0C70">
        <w:rPr>
          <w:rFonts w:asciiTheme="minorHAnsi" w:hAnsiTheme="minorHAnsi" w:cstheme="minorHAnsi"/>
          <w:sz w:val="22"/>
          <w:szCs w:val="22"/>
        </w:rPr>
        <w:t xml:space="preserve">their </w:t>
      </w:r>
      <w:r w:rsidR="00D1354D" w:rsidRPr="009F21F0">
        <w:rPr>
          <w:rFonts w:asciiTheme="minorHAnsi" w:hAnsiTheme="minorHAnsi" w:cstheme="minorHAnsi"/>
          <w:sz w:val="22"/>
          <w:szCs w:val="22"/>
        </w:rPr>
        <w:t>incineration in bushfires</w:t>
      </w:r>
      <w:r w:rsidR="00D1354D">
        <w:rPr>
          <w:rFonts w:asciiTheme="minorHAnsi" w:hAnsiTheme="minorHAnsi" w:cstheme="minorHAnsi"/>
          <w:sz w:val="22"/>
          <w:szCs w:val="22"/>
        </w:rPr>
        <w:t xml:space="preserve"> </w:t>
      </w:r>
      <w:r w:rsidR="00D1354D" w:rsidRPr="009F21F0">
        <w:rPr>
          <w:rFonts w:asciiTheme="minorHAnsi" w:hAnsiTheme="minorHAnsi" w:cstheme="minorHAnsi"/>
          <w:sz w:val="22"/>
          <w:szCs w:val="22"/>
        </w:rPr>
        <w:t xml:space="preserve">(Serdeczny et al, 2017; Altieri, 2017). </w:t>
      </w:r>
      <w:r w:rsidRPr="009F21F0">
        <w:rPr>
          <w:rFonts w:asciiTheme="minorHAnsi" w:hAnsiTheme="minorHAnsi" w:cstheme="minorHAnsi"/>
          <w:sz w:val="22"/>
          <w:szCs w:val="22"/>
        </w:rPr>
        <w:t>Climate change is</w:t>
      </w:r>
      <w:r w:rsidR="00FF0C70">
        <w:rPr>
          <w:rFonts w:asciiTheme="minorHAnsi" w:hAnsiTheme="minorHAnsi" w:cstheme="minorHAnsi"/>
          <w:sz w:val="22"/>
          <w:szCs w:val="22"/>
        </w:rPr>
        <w:t xml:space="preserve"> also</w:t>
      </w:r>
      <w:r w:rsidRPr="009F21F0">
        <w:rPr>
          <w:rFonts w:asciiTheme="minorHAnsi" w:hAnsiTheme="minorHAnsi" w:cstheme="minorHAnsi"/>
          <w:sz w:val="22"/>
          <w:szCs w:val="22"/>
        </w:rPr>
        <w:t xml:space="preserve"> expected to result in a decline in rainfall; </w:t>
      </w:r>
      <w:r w:rsidR="007902CA" w:rsidRPr="009F21F0">
        <w:rPr>
          <w:rFonts w:asciiTheme="minorHAnsi" w:hAnsiTheme="minorHAnsi" w:cstheme="minorHAnsi"/>
          <w:sz w:val="22"/>
          <w:szCs w:val="22"/>
        </w:rPr>
        <w:t>increased</w:t>
      </w:r>
      <w:r w:rsidRPr="009F21F0">
        <w:rPr>
          <w:rFonts w:asciiTheme="minorHAnsi" w:hAnsiTheme="minorHAnsi" w:cstheme="minorHAnsi"/>
          <w:sz w:val="22"/>
          <w:szCs w:val="22"/>
        </w:rPr>
        <w:t xml:space="preserve"> evaporation of rain on the ground - thereby depleting catchments</w:t>
      </w:r>
      <w:r w:rsidR="007902CA" w:rsidRPr="009F21F0">
        <w:rPr>
          <w:rFonts w:asciiTheme="minorHAnsi" w:hAnsiTheme="minorHAnsi" w:cstheme="minorHAnsi"/>
          <w:sz w:val="22"/>
          <w:szCs w:val="22"/>
        </w:rPr>
        <w:t xml:space="preserve">; </w:t>
      </w:r>
      <w:r w:rsidRPr="009F21F0">
        <w:rPr>
          <w:rFonts w:asciiTheme="minorHAnsi" w:hAnsiTheme="minorHAnsi" w:cstheme="minorHAnsi"/>
          <w:sz w:val="22"/>
          <w:szCs w:val="22"/>
        </w:rPr>
        <w:t>and changes in the range an</w:t>
      </w:r>
      <w:r w:rsidR="00644870">
        <w:rPr>
          <w:rFonts w:asciiTheme="minorHAnsi" w:hAnsiTheme="minorHAnsi" w:cstheme="minorHAnsi"/>
          <w:sz w:val="22"/>
          <w:szCs w:val="22"/>
        </w:rPr>
        <w:t>d</w:t>
      </w:r>
      <w:r w:rsidRPr="009F21F0">
        <w:rPr>
          <w:rFonts w:asciiTheme="minorHAnsi" w:hAnsiTheme="minorHAnsi" w:cstheme="minorHAnsi"/>
          <w:sz w:val="22"/>
          <w:szCs w:val="22"/>
        </w:rPr>
        <w:t xml:space="preserve"> volume or pests and weeds. Rosenszweig et al (2001) explain: “Altered weather patterns can increase crop vulnerability to infection, pest infestations, and choking weeds.”</w:t>
      </w:r>
      <w:r w:rsidR="004A7618">
        <w:rPr>
          <w:rFonts w:asciiTheme="minorHAnsi" w:hAnsiTheme="minorHAnsi" w:cstheme="minorHAnsi"/>
          <w:sz w:val="22"/>
          <w:szCs w:val="22"/>
        </w:rPr>
        <w:t xml:space="preserve"> </w:t>
      </w:r>
      <w:r w:rsidR="004A7618" w:rsidRPr="009F21F0">
        <w:rPr>
          <w:rFonts w:asciiTheme="minorHAnsi" w:hAnsiTheme="minorHAnsi" w:cstheme="minorHAnsi"/>
          <w:sz w:val="22"/>
          <w:szCs w:val="22"/>
        </w:rPr>
        <w:t xml:space="preserve">All of these circumstances </w:t>
      </w:r>
      <w:r w:rsidR="004A7618">
        <w:rPr>
          <w:rFonts w:asciiTheme="minorHAnsi" w:hAnsiTheme="minorHAnsi" w:cstheme="minorHAnsi"/>
          <w:sz w:val="22"/>
          <w:szCs w:val="22"/>
        </w:rPr>
        <w:t>may</w:t>
      </w:r>
      <w:r w:rsidR="004A7618" w:rsidRPr="009F21F0">
        <w:rPr>
          <w:rFonts w:asciiTheme="minorHAnsi" w:hAnsiTheme="minorHAnsi" w:cstheme="minorHAnsi"/>
          <w:sz w:val="22"/>
          <w:szCs w:val="22"/>
        </w:rPr>
        <w:t xml:space="preserve"> detract from agricultural output.</w:t>
      </w:r>
    </w:p>
    <w:p w14:paraId="512BEEC9" w14:textId="77777777" w:rsidR="008529F6" w:rsidRDefault="00404F64" w:rsidP="00D1354D">
      <w:pPr>
        <w:spacing w:before="120" w:line="360" w:lineRule="auto"/>
        <w:jc w:val="both"/>
        <w:rPr>
          <w:rFonts w:asciiTheme="minorHAnsi" w:hAnsiTheme="minorHAnsi"/>
          <w:sz w:val="22"/>
          <w:szCs w:val="22"/>
        </w:rPr>
      </w:pPr>
      <w:r w:rsidRPr="009F21F0">
        <w:rPr>
          <w:rFonts w:asciiTheme="minorHAnsi" w:hAnsiTheme="minorHAnsi" w:cstheme="minorHAnsi"/>
          <w:sz w:val="22"/>
          <w:szCs w:val="22"/>
        </w:rPr>
        <w:t>Biologists have long recognised the value of biodiversity to the environment, including to agriculture</w:t>
      </w:r>
      <w:r w:rsidR="00644870">
        <w:rPr>
          <w:rFonts w:asciiTheme="minorHAnsi" w:hAnsiTheme="minorHAnsi" w:cstheme="minorHAnsi"/>
          <w:sz w:val="22"/>
          <w:szCs w:val="22"/>
        </w:rPr>
        <w:t>, t</w:t>
      </w:r>
      <w:r w:rsidRPr="009F21F0">
        <w:rPr>
          <w:rFonts w:asciiTheme="minorHAnsi" w:hAnsiTheme="minorHAnsi" w:cstheme="minorHAnsi"/>
          <w:sz w:val="22"/>
          <w:szCs w:val="22"/>
        </w:rPr>
        <w:t>he report ‘Australia’s Strategy for Nature</w:t>
      </w:r>
      <w:r w:rsidR="007902CA" w:rsidRPr="009F21F0">
        <w:rPr>
          <w:rFonts w:asciiTheme="minorHAnsi" w:hAnsiTheme="minorHAnsi" w:cstheme="minorHAnsi"/>
          <w:sz w:val="22"/>
          <w:szCs w:val="22"/>
        </w:rPr>
        <w:t>’</w:t>
      </w:r>
      <w:r w:rsidRPr="009F21F0">
        <w:rPr>
          <w:rFonts w:asciiTheme="minorHAnsi" w:hAnsiTheme="minorHAnsi" w:cstheme="minorHAnsi"/>
          <w:sz w:val="22"/>
          <w:szCs w:val="22"/>
        </w:rPr>
        <w:t xml:space="preserve"> observ</w:t>
      </w:r>
      <w:r w:rsidR="00644870">
        <w:rPr>
          <w:rFonts w:asciiTheme="minorHAnsi" w:hAnsiTheme="minorHAnsi" w:cstheme="minorHAnsi"/>
          <w:sz w:val="22"/>
          <w:szCs w:val="22"/>
        </w:rPr>
        <w:t>ing</w:t>
      </w:r>
      <w:r w:rsidRPr="009F21F0">
        <w:rPr>
          <w:rFonts w:asciiTheme="minorHAnsi" w:hAnsiTheme="minorHAnsi" w:cstheme="minorHAnsi"/>
          <w:sz w:val="22"/>
          <w:szCs w:val="22"/>
        </w:rPr>
        <w:t>: “…biodiversity is important because it plays</w:t>
      </w:r>
      <w:r w:rsidRPr="00404F64">
        <w:rPr>
          <w:rFonts w:asciiTheme="minorHAnsi" w:hAnsiTheme="minorHAnsi"/>
          <w:sz w:val="22"/>
          <w:szCs w:val="22"/>
        </w:rPr>
        <w:t xml:space="preserve"> a critical role in maintaining the natural function of ecological systems. Losing biodiversity can change the way the natural world functions, and can have severe, unpredictable impacts that are som</w:t>
      </w:r>
      <w:r w:rsidR="008529F6">
        <w:rPr>
          <w:rFonts w:asciiTheme="minorHAnsi" w:hAnsiTheme="minorHAnsi"/>
          <w:sz w:val="22"/>
          <w:szCs w:val="22"/>
        </w:rPr>
        <w:t>etimes irreversible</w:t>
      </w:r>
      <w:r w:rsidRPr="00404F64">
        <w:rPr>
          <w:rFonts w:asciiTheme="minorHAnsi" w:hAnsiTheme="minorHAnsi"/>
          <w:sz w:val="22"/>
          <w:szCs w:val="22"/>
        </w:rPr>
        <w:t xml:space="preserve">” (Commonwealth of Australia, 2017). </w:t>
      </w:r>
    </w:p>
    <w:p w14:paraId="1D74741B" w14:textId="77777777" w:rsidR="00FF0C70" w:rsidRDefault="00404F64" w:rsidP="008529F6">
      <w:pPr>
        <w:spacing w:line="360" w:lineRule="auto"/>
        <w:jc w:val="both"/>
        <w:rPr>
          <w:rFonts w:asciiTheme="minorHAnsi" w:hAnsiTheme="minorHAnsi"/>
          <w:sz w:val="22"/>
          <w:szCs w:val="22"/>
        </w:rPr>
      </w:pPr>
      <w:r>
        <w:rPr>
          <w:rFonts w:asciiTheme="minorHAnsi" w:hAnsiTheme="minorHAnsi"/>
          <w:sz w:val="22"/>
          <w:szCs w:val="22"/>
        </w:rPr>
        <w:t>An illustration is provided in t</w:t>
      </w:r>
      <w:r w:rsidRPr="00404F64">
        <w:rPr>
          <w:rFonts w:asciiTheme="minorHAnsi" w:hAnsiTheme="minorHAnsi"/>
          <w:sz w:val="22"/>
          <w:szCs w:val="22"/>
        </w:rPr>
        <w:t xml:space="preserve">he recent decline of the bee population, due to a </w:t>
      </w:r>
      <w:r w:rsidR="008830F9" w:rsidRPr="00404F64">
        <w:rPr>
          <w:rFonts w:asciiTheme="minorHAnsi" w:hAnsiTheme="minorHAnsi"/>
          <w:sz w:val="22"/>
          <w:szCs w:val="22"/>
        </w:rPr>
        <w:t>parasitic infection</w:t>
      </w:r>
      <w:r w:rsidR="003462A8">
        <w:rPr>
          <w:rFonts w:asciiTheme="minorHAnsi" w:hAnsiTheme="minorHAnsi"/>
          <w:sz w:val="22"/>
          <w:szCs w:val="22"/>
        </w:rPr>
        <w:t xml:space="preserve"> – the varroa mite </w:t>
      </w:r>
      <w:r w:rsidR="00D1354D">
        <w:rPr>
          <w:rFonts w:asciiTheme="minorHAnsi" w:hAnsiTheme="minorHAnsi"/>
          <w:sz w:val="22"/>
          <w:szCs w:val="22"/>
        </w:rPr>
        <w:t>–</w:t>
      </w:r>
      <w:r w:rsidR="00644870">
        <w:rPr>
          <w:rFonts w:asciiTheme="minorHAnsi" w:hAnsiTheme="minorHAnsi"/>
          <w:sz w:val="22"/>
          <w:szCs w:val="22"/>
        </w:rPr>
        <w:t xml:space="preserve"> which</w:t>
      </w:r>
      <w:r w:rsidR="00D1354D">
        <w:rPr>
          <w:rFonts w:asciiTheme="minorHAnsi" w:hAnsiTheme="minorHAnsi"/>
          <w:sz w:val="22"/>
          <w:szCs w:val="22"/>
        </w:rPr>
        <w:t>, it is believed,</w:t>
      </w:r>
      <w:r w:rsidR="00644870">
        <w:rPr>
          <w:rFonts w:asciiTheme="minorHAnsi" w:hAnsiTheme="minorHAnsi"/>
          <w:sz w:val="22"/>
          <w:szCs w:val="22"/>
        </w:rPr>
        <w:t xml:space="preserve"> ha</w:t>
      </w:r>
      <w:r w:rsidR="00402FB9">
        <w:rPr>
          <w:rFonts w:asciiTheme="minorHAnsi" w:hAnsiTheme="minorHAnsi"/>
          <w:sz w:val="22"/>
          <w:szCs w:val="22"/>
        </w:rPr>
        <w:t>s</w:t>
      </w:r>
      <w:r w:rsidR="00644870">
        <w:rPr>
          <w:rFonts w:asciiTheme="minorHAnsi" w:hAnsiTheme="minorHAnsi"/>
          <w:sz w:val="22"/>
          <w:szCs w:val="22"/>
        </w:rPr>
        <w:t xml:space="preserve"> been</w:t>
      </w:r>
      <w:r>
        <w:rPr>
          <w:rFonts w:asciiTheme="minorHAnsi" w:hAnsiTheme="minorHAnsi"/>
          <w:sz w:val="22"/>
          <w:szCs w:val="22"/>
        </w:rPr>
        <w:t xml:space="preserve"> </w:t>
      </w:r>
      <w:r w:rsidRPr="00404F64">
        <w:rPr>
          <w:rFonts w:asciiTheme="minorHAnsi" w:hAnsiTheme="minorHAnsi"/>
          <w:sz w:val="22"/>
          <w:szCs w:val="22"/>
        </w:rPr>
        <w:t>aggravated by the debilitating effect</w:t>
      </w:r>
      <w:r w:rsidR="00FF0C70">
        <w:rPr>
          <w:rFonts w:asciiTheme="minorHAnsi" w:hAnsiTheme="minorHAnsi"/>
          <w:sz w:val="22"/>
          <w:szCs w:val="22"/>
        </w:rPr>
        <w:t xml:space="preserve"> upon bees</w:t>
      </w:r>
      <w:r w:rsidRPr="00404F64">
        <w:rPr>
          <w:rFonts w:asciiTheme="minorHAnsi" w:hAnsiTheme="minorHAnsi"/>
          <w:sz w:val="22"/>
          <w:szCs w:val="22"/>
        </w:rPr>
        <w:t xml:space="preserve"> of certain pesticides</w:t>
      </w:r>
      <w:r w:rsidR="00FF0C70">
        <w:rPr>
          <w:rFonts w:asciiTheme="minorHAnsi" w:hAnsiTheme="minorHAnsi"/>
          <w:sz w:val="22"/>
          <w:szCs w:val="22"/>
        </w:rPr>
        <w:t xml:space="preserve">, </w:t>
      </w:r>
      <w:r w:rsidR="003462A8">
        <w:rPr>
          <w:rFonts w:asciiTheme="minorHAnsi" w:hAnsiTheme="minorHAnsi"/>
          <w:sz w:val="22"/>
          <w:szCs w:val="22"/>
        </w:rPr>
        <w:t>the impact of climate change and a decline in available flower meadows (Deakin University, 2019)</w:t>
      </w:r>
      <w:r w:rsidRPr="00404F64">
        <w:rPr>
          <w:rFonts w:asciiTheme="minorHAnsi" w:hAnsiTheme="minorHAnsi"/>
          <w:sz w:val="22"/>
          <w:szCs w:val="22"/>
        </w:rPr>
        <w:t xml:space="preserve">. </w:t>
      </w:r>
      <w:r w:rsidR="004A7618">
        <w:rPr>
          <w:rFonts w:asciiTheme="minorHAnsi" w:hAnsiTheme="minorHAnsi"/>
          <w:sz w:val="22"/>
          <w:szCs w:val="22"/>
        </w:rPr>
        <w:t>This</w:t>
      </w:r>
      <w:r w:rsidRPr="00404F64">
        <w:rPr>
          <w:rFonts w:asciiTheme="minorHAnsi" w:hAnsiTheme="minorHAnsi"/>
          <w:sz w:val="22"/>
          <w:szCs w:val="22"/>
        </w:rPr>
        <w:t xml:space="preserve"> </w:t>
      </w:r>
      <w:r>
        <w:rPr>
          <w:rFonts w:asciiTheme="minorHAnsi" w:hAnsiTheme="minorHAnsi"/>
          <w:sz w:val="22"/>
          <w:szCs w:val="22"/>
        </w:rPr>
        <w:t>depletion of</w:t>
      </w:r>
      <w:r w:rsidRPr="00404F64">
        <w:rPr>
          <w:rFonts w:asciiTheme="minorHAnsi" w:hAnsiTheme="minorHAnsi"/>
          <w:sz w:val="22"/>
          <w:szCs w:val="22"/>
        </w:rPr>
        <w:t xml:space="preserve"> the bee population</w:t>
      </w:r>
      <w:r w:rsidR="004A7618">
        <w:rPr>
          <w:rFonts w:asciiTheme="minorHAnsi" w:hAnsiTheme="minorHAnsi"/>
          <w:sz w:val="22"/>
          <w:szCs w:val="22"/>
        </w:rPr>
        <w:t>, if protracted,</w:t>
      </w:r>
      <w:r w:rsidRPr="00404F64">
        <w:rPr>
          <w:rFonts w:asciiTheme="minorHAnsi" w:hAnsiTheme="minorHAnsi"/>
          <w:sz w:val="22"/>
          <w:szCs w:val="22"/>
        </w:rPr>
        <w:t xml:space="preserve"> </w:t>
      </w:r>
      <w:r>
        <w:rPr>
          <w:rFonts w:asciiTheme="minorHAnsi" w:hAnsiTheme="minorHAnsi"/>
          <w:sz w:val="22"/>
          <w:szCs w:val="22"/>
        </w:rPr>
        <w:t>may</w:t>
      </w:r>
      <w:r w:rsidRPr="00404F64">
        <w:rPr>
          <w:rFonts w:asciiTheme="minorHAnsi" w:hAnsiTheme="minorHAnsi"/>
          <w:sz w:val="22"/>
          <w:szCs w:val="22"/>
        </w:rPr>
        <w:t xml:space="preserve"> impair plant pollination</w:t>
      </w:r>
      <w:r>
        <w:rPr>
          <w:rFonts w:asciiTheme="minorHAnsi" w:hAnsiTheme="minorHAnsi"/>
          <w:sz w:val="22"/>
          <w:szCs w:val="22"/>
        </w:rPr>
        <w:t>,</w:t>
      </w:r>
      <w:r w:rsidRPr="00404F64">
        <w:rPr>
          <w:rFonts w:asciiTheme="minorHAnsi" w:hAnsiTheme="minorHAnsi"/>
          <w:sz w:val="22"/>
          <w:szCs w:val="22"/>
        </w:rPr>
        <w:t xml:space="preserve"> </w:t>
      </w:r>
      <w:r w:rsidR="00D1354D">
        <w:rPr>
          <w:rFonts w:asciiTheme="minorHAnsi" w:hAnsiTheme="minorHAnsi"/>
          <w:sz w:val="22"/>
          <w:szCs w:val="22"/>
        </w:rPr>
        <w:t>inflicting</w:t>
      </w:r>
      <w:r w:rsidRPr="00404F64">
        <w:rPr>
          <w:rFonts w:asciiTheme="minorHAnsi" w:hAnsiTheme="minorHAnsi"/>
          <w:sz w:val="22"/>
          <w:szCs w:val="22"/>
        </w:rPr>
        <w:t xml:space="preserve"> </w:t>
      </w:r>
      <w:r>
        <w:rPr>
          <w:rFonts w:asciiTheme="minorHAnsi" w:hAnsiTheme="minorHAnsi"/>
          <w:sz w:val="22"/>
          <w:szCs w:val="22"/>
        </w:rPr>
        <w:t>grievous</w:t>
      </w:r>
      <w:r w:rsidRPr="00404F64">
        <w:rPr>
          <w:rFonts w:asciiTheme="minorHAnsi" w:hAnsiTheme="minorHAnsi"/>
          <w:sz w:val="22"/>
          <w:szCs w:val="22"/>
        </w:rPr>
        <w:t xml:space="preserve"> </w:t>
      </w:r>
      <w:r w:rsidR="00ED6B66">
        <w:rPr>
          <w:rFonts w:asciiTheme="minorHAnsi" w:hAnsiTheme="minorHAnsi"/>
          <w:sz w:val="22"/>
          <w:szCs w:val="22"/>
        </w:rPr>
        <w:t>damage to</w:t>
      </w:r>
      <w:r w:rsidR="00D1354D">
        <w:rPr>
          <w:rFonts w:asciiTheme="minorHAnsi" w:hAnsiTheme="minorHAnsi"/>
          <w:sz w:val="22"/>
          <w:szCs w:val="22"/>
        </w:rPr>
        <w:t xml:space="preserve"> future</w:t>
      </w:r>
      <w:r w:rsidRPr="00404F64">
        <w:rPr>
          <w:rFonts w:asciiTheme="minorHAnsi" w:hAnsiTheme="minorHAnsi"/>
          <w:sz w:val="22"/>
          <w:szCs w:val="22"/>
        </w:rPr>
        <w:t xml:space="preserve"> crop yields.</w:t>
      </w:r>
      <w:r>
        <w:rPr>
          <w:rFonts w:asciiTheme="minorHAnsi" w:hAnsiTheme="minorHAnsi"/>
          <w:sz w:val="22"/>
          <w:szCs w:val="22"/>
        </w:rPr>
        <w:t xml:space="preserve"> </w:t>
      </w:r>
      <w:r w:rsidR="003462A8">
        <w:rPr>
          <w:rFonts w:asciiTheme="minorHAnsi" w:hAnsiTheme="minorHAnsi"/>
          <w:sz w:val="22"/>
          <w:szCs w:val="22"/>
        </w:rPr>
        <w:t xml:space="preserve">As Dr Anna Veenstra of Deakin University </w:t>
      </w:r>
      <w:r w:rsidR="006701FE">
        <w:rPr>
          <w:rFonts w:asciiTheme="minorHAnsi" w:hAnsiTheme="minorHAnsi"/>
          <w:sz w:val="22"/>
          <w:szCs w:val="22"/>
        </w:rPr>
        <w:t>informs us</w:t>
      </w:r>
      <w:r w:rsidR="003462A8">
        <w:rPr>
          <w:rFonts w:asciiTheme="minorHAnsi" w:hAnsiTheme="minorHAnsi"/>
          <w:sz w:val="22"/>
          <w:szCs w:val="22"/>
        </w:rPr>
        <w:t>, bees are “…</w:t>
      </w:r>
      <w:r w:rsidR="003462A8" w:rsidRPr="003462A8">
        <w:rPr>
          <w:rFonts w:asciiTheme="minorHAnsi" w:hAnsiTheme="minorHAnsi"/>
          <w:sz w:val="22"/>
          <w:szCs w:val="22"/>
        </w:rPr>
        <w:t>essential pollinators – pollinating 70 of the around 100 crop species that feed 90% of the world</w:t>
      </w:r>
      <w:r w:rsidR="003462A8">
        <w:rPr>
          <w:rFonts w:asciiTheme="minorHAnsi" w:hAnsiTheme="minorHAnsi"/>
          <w:sz w:val="22"/>
          <w:szCs w:val="22"/>
        </w:rPr>
        <w:t>.”</w:t>
      </w:r>
      <w:r w:rsidR="001230B2">
        <w:rPr>
          <w:rFonts w:asciiTheme="minorHAnsi" w:hAnsiTheme="minorHAnsi"/>
          <w:sz w:val="22"/>
          <w:szCs w:val="22"/>
        </w:rPr>
        <w:t xml:space="preserve"> </w:t>
      </w:r>
    </w:p>
    <w:p w14:paraId="1796F68B" w14:textId="77777777" w:rsidR="001230B2" w:rsidRPr="001230B2" w:rsidRDefault="001230B2" w:rsidP="00FF0C70">
      <w:pPr>
        <w:spacing w:line="360" w:lineRule="auto"/>
        <w:jc w:val="both"/>
        <w:rPr>
          <w:rFonts w:asciiTheme="minorHAnsi" w:hAnsiTheme="minorHAnsi"/>
          <w:sz w:val="22"/>
          <w:szCs w:val="22"/>
        </w:rPr>
      </w:pPr>
      <w:r w:rsidRPr="001230B2">
        <w:rPr>
          <w:rFonts w:asciiTheme="minorHAnsi" w:hAnsiTheme="minorHAnsi"/>
          <w:sz w:val="22"/>
          <w:szCs w:val="22"/>
        </w:rPr>
        <w:t xml:space="preserve">A similar </w:t>
      </w:r>
      <w:r>
        <w:rPr>
          <w:rFonts w:asciiTheme="minorHAnsi" w:hAnsiTheme="minorHAnsi"/>
          <w:sz w:val="22"/>
          <w:szCs w:val="22"/>
        </w:rPr>
        <w:t>caution</w:t>
      </w:r>
      <w:r w:rsidRPr="001230B2">
        <w:rPr>
          <w:rFonts w:asciiTheme="minorHAnsi" w:hAnsiTheme="minorHAnsi"/>
          <w:sz w:val="22"/>
          <w:szCs w:val="22"/>
        </w:rPr>
        <w:t xml:space="preserve"> is afforded by the example of the </w:t>
      </w:r>
      <w:r w:rsidR="00675921">
        <w:rPr>
          <w:rFonts w:asciiTheme="minorHAnsi" w:hAnsiTheme="minorHAnsi"/>
          <w:sz w:val="22"/>
          <w:szCs w:val="22"/>
        </w:rPr>
        <w:t>dwindling</w:t>
      </w:r>
      <w:r w:rsidRPr="001230B2">
        <w:rPr>
          <w:rFonts w:asciiTheme="minorHAnsi" w:hAnsiTheme="minorHAnsi"/>
          <w:sz w:val="22"/>
          <w:szCs w:val="22"/>
        </w:rPr>
        <w:t xml:space="preserve"> number of birds – </w:t>
      </w:r>
      <w:r w:rsidR="006701FE">
        <w:rPr>
          <w:rFonts w:asciiTheme="minorHAnsi" w:hAnsiTheme="minorHAnsi"/>
          <w:sz w:val="22"/>
          <w:szCs w:val="22"/>
        </w:rPr>
        <w:t>which</w:t>
      </w:r>
      <w:r w:rsidRPr="001230B2">
        <w:rPr>
          <w:rFonts w:asciiTheme="minorHAnsi" w:hAnsiTheme="minorHAnsi"/>
          <w:sz w:val="22"/>
          <w:szCs w:val="22"/>
        </w:rPr>
        <w:t xml:space="preserve"> prey on pest insects, making them essential to agriculture (Railsback and Johnson, 2014). US research </w:t>
      </w:r>
      <w:r w:rsidR="00FF0C70">
        <w:rPr>
          <w:rFonts w:asciiTheme="minorHAnsi" w:hAnsiTheme="minorHAnsi"/>
          <w:sz w:val="22"/>
          <w:szCs w:val="22"/>
        </w:rPr>
        <w:t>has documented</w:t>
      </w:r>
      <w:r w:rsidRPr="001230B2">
        <w:rPr>
          <w:rFonts w:asciiTheme="minorHAnsi" w:hAnsiTheme="minorHAnsi"/>
          <w:sz w:val="22"/>
          <w:szCs w:val="22"/>
        </w:rPr>
        <w:t xml:space="preserve"> a 29% </w:t>
      </w:r>
      <w:r w:rsidR="00FF0C70">
        <w:rPr>
          <w:rFonts w:asciiTheme="minorHAnsi" w:hAnsiTheme="minorHAnsi"/>
          <w:sz w:val="22"/>
          <w:szCs w:val="22"/>
        </w:rPr>
        <w:t>depletion</w:t>
      </w:r>
      <w:r w:rsidRPr="001230B2">
        <w:rPr>
          <w:rFonts w:asciiTheme="minorHAnsi" w:hAnsiTheme="minorHAnsi"/>
          <w:sz w:val="22"/>
          <w:szCs w:val="22"/>
        </w:rPr>
        <w:t xml:space="preserve"> </w:t>
      </w:r>
      <w:r w:rsidR="00FF0C70">
        <w:rPr>
          <w:rFonts w:asciiTheme="minorHAnsi" w:hAnsiTheme="minorHAnsi"/>
          <w:sz w:val="22"/>
          <w:szCs w:val="22"/>
        </w:rPr>
        <w:t>of</w:t>
      </w:r>
      <w:r w:rsidRPr="001230B2">
        <w:rPr>
          <w:rFonts w:asciiTheme="minorHAnsi" w:hAnsiTheme="minorHAnsi"/>
          <w:sz w:val="22"/>
          <w:szCs w:val="22"/>
        </w:rPr>
        <w:t xml:space="preserve"> the estimated bird population across that nation since 1970 – a </w:t>
      </w:r>
      <w:r w:rsidR="00D1354D">
        <w:rPr>
          <w:rFonts w:asciiTheme="minorHAnsi" w:hAnsiTheme="minorHAnsi"/>
          <w:sz w:val="22"/>
          <w:szCs w:val="22"/>
        </w:rPr>
        <w:t>reduction</w:t>
      </w:r>
      <w:r w:rsidRPr="001230B2">
        <w:rPr>
          <w:rFonts w:asciiTheme="minorHAnsi" w:hAnsiTheme="minorHAnsi"/>
          <w:sz w:val="22"/>
          <w:szCs w:val="22"/>
        </w:rPr>
        <w:t xml:space="preserve"> in numbers approaching three billion. The authors of the research warn of an “…urgent need to address threats to avert future avifaunal collapse and associated loss of ecosystem integrity…”</w:t>
      </w:r>
      <w:r w:rsidR="006701FE">
        <w:rPr>
          <w:rFonts w:asciiTheme="minorHAnsi" w:hAnsiTheme="minorHAnsi"/>
          <w:sz w:val="22"/>
          <w:szCs w:val="22"/>
        </w:rPr>
        <w:t xml:space="preserve"> (Rosenberg et al, 2019).</w:t>
      </w:r>
      <w:r w:rsidR="00C822C4">
        <w:rPr>
          <w:rFonts w:asciiTheme="minorHAnsi" w:hAnsiTheme="minorHAnsi"/>
          <w:sz w:val="22"/>
          <w:szCs w:val="22"/>
        </w:rPr>
        <w:t xml:space="preserve"> The decline in bird numbers may be due in part to the impact of certain pesticides which, in sublethal doses, may impair reproduction, inhibit migration and interfere with metabolism (LePage, 2019).</w:t>
      </w:r>
    </w:p>
    <w:p w14:paraId="157CF7F5" w14:textId="77777777" w:rsidR="00404F64" w:rsidRPr="00404F64" w:rsidRDefault="00404F64" w:rsidP="00404F64">
      <w:pPr>
        <w:spacing w:before="120" w:line="360" w:lineRule="auto"/>
        <w:jc w:val="both"/>
        <w:rPr>
          <w:rFonts w:asciiTheme="minorHAnsi" w:hAnsiTheme="minorHAnsi"/>
          <w:sz w:val="22"/>
          <w:szCs w:val="22"/>
        </w:rPr>
      </w:pPr>
      <w:r w:rsidRPr="00404F64">
        <w:rPr>
          <w:rFonts w:asciiTheme="minorHAnsi" w:hAnsiTheme="minorHAnsi"/>
          <w:sz w:val="22"/>
          <w:szCs w:val="22"/>
        </w:rPr>
        <w:t>Under current trade arrangements, Australia sells much of the food it produces overseas. Rising demand for local food</w:t>
      </w:r>
      <w:r w:rsidR="008529F6">
        <w:rPr>
          <w:rFonts w:asciiTheme="minorHAnsi" w:hAnsiTheme="minorHAnsi"/>
          <w:sz w:val="22"/>
          <w:szCs w:val="22"/>
        </w:rPr>
        <w:t xml:space="preserve"> - f</w:t>
      </w:r>
      <w:r w:rsidRPr="00404F64">
        <w:rPr>
          <w:rFonts w:asciiTheme="minorHAnsi" w:hAnsiTheme="minorHAnsi"/>
          <w:sz w:val="22"/>
          <w:szCs w:val="22"/>
        </w:rPr>
        <w:t xml:space="preserve">uelled by a </w:t>
      </w:r>
      <w:r w:rsidR="00D1354D">
        <w:rPr>
          <w:rFonts w:asciiTheme="minorHAnsi" w:hAnsiTheme="minorHAnsi"/>
          <w:sz w:val="22"/>
          <w:szCs w:val="22"/>
        </w:rPr>
        <w:t>swelling</w:t>
      </w:r>
      <w:r w:rsidRPr="00404F64">
        <w:rPr>
          <w:rFonts w:asciiTheme="minorHAnsi" w:hAnsiTheme="minorHAnsi"/>
          <w:sz w:val="22"/>
          <w:szCs w:val="22"/>
        </w:rPr>
        <w:t xml:space="preserve"> overseas population, increasing affluence among Australia’s trade partners and adverse impacts of climate change upon overseas agricultural production</w:t>
      </w:r>
      <w:r w:rsidR="008529F6">
        <w:rPr>
          <w:rFonts w:asciiTheme="minorHAnsi" w:hAnsiTheme="minorHAnsi"/>
          <w:sz w:val="22"/>
          <w:szCs w:val="22"/>
        </w:rPr>
        <w:t xml:space="preserve"> -</w:t>
      </w:r>
      <w:r w:rsidRPr="00404F64">
        <w:rPr>
          <w:rFonts w:asciiTheme="minorHAnsi" w:hAnsiTheme="minorHAnsi"/>
          <w:sz w:val="22"/>
          <w:szCs w:val="22"/>
        </w:rPr>
        <w:t xml:space="preserve"> may </w:t>
      </w:r>
      <w:r w:rsidR="00402FB9">
        <w:rPr>
          <w:rFonts w:asciiTheme="minorHAnsi" w:hAnsiTheme="minorHAnsi"/>
          <w:sz w:val="22"/>
          <w:szCs w:val="22"/>
        </w:rPr>
        <w:t>increase</w:t>
      </w:r>
      <w:r w:rsidRPr="00404F64">
        <w:rPr>
          <w:rFonts w:asciiTheme="minorHAnsi" w:hAnsiTheme="minorHAnsi"/>
          <w:sz w:val="22"/>
          <w:szCs w:val="22"/>
        </w:rPr>
        <w:t xml:space="preserve"> demand for locally-grown food and raise the price of imported products, thereby </w:t>
      </w:r>
      <w:r w:rsidR="007902CA">
        <w:rPr>
          <w:rFonts w:asciiTheme="minorHAnsi" w:hAnsiTheme="minorHAnsi"/>
          <w:sz w:val="22"/>
          <w:szCs w:val="22"/>
        </w:rPr>
        <w:t>elevating</w:t>
      </w:r>
      <w:r w:rsidRPr="00404F64">
        <w:rPr>
          <w:rFonts w:asciiTheme="minorHAnsi" w:hAnsiTheme="minorHAnsi"/>
          <w:sz w:val="22"/>
          <w:szCs w:val="22"/>
        </w:rPr>
        <w:t xml:space="preserve"> </w:t>
      </w:r>
      <w:r w:rsidR="004A7618">
        <w:rPr>
          <w:rFonts w:asciiTheme="minorHAnsi" w:hAnsiTheme="minorHAnsi"/>
          <w:sz w:val="22"/>
          <w:szCs w:val="22"/>
        </w:rPr>
        <w:t>local food prices</w:t>
      </w:r>
      <w:r w:rsidR="00D1354D">
        <w:rPr>
          <w:rFonts w:asciiTheme="minorHAnsi" w:hAnsiTheme="minorHAnsi"/>
          <w:sz w:val="22"/>
          <w:szCs w:val="22"/>
        </w:rPr>
        <w:t xml:space="preserve"> and</w:t>
      </w:r>
      <w:r w:rsidRPr="00404F64">
        <w:rPr>
          <w:rFonts w:asciiTheme="minorHAnsi" w:hAnsiTheme="minorHAnsi"/>
          <w:sz w:val="22"/>
          <w:szCs w:val="22"/>
        </w:rPr>
        <w:t xml:space="preserve"> making </w:t>
      </w:r>
      <w:r w:rsidR="004A7618">
        <w:rPr>
          <w:rFonts w:asciiTheme="minorHAnsi" w:hAnsiTheme="minorHAnsi"/>
          <w:sz w:val="22"/>
          <w:szCs w:val="22"/>
        </w:rPr>
        <w:t>a nutritious diet</w:t>
      </w:r>
      <w:r w:rsidRPr="00404F64">
        <w:rPr>
          <w:rFonts w:asciiTheme="minorHAnsi" w:hAnsiTheme="minorHAnsi"/>
          <w:sz w:val="22"/>
          <w:szCs w:val="22"/>
        </w:rPr>
        <w:t xml:space="preserve"> less affordable to lower-income earners. Coupled with rising housing and util</w:t>
      </w:r>
      <w:r w:rsidR="00BE7457">
        <w:rPr>
          <w:rFonts w:asciiTheme="minorHAnsi" w:hAnsiTheme="minorHAnsi"/>
          <w:sz w:val="22"/>
          <w:szCs w:val="22"/>
        </w:rPr>
        <w:t>ities costs, such circumstances</w:t>
      </w:r>
      <w:r w:rsidRPr="00404F64">
        <w:rPr>
          <w:rFonts w:asciiTheme="minorHAnsi" w:hAnsiTheme="minorHAnsi"/>
          <w:sz w:val="22"/>
          <w:szCs w:val="22"/>
        </w:rPr>
        <w:t xml:space="preserve"> may </w:t>
      </w:r>
      <w:r w:rsidR="008529F6">
        <w:rPr>
          <w:rFonts w:asciiTheme="minorHAnsi" w:hAnsiTheme="minorHAnsi"/>
          <w:sz w:val="22"/>
          <w:szCs w:val="22"/>
        </w:rPr>
        <w:t>aggravate</w:t>
      </w:r>
      <w:r w:rsidRPr="00404F64">
        <w:rPr>
          <w:rFonts w:asciiTheme="minorHAnsi" w:hAnsiTheme="minorHAnsi"/>
          <w:sz w:val="22"/>
          <w:szCs w:val="22"/>
        </w:rPr>
        <w:t xml:space="preserve"> finance-related food insecurity.</w:t>
      </w:r>
    </w:p>
    <w:p w14:paraId="76413416" w14:textId="77777777" w:rsidR="006701FE" w:rsidRPr="00593BB1" w:rsidRDefault="005E28C1" w:rsidP="00593BB1">
      <w:pPr>
        <w:spacing w:line="360" w:lineRule="auto"/>
        <w:jc w:val="both"/>
        <w:rPr>
          <w:rFonts w:ascii="ProximaNovaRegular" w:hAnsi="ProximaNovaRegular" w:cs="Arial"/>
          <w:color w:val="000000" w:themeColor="text1"/>
          <w:sz w:val="22"/>
          <w:szCs w:val="22"/>
        </w:rPr>
      </w:pPr>
      <w:r>
        <w:rPr>
          <w:rFonts w:asciiTheme="minorHAnsi" w:hAnsiTheme="minorHAnsi"/>
          <w:sz w:val="22"/>
          <w:szCs w:val="22"/>
        </w:rPr>
        <w:t>A further consideration</w:t>
      </w:r>
      <w:r w:rsidR="009955A6">
        <w:rPr>
          <w:rFonts w:asciiTheme="minorHAnsi" w:hAnsiTheme="minorHAnsi"/>
          <w:sz w:val="22"/>
          <w:szCs w:val="22"/>
        </w:rPr>
        <w:t xml:space="preserve"> </w:t>
      </w:r>
      <w:r>
        <w:rPr>
          <w:rFonts w:asciiTheme="minorHAnsi" w:hAnsiTheme="minorHAnsi"/>
          <w:sz w:val="22"/>
          <w:szCs w:val="22"/>
        </w:rPr>
        <w:t xml:space="preserve">is the efficiency and sustainability with which limited resources are </w:t>
      </w:r>
      <w:r w:rsidR="00404F64">
        <w:rPr>
          <w:rFonts w:asciiTheme="minorHAnsi" w:hAnsiTheme="minorHAnsi"/>
          <w:sz w:val="22"/>
          <w:szCs w:val="22"/>
        </w:rPr>
        <w:t>employed</w:t>
      </w:r>
      <w:r>
        <w:rPr>
          <w:rFonts w:asciiTheme="minorHAnsi" w:hAnsiTheme="minorHAnsi"/>
          <w:sz w:val="22"/>
          <w:szCs w:val="22"/>
        </w:rPr>
        <w:t xml:space="preserve"> in generating society’s food supply. </w:t>
      </w:r>
      <w:r w:rsidR="007F6364">
        <w:rPr>
          <w:rFonts w:asciiTheme="minorHAnsi" w:hAnsiTheme="minorHAnsi"/>
          <w:sz w:val="22"/>
          <w:szCs w:val="22"/>
        </w:rPr>
        <w:t>According to VicHealth (</w:t>
      </w:r>
      <w:r w:rsidR="00371520">
        <w:rPr>
          <w:rFonts w:asciiTheme="minorHAnsi" w:hAnsiTheme="minorHAnsi"/>
          <w:sz w:val="22"/>
          <w:szCs w:val="22"/>
        </w:rPr>
        <w:t>undated I</w:t>
      </w:r>
      <w:r w:rsidR="007F6364">
        <w:rPr>
          <w:rFonts w:asciiTheme="minorHAnsi" w:hAnsiTheme="minorHAnsi"/>
          <w:sz w:val="22"/>
          <w:szCs w:val="22"/>
        </w:rPr>
        <w:t>)</w:t>
      </w:r>
      <w:r w:rsidR="009A244E">
        <w:rPr>
          <w:rFonts w:asciiTheme="minorHAnsi" w:hAnsiTheme="minorHAnsi"/>
          <w:sz w:val="22"/>
          <w:szCs w:val="22"/>
        </w:rPr>
        <w:t xml:space="preserve"> approximately one-third of the world’s carbon footprint is generated by food production, </w:t>
      </w:r>
      <w:r w:rsidR="00AF3ED3">
        <w:rPr>
          <w:rFonts w:asciiTheme="minorHAnsi" w:hAnsiTheme="minorHAnsi"/>
          <w:sz w:val="22"/>
          <w:szCs w:val="22"/>
        </w:rPr>
        <w:t>predominantly through the</w:t>
      </w:r>
      <w:r w:rsidR="009A244E">
        <w:rPr>
          <w:rFonts w:asciiTheme="minorHAnsi" w:hAnsiTheme="minorHAnsi"/>
          <w:sz w:val="22"/>
          <w:szCs w:val="22"/>
        </w:rPr>
        <w:t xml:space="preserve"> creation of f</w:t>
      </w:r>
      <w:r w:rsidR="00054F51">
        <w:rPr>
          <w:rFonts w:asciiTheme="minorHAnsi" w:hAnsiTheme="minorHAnsi"/>
          <w:sz w:val="22"/>
          <w:szCs w:val="22"/>
        </w:rPr>
        <w:t>ood</w:t>
      </w:r>
      <w:r w:rsidR="00402FB9">
        <w:rPr>
          <w:rFonts w:asciiTheme="minorHAnsi" w:hAnsiTheme="minorHAnsi"/>
          <w:sz w:val="22"/>
          <w:szCs w:val="22"/>
        </w:rPr>
        <w:t>,</w:t>
      </w:r>
      <w:r w:rsidR="009955A6">
        <w:rPr>
          <w:rFonts w:asciiTheme="minorHAnsi" w:hAnsiTheme="minorHAnsi"/>
          <w:sz w:val="22"/>
          <w:szCs w:val="22"/>
        </w:rPr>
        <w:t xml:space="preserve"> rather than its transport. </w:t>
      </w:r>
      <w:r w:rsidR="00B15C88">
        <w:rPr>
          <w:rFonts w:asciiTheme="minorHAnsi" w:hAnsiTheme="minorHAnsi"/>
          <w:sz w:val="22"/>
          <w:szCs w:val="22"/>
        </w:rPr>
        <w:t>In addition, much</w:t>
      </w:r>
      <w:r w:rsidR="001C7784">
        <w:rPr>
          <w:rFonts w:asciiTheme="minorHAnsi" w:hAnsiTheme="minorHAnsi"/>
          <w:sz w:val="22"/>
          <w:szCs w:val="22"/>
        </w:rPr>
        <w:t xml:space="preserve"> of this food, </w:t>
      </w:r>
      <w:r w:rsidR="00B15C88">
        <w:rPr>
          <w:rFonts w:asciiTheme="minorHAnsi" w:hAnsiTheme="minorHAnsi"/>
          <w:sz w:val="22"/>
          <w:szCs w:val="22"/>
        </w:rPr>
        <w:t>whose production exacts a substantial toll upon</w:t>
      </w:r>
      <w:r w:rsidR="001C7784">
        <w:rPr>
          <w:rFonts w:asciiTheme="minorHAnsi" w:hAnsiTheme="minorHAnsi"/>
          <w:sz w:val="22"/>
          <w:szCs w:val="22"/>
        </w:rPr>
        <w:t xml:space="preserve"> the environment, </w:t>
      </w:r>
      <w:r w:rsidR="001C7784" w:rsidRPr="00593BB1">
        <w:rPr>
          <w:rFonts w:ascii="ProximaNovaRegular" w:hAnsi="ProximaNovaRegular" w:cs="Arial"/>
          <w:color w:val="000000" w:themeColor="text1"/>
          <w:sz w:val="22"/>
          <w:szCs w:val="22"/>
        </w:rPr>
        <w:t>is wasted (</w:t>
      </w:r>
      <w:r w:rsidR="00616799" w:rsidRPr="00593BB1">
        <w:rPr>
          <w:rFonts w:ascii="ProximaNovaRegular" w:hAnsi="ProximaNovaRegular" w:cs="Arial"/>
          <w:color w:val="000000" w:themeColor="text1"/>
          <w:sz w:val="22"/>
          <w:szCs w:val="22"/>
        </w:rPr>
        <w:t>Heart Foundation</w:t>
      </w:r>
      <w:r w:rsidR="001C7784" w:rsidRPr="00593BB1">
        <w:rPr>
          <w:rFonts w:ascii="ProximaNovaRegular" w:hAnsi="ProximaNovaRegular" w:cs="Arial"/>
          <w:color w:val="000000" w:themeColor="text1"/>
          <w:sz w:val="22"/>
          <w:szCs w:val="22"/>
        </w:rPr>
        <w:t>, undated).</w:t>
      </w:r>
      <w:r w:rsidR="000D318D" w:rsidRPr="00593BB1">
        <w:rPr>
          <w:rFonts w:ascii="ProximaNovaRegular" w:hAnsi="ProximaNovaRegular" w:cs="Arial"/>
          <w:color w:val="000000" w:themeColor="text1"/>
          <w:sz w:val="22"/>
          <w:szCs w:val="22"/>
        </w:rPr>
        <w:t xml:space="preserve"> </w:t>
      </w:r>
    </w:p>
    <w:p w14:paraId="3E783823" w14:textId="77777777" w:rsidR="00593BB1" w:rsidRPr="00593BB1" w:rsidRDefault="006701FE" w:rsidP="00593BB1">
      <w:pPr>
        <w:spacing w:line="360" w:lineRule="auto"/>
        <w:jc w:val="both"/>
        <w:rPr>
          <w:rFonts w:ascii="ProximaNovaRegular" w:hAnsi="ProximaNovaRegular" w:cs="Arial"/>
          <w:color w:val="000000" w:themeColor="text1"/>
          <w:sz w:val="22"/>
          <w:szCs w:val="22"/>
        </w:rPr>
      </w:pPr>
      <w:r w:rsidRPr="00593BB1">
        <w:rPr>
          <w:rFonts w:ascii="ProximaNovaRegular" w:hAnsi="ProximaNovaRegular" w:cs="Arial"/>
          <w:color w:val="000000" w:themeColor="text1"/>
          <w:sz w:val="22"/>
          <w:szCs w:val="22"/>
        </w:rPr>
        <w:t xml:space="preserve">In </w:t>
      </w:r>
      <w:r w:rsidR="00ED6B66" w:rsidRPr="00593BB1">
        <w:rPr>
          <w:rFonts w:ascii="ProximaNovaRegular" w:hAnsi="ProximaNovaRegular" w:cs="Arial"/>
          <w:color w:val="000000" w:themeColor="text1"/>
          <w:sz w:val="22"/>
          <w:szCs w:val="22"/>
        </w:rPr>
        <w:t>particular</w:t>
      </w:r>
      <w:r w:rsidRPr="00593BB1">
        <w:rPr>
          <w:rFonts w:ascii="ProximaNovaRegular" w:hAnsi="ProximaNovaRegular" w:cs="Arial"/>
          <w:color w:val="000000" w:themeColor="text1"/>
          <w:sz w:val="22"/>
          <w:szCs w:val="22"/>
        </w:rPr>
        <w:t>, t</w:t>
      </w:r>
      <w:r w:rsidR="00402FB9" w:rsidRPr="00593BB1">
        <w:rPr>
          <w:rFonts w:ascii="ProximaNovaRegular" w:hAnsi="ProximaNovaRegular" w:cs="Arial"/>
          <w:color w:val="000000" w:themeColor="text1"/>
          <w:sz w:val="22"/>
          <w:szCs w:val="22"/>
        </w:rPr>
        <w:t>he production of meat for human consumption contributes substantially to the ecological impact and costs of agriculture</w:t>
      </w:r>
      <w:r w:rsidR="00D1354D" w:rsidRPr="00593BB1">
        <w:rPr>
          <w:rFonts w:ascii="ProximaNovaRegular" w:hAnsi="ProximaNovaRegular" w:cs="Arial"/>
          <w:color w:val="000000" w:themeColor="text1"/>
          <w:sz w:val="22"/>
          <w:szCs w:val="22"/>
        </w:rPr>
        <w:t>,</w:t>
      </w:r>
      <w:r w:rsidR="00402FB9" w:rsidRPr="00593BB1">
        <w:rPr>
          <w:rFonts w:ascii="ProximaNovaRegular" w:hAnsi="ProximaNovaRegular" w:cs="Arial"/>
          <w:color w:val="000000" w:themeColor="text1"/>
          <w:sz w:val="22"/>
          <w:szCs w:val="22"/>
        </w:rPr>
        <w:t xml:space="preserve"> </w:t>
      </w:r>
      <w:r w:rsidR="00422063" w:rsidRPr="00593BB1">
        <w:rPr>
          <w:rFonts w:ascii="ProximaNovaRegular" w:hAnsi="ProximaNovaRegular" w:cs="Arial"/>
          <w:color w:val="000000" w:themeColor="text1"/>
          <w:sz w:val="22"/>
          <w:szCs w:val="22"/>
        </w:rPr>
        <w:t>yet</w:t>
      </w:r>
      <w:r w:rsidR="00402FB9" w:rsidRPr="00593BB1">
        <w:rPr>
          <w:rFonts w:ascii="ProximaNovaRegular" w:hAnsi="ProximaNovaRegular" w:cs="Arial"/>
          <w:color w:val="000000" w:themeColor="text1"/>
          <w:sz w:val="22"/>
          <w:szCs w:val="22"/>
        </w:rPr>
        <w:t xml:space="preserve"> is considered unnecessary</w:t>
      </w:r>
      <w:r w:rsidR="00422063" w:rsidRPr="00593BB1">
        <w:rPr>
          <w:rFonts w:ascii="ProximaNovaRegular" w:hAnsi="ProximaNovaRegular" w:cs="Arial"/>
          <w:color w:val="000000" w:themeColor="text1"/>
          <w:sz w:val="22"/>
          <w:szCs w:val="22"/>
        </w:rPr>
        <w:t xml:space="preserve"> for health</w:t>
      </w:r>
      <w:r w:rsidR="00402FB9" w:rsidRPr="00593BB1">
        <w:rPr>
          <w:rFonts w:ascii="ProximaNovaRegular" w:hAnsi="ProximaNovaRegular" w:cs="Arial"/>
          <w:color w:val="000000" w:themeColor="text1"/>
          <w:sz w:val="22"/>
          <w:szCs w:val="22"/>
        </w:rPr>
        <w:t xml:space="preserve"> by some</w:t>
      </w:r>
      <w:r w:rsidR="00D1354D" w:rsidRPr="00593BB1">
        <w:rPr>
          <w:rFonts w:ascii="ProximaNovaRegular" w:hAnsi="ProximaNovaRegular" w:cs="Arial"/>
          <w:color w:val="000000" w:themeColor="text1"/>
          <w:sz w:val="22"/>
          <w:szCs w:val="22"/>
        </w:rPr>
        <w:t>, at least at current levels</w:t>
      </w:r>
      <w:r w:rsidR="00422063" w:rsidRPr="00593BB1">
        <w:rPr>
          <w:rFonts w:ascii="ProximaNovaRegular" w:hAnsi="ProximaNovaRegular" w:cs="Arial"/>
          <w:color w:val="000000" w:themeColor="text1"/>
          <w:sz w:val="22"/>
          <w:szCs w:val="22"/>
        </w:rPr>
        <w:t xml:space="preserve"> of consumption</w:t>
      </w:r>
      <w:r w:rsidR="00402FB9" w:rsidRPr="00593BB1">
        <w:rPr>
          <w:rFonts w:ascii="ProximaNovaRegular" w:hAnsi="ProximaNovaRegular" w:cs="Arial"/>
          <w:color w:val="000000" w:themeColor="text1"/>
          <w:sz w:val="22"/>
          <w:szCs w:val="22"/>
        </w:rPr>
        <w:t xml:space="preserve">. </w:t>
      </w:r>
      <w:r w:rsidR="00D1354D" w:rsidRPr="00593BB1">
        <w:rPr>
          <w:rFonts w:ascii="ProximaNovaRegular" w:hAnsi="ProximaNovaRegular" w:cs="Arial"/>
          <w:color w:val="000000" w:themeColor="text1"/>
          <w:sz w:val="22"/>
          <w:szCs w:val="22"/>
        </w:rPr>
        <w:t>Indeed, t</w:t>
      </w:r>
      <w:r w:rsidR="009955A6" w:rsidRPr="00593BB1">
        <w:rPr>
          <w:rFonts w:ascii="ProximaNovaRegular" w:hAnsi="ProximaNovaRegular" w:cs="Arial"/>
          <w:color w:val="000000" w:themeColor="text1"/>
          <w:sz w:val="22"/>
          <w:szCs w:val="22"/>
        </w:rPr>
        <w:t xml:space="preserve">he </w:t>
      </w:r>
      <w:r w:rsidR="0085458F" w:rsidRPr="00593BB1">
        <w:rPr>
          <w:rFonts w:ascii="ProximaNovaRegular" w:hAnsi="ProximaNovaRegular" w:cs="Arial"/>
          <w:color w:val="000000" w:themeColor="text1"/>
          <w:sz w:val="22"/>
          <w:szCs w:val="22"/>
        </w:rPr>
        <w:t>production of meat</w:t>
      </w:r>
      <w:r w:rsidR="009A244E" w:rsidRPr="00593BB1">
        <w:rPr>
          <w:rFonts w:ascii="ProximaNovaRegular" w:hAnsi="ProximaNovaRegular" w:cs="Arial"/>
          <w:color w:val="000000" w:themeColor="text1"/>
          <w:sz w:val="22"/>
          <w:szCs w:val="22"/>
        </w:rPr>
        <w:t xml:space="preserve"> is resource</w:t>
      </w:r>
      <w:r w:rsidR="004B170A" w:rsidRPr="00593BB1">
        <w:rPr>
          <w:rFonts w:ascii="ProximaNovaRegular" w:hAnsi="ProximaNovaRegular" w:cs="Arial"/>
          <w:color w:val="000000" w:themeColor="text1"/>
          <w:sz w:val="22"/>
          <w:szCs w:val="22"/>
        </w:rPr>
        <w:t>-</w:t>
      </w:r>
      <w:r w:rsidR="009A244E" w:rsidRPr="00593BB1">
        <w:rPr>
          <w:rFonts w:ascii="ProximaNovaRegular" w:hAnsi="ProximaNovaRegular" w:cs="Arial"/>
          <w:color w:val="000000" w:themeColor="text1"/>
          <w:sz w:val="22"/>
          <w:szCs w:val="22"/>
        </w:rPr>
        <w:t>intensive (</w:t>
      </w:r>
      <w:r w:rsidR="00371520" w:rsidRPr="00593BB1">
        <w:rPr>
          <w:rFonts w:ascii="ProximaNovaRegular" w:hAnsi="ProximaNovaRegular" w:cs="Arial"/>
          <w:color w:val="000000" w:themeColor="text1"/>
          <w:sz w:val="22"/>
          <w:szCs w:val="22"/>
        </w:rPr>
        <w:t>VicHealth, undated I</w:t>
      </w:r>
      <w:r w:rsidR="00C75995" w:rsidRPr="00593BB1">
        <w:rPr>
          <w:rFonts w:ascii="ProximaNovaRegular" w:hAnsi="ProximaNovaRegular" w:cs="Arial"/>
          <w:color w:val="000000" w:themeColor="text1"/>
          <w:sz w:val="22"/>
          <w:szCs w:val="22"/>
        </w:rPr>
        <w:t>)</w:t>
      </w:r>
      <w:r w:rsidR="00AA600F" w:rsidRPr="00593BB1">
        <w:rPr>
          <w:rFonts w:ascii="ProximaNovaRegular" w:hAnsi="ProximaNovaRegular" w:cs="Arial"/>
          <w:color w:val="000000" w:themeColor="text1"/>
          <w:sz w:val="22"/>
          <w:szCs w:val="22"/>
        </w:rPr>
        <w:t xml:space="preserve"> and massive in scale.</w:t>
      </w:r>
      <w:r w:rsidR="009A244E" w:rsidRPr="00593BB1">
        <w:rPr>
          <w:rFonts w:ascii="ProximaNovaRegular" w:hAnsi="ProximaNovaRegular" w:cs="Arial"/>
          <w:color w:val="000000" w:themeColor="text1"/>
          <w:sz w:val="22"/>
          <w:szCs w:val="22"/>
        </w:rPr>
        <w:t xml:space="preserve"> </w:t>
      </w:r>
      <w:r w:rsidR="009955A6" w:rsidRPr="00593BB1">
        <w:rPr>
          <w:rFonts w:ascii="ProximaNovaRegular" w:hAnsi="ProximaNovaRegular" w:cs="Arial"/>
          <w:color w:val="000000" w:themeColor="text1"/>
          <w:sz w:val="22"/>
          <w:szCs w:val="22"/>
        </w:rPr>
        <w:t>Each year, approximately 70 billion animals are slaughtered for food across the world, representing an economic value of $1.3 trillion p.a. (</w:t>
      </w:r>
      <w:r w:rsidR="004A6100" w:rsidRPr="00593BB1">
        <w:rPr>
          <w:rFonts w:ascii="ProximaNovaRegular" w:hAnsi="ProximaNovaRegular" w:cs="Arial"/>
          <w:color w:val="000000" w:themeColor="text1"/>
          <w:sz w:val="22"/>
          <w:szCs w:val="22"/>
        </w:rPr>
        <w:t>Jeremy Coller Foundation, 2019</w:t>
      </w:r>
      <w:r w:rsidR="00C75995" w:rsidRPr="00593BB1">
        <w:rPr>
          <w:rFonts w:ascii="ProximaNovaRegular" w:hAnsi="ProximaNovaRegular" w:cs="Arial"/>
          <w:color w:val="000000" w:themeColor="text1"/>
          <w:sz w:val="22"/>
          <w:szCs w:val="22"/>
        </w:rPr>
        <w:t>)</w:t>
      </w:r>
      <w:r w:rsidR="009955A6" w:rsidRPr="00593BB1">
        <w:rPr>
          <w:rFonts w:ascii="ProximaNovaRegular" w:hAnsi="ProximaNovaRegular" w:cs="Arial"/>
          <w:color w:val="000000" w:themeColor="text1"/>
          <w:sz w:val="22"/>
          <w:szCs w:val="22"/>
        </w:rPr>
        <w:t xml:space="preserve">. </w:t>
      </w:r>
      <w:r w:rsidR="007F6364" w:rsidRPr="00593BB1">
        <w:rPr>
          <w:rFonts w:ascii="ProximaNovaRegular" w:hAnsi="ProximaNovaRegular" w:cs="Arial"/>
          <w:color w:val="000000" w:themeColor="text1"/>
          <w:sz w:val="22"/>
          <w:szCs w:val="22"/>
        </w:rPr>
        <w:t>Rangan et al (</w:t>
      </w:r>
      <w:r w:rsidR="00877766" w:rsidRPr="00593BB1">
        <w:rPr>
          <w:rFonts w:ascii="ProximaNovaRegular" w:hAnsi="ProximaNovaRegular" w:cs="Arial"/>
          <w:color w:val="000000" w:themeColor="text1"/>
          <w:sz w:val="22"/>
          <w:szCs w:val="22"/>
        </w:rPr>
        <w:t>2009</w:t>
      </w:r>
      <w:r w:rsidR="007F6364" w:rsidRPr="00593BB1">
        <w:rPr>
          <w:rFonts w:ascii="ProximaNovaRegular" w:hAnsi="ProximaNovaRegular" w:cs="Arial"/>
          <w:color w:val="000000" w:themeColor="text1"/>
          <w:sz w:val="22"/>
          <w:szCs w:val="22"/>
        </w:rPr>
        <w:t>)</w:t>
      </w:r>
      <w:r w:rsidR="00B15C88" w:rsidRPr="00593BB1">
        <w:rPr>
          <w:rFonts w:ascii="ProximaNovaRegular" w:hAnsi="ProximaNovaRegular" w:cs="Arial"/>
          <w:color w:val="000000" w:themeColor="text1"/>
          <w:sz w:val="22"/>
          <w:szCs w:val="22"/>
        </w:rPr>
        <w:t xml:space="preserve"> report</w:t>
      </w:r>
      <w:r w:rsidR="009955A6" w:rsidRPr="00593BB1">
        <w:rPr>
          <w:rFonts w:ascii="ProximaNovaRegular" w:hAnsi="ProximaNovaRegular" w:cs="Arial"/>
          <w:color w:val="000000" w:themeColor="text1"/>
          <w:sz w:val="22"/>
          <w:szCs w:val="22"/>
        </w:rPr>
        <w:t xml:space="preserve"> that livestock account for 14.5% of world CO2 emissions, with processing and transporting repr</w:t>
      </w:r>
      <w:r w:rsidR="00AA600F" w:rsidRPr="00593BB1">
        <w:rPr>
          <w:rFonts w:ascii="ProximaNovaRegular" w:hAnsi="ProximaNovaRegular" w:cs="Arial"/>
          <w:color w:val="000000" w:themeColor="text1"/>
          <w:sz w:val="22"/>
          <w:szCs w:val="22"/>
        </w:rPr>
        <w:t xml:space="preserve">esenting just 6% of this amount, or </w:t>
      </w:r>
      <w:r w:rsidR="009955A6" w:rsidRPr="00593BB1">
        <w:rPr>
          <w:rFonts w:ascii="ProximaNovaRegular" w:hAnsi="ProximaNovaRegular" w:cs="Arial"/>
          <w:color w:val="000000" w:themeColor="text1"/>
          <w:sz w:val="22"/>
          <w:szCs w:val="22"/>
        </w:rPr>
        <w:t>0.9% of emissions.</w:t>
      </w:r>
      <w:r w:rsidR="004B170A" w:rsidRPr="00593BB1">
        <w:rPr>
          <w:rFonts w:ascii="ProximaNovaRegular" w:hAnsi="ProximaNovaRegular" w:cs="Arial"/>
          <w:color w:val="000000" w:themeColor="text1"/>
          <w:sz w:val="22"/>
          <w:szCs w:val="22"/>
        </w:rPr>
        <w:t xml:space="preserve"> </w:t>
      </w:r>
      <w:r w:rsidR="008830F9" w:rsidRPr="00593BB1">
        <w:rPr>
          <w:rFonts w:ascii="ProximaNovaRegular" w:hAnsi="ProximaNovaRegular" w:cs="Arial"/>
          <w:color w:val="000000" w:themeColor="text1"/>
          <w:sz w:val="22"/>
          <w:szCs w:val="22"/>
        </w:rPr>
        <w:t>Consequently</w:t>
      </w:r>
      <w:r w:rsidR="004B170A" w:rsidRPr="00593BB1">
        <w:rPr>
          <w:rFonts w:ascii="ProximaNovaRegular" w:hAnsi="ProximaNovaRegular" w:cs="Arial"/>
          <w:color w:val="000000" w:themeColor="text1"/>
          <w:sz w:val="22"/>
          <w:szCs w:val="22"/>
        </w:rPr>
        <w:t xml:space="preserve">, some maintain, the production of meat </w:t>
      </w:r>
      <w:r w:rsidR="007902CA" w:rsidRPr="00593BB1">
        <w:rPr>
          <w:rFonts w:ascii="ProximaNovaRegular" w:hAnsi="ProximaNovaRegular" w:cs="Arial"/>
          <w:color w:val="000000" w:themeColor="text1"/>
          <w:sz w:val="22"/>
          <w:szCs w:val="22"/>
        </w:rPr>
        <w:t xml:space="preserve">exacts an inordinate cost from the environment </w:t>
      </w:r>
      <w:r w:rsidR="004B170A" w:rsidRPr="00593BB1">
        <w:rPr>
          <w:rFonts w:ascii="ProximaNovaRegular" w:hAnsi="ProximaNovaRegular" w:cs="Arial"/>
          <w:color w:val="000000" w:themeColor="text1"/>
          <w:sz w:val="22"/>
          <w:szCs w:val="22"/>
        </w:rPr>
        <w:t>(</w:t>
      </w:r>
      <w:r w:rsidR="00820BD7" w:rsidRPr="00593BB1">
        <w:rPr>
          <w:rFonts w:ascii="ProximaNovaRegular" w:hAnsi="ProximaNovaRegular" w:cs="Arial"/>
          <w:color w:val="000000" w:themeColor="text1"/>
          <w:sz w:val="22"/>
          <w:szCs w:val="22"/>
        </w:rPr>
        <w:t>Sadegholvad et al, 2017</w:t>
      </w:r>
      <w:r w:rsidR="00C75995" w:rsidRPr="00593BB1">
        <w:rPr>
          <w:rFonts w:ascii="ProximaNovaRegular" w:hAnsi="ProximaNovaRegular" w:cs="Arial"/>
          <w:color w:val="000000" w:themeColor="text1"/>
          <w:sz w:val="22"/>
          <w:szCs w:val="22"/>
        </w:rPr>
        <w:t>)</w:t>
      </w:r>
      <w:r w:rsidR="004B170A" w:rsidRPr="00593BB1">
        <w:rPr>
          <w:rFonts w:ascii="ProximaNovaRegular" w:hAnsi="ProximaNovaRegular" w:cs="Arial"/>
          <w:color w:val="000000" w:themeColor="text1"/>
          <w:sz w:val="22"/>
          <w:szCs w:val="22"/>
        </w:rPr>
        <w:t>.</w:t>
      </w:r>
      <w:r w:rsidR="00AA600F" w:rsidRPr="00593BB1">
        <w:rPr>
          <w:rFonts w:ascii="ProximaNovaRegular" w:hAnsi="ProximaNovaRegular" w:cs="Arial"/>
          <w:color w:val="000000" w:themeColor="text1"/>
          <w:sz w:val="22"/>
          <w:szCs w:val="22"/>
        </w:rPr>
        <w:t xml:space="preserve"> </w:t>
      </w:r>
      <w:r w:rsidR="00593BB1">
        <w:rPr>
          <w:rFonts w:ascii="ProximaNovaRegular" w:hAnsi="ProximaNovaRegular" w:cs="Arial"/>
          <w:color w:val="000000" w:themeColor="text1"/>
          <w:sz w:val="22"/>
          <w:szCs w:val="22"/>
        </w:rPr>
        <w:t>A</w:t>
      </w:r>
      <w:r w:rsidR="00593BB1" w:rsidRPr="00593BB1">
        <w:rPr>
          <w:rFonts w:ascii="ProximaNovaRegular" w:hAnsi="ProximaNovaRegular" w:cs="Arial"/>
          <w:color w:val="000000" w:themeColor="text1"/>
          <w:sz w:val="22"/>
          <w:szCs w:val="22"/>
        </w:rPr>
        <w:t xml:space="preserve"> 2019 open letter bearing the signatures of 15,364 scientists across the world, </w:t>
      </w:r>
      <w:r w:rsidR="00593BB1">
        <w:rPr>
          <w:rFonts w:ascii="ProximaNovaRegular" w:hAnsi="ProximaNovaRegular" w:cs="Arial"/>
          <w:color w:val="000000" w:themeColor="text1"/>
          <w:sz w:val="22"/>
          <w:szCs w:val="22"/>
        </w:rPr>
        <w:t>urges</w:t>
      </w:r>
      <w:r w:rsidR="00593BB1" w:rsidRPr="00593BB1">
        <w:rPr>
          <w:rFonts w:ascii="ProximaNovaRegular" w:hAnsi="ProximaNovaRegular" w:cs="Arial"/>
          <w:color w:val="000000" w:themeColor="text1"/>
          <w:sz w:val="22"/>
          <w:szCs w:val="22"/>
        </w:rPr>
        <w:t xml:space="preserve"> steps to preserve the environment including: “…promoting dietary shifts towards mostly plant-based foods…”</w:t>
      </w:r>
      <w:r w:rsidR="00593BB1">
        <w:rPr>
          <w:rFonts w:ascii="ProximaNovaRegular" w:hAnsi="ProximaNovaRegular" w:cs="Arial"/>
          <w:color w:val="000000" w:themeColor="text1"/>
          <w:sz w:val="22"/>
          <w:szCs w:val="22"/>
        </w:rPr>
        <w:t xml:space="preserve"> (Ripple et al, 2019).</w:t>
      </w:r>
    </w:p>
    <w:p w14:paraId="250E7234" w14:textId="77777777" w:rsidR="007D0994" w:rsidRPr="007D0994" w:rsidRDefault="007D0994" w:rsidP="007D0994">
      <w:pPr>
        <w:spacing w:line="360" w:lineRule="auto"/>
        <w:jc w:val="both"/>
        <w:rPr>
          <w:rFonts w:ascii="ProximaNovaRegular" w:hAnsi="ProximaNovaRegular" w:cs="Arial"/>
          <w:color w:val="000000" w:themeColor="text1"/>
          <w:sz w:val="22"/>
          <w:szCs w:val="22"/>
        </w:rPr>
      </w:pPr>
      <w:r>
        <w:rPr>
          <w:rFonts w:ascii="ProximaNovaRegular" w:hAnsi="ProximaNovaRegular" w:cs="Arial"/>
          <w:color w:val="000000" w:themeColor="text1"/>
          <w:sz w:val="22"/>
          <w:szCs w:val="22"/>
        </w:rPr>
        <w:t xml:space="preserve">The CSIRO concludes that </w:t>
      </w:r>
      <w:r>
        <w:rPr>
          <w:rFonts w:ascii="ProximaNovaRegular" w:hAnsi="ProximaNovaRegular" w:cs="Arial" w:hint="eastAsia"/>
          <w:color w:val="000000" w:themeColor="text1"/>
          <w:sz w:val="22"/>
          <w:szCs w:val="22"/>
        </w:rPr>
        <w:t>demand</w:t>
      </w:r>
      <w:r>
        <w:rPr>
          <w:rFonts w:ascii="ProximaNovaRegular" w:hAnsi="ProximaNovaRegular" w:cs="Arial"/>
          <w:color w:val="000000" w:themeColor="text1"/>
          <w:sz w:val="22"/>
          <w:szCs w:val="22"/>
        </w:rPr>
        <w:t xml:space="preserve"> for alternative sources of protein is driven by </w:t>
      </w:r>
      <w:r>
        <w:rPr>
          <w:rFonts w:ascii="ProximaNovaRegular" w:hAnsi="ProximaNovaRegular" w:cs="Arial" w:hint="eastAsia"/>
          <w:color w:val="000000" w:themeColor="text1"/>
          <w:sz w:val="22"/>
          <w:szCs w:val="22"/>
        </w:rPr>
        <w:t>“</w:t>
      </w:r>
      <w:r>
        <w:rPr>
          <w:rFonts w:ascii="ProximaNovaRegular" w:hAnsi="ProximaNovaRegular" w:cs="Arial"/>
          <w:color w:val="000000" w:themeColor="text1"/>
          <w:sz w:val="22"/>
          <w:szCs w:val="22"/>
        </w:rPr>
        <w:t>...cultural, religious and dietary factors...</w:t>
      </w:r>
      <w:r>
        <w:rPr>
          <w:rFonts w:ascii="ProximaNovaRegular" w:hAnsi="ProximaNovaRegular" w:cs="Arial" w:hint="eastAsia"/>
          <w:color w:val="000000" w:themeColor="text1"/>
          <w:sz w:val="22"/>
          <w:szCs w:val="22"/>
        </w:rPr>
        <w:t>”</w:t>
      </w:r>
      <w:r>
        <w:rPr>
          <w:rFonts w:ascii="ProximaNovaRegular" w:hAnsi="ProximaNovaRegular" w:cs="Arial"/>
          <w:color w:val="000000" w:themeColor="text1"/>
          <w:sz w:val="22"/>
          <w:szCs w:val="22"/>
        </w:rPr>
        <w:t xml:space="preserve"> (2019: 19), including high </w:t>
      </w:r>
      <w:r>
        <w:rPr>
          <w:rFonts w:ascii="ProximaNovaRegular" w:hAnsi="ProximaNovaRegular" w:cs="Arial" w:hint="eastAsia"/>
          <w:color w:val="000000" w:themeColor="text1"/>
          <w:sz w:val="22"/>
          <w:szCs w:val="22"/>
        </w:rPr>
        <w:t>domestic and</w:t>
      </w:r>
      <w:r>
        <w:rPr>
          <w:rFonts w:ascii="ProximaNovaRegular" w:hAnsi="ProximaNovaRegular" w:cs="Arial"/>
          <w:color w:val="000000" w:themeColor="text1"/>
          <w:sz w:val="22"/>
          <w:szCs w:val="22"/>
        </w:rPr>
        <w:t xml:space="preserve"> export demand; ecological benefits to the scale of reduced carbon emissions and water </w:t>
      </w:r>
      <w:r w:rsidR="00E3365A">
        <w:rPr>
          <w:rFonts w:ascii="ProximaNovaRegular" w:hAnsi="ProximaNovaRegular" w:cs="Arial"/>
          <w:color w:val="000000" w:themeColor="text1"/>
          <w:sz w:val="22"/>
          <w:szCs w:val="22"/>
        </w:rPr>
        <w:t>usage</w:t>
      </w:r>
      <w:r>
        <w:rPr>
          <w:rFonts w:ascii="ProximaNovaRegular" w:hAnsi="ProximaNovaRegular" w:cs="Arial"/>
          <w:color w:val="000000" w:themeColor="text1"/>
          <w:sz w:val="22"/>
          <w:szCs w:val="22"/>
        </w:rPr>
        <w:t xml:space="preserve"> of $5.4 billion p.a. by 2030; and reduced land use – with the cultivation of alternative protein sources requiring less than one-tenth as much land </w:t>
      </w:r>
      <w:r w:rsidR="00ED6B66">
        <w:rPr>
          <w:rFonts w:ascii="ProximaNovaRegular" w:hAnsi="ProximaNovaRegular" w:cs="Arial"/>
          <w:color w:val="000000" w:themeColor="text1"/>
          <w:sz w:val="22"/>
          <w:szCs w:val="22"/>
        </w:rPr>
        <w:t>as</w:t>
      </w:r>
      <w:r>
        <w:rPr>
          <w:rFonts w:ascii="ProximaNovaRegular" w:hAnsi="ProximaNovaRegular" w:cs="Arial"/>
          <w:color w:val="000000" w:themeColor="text1"/>
          <w:sz w:val="22"/>
          <w:szCs w:val="22"/>
        </w:rPr>
        <w:t xml:space="preserve"> livestock products.</w:t>
      </w:r>
    </w:p>
    <w:p w14:paraId="3640066A" w14:textId="77777777" w:rsidR="00422063" w:rsidRDefault="009955A6" w:rsidP="006701FE">
      <w:pPr>
        <w:spacing w:line="360" w:lineRule="auto"/>
        <w:jc w:val="both"/>
        <w:rPr>
          <w:rFonts w:asciiTheme="minorHAnsi" w:hAnsiTheme="minorHAnsi"/>
          <w:sz w:val="22"/>
          <w:szCs w:val="22"/>
        </w:rPr>
      </w:pPr>
      <w:r>
        <w:rPr>
          <w:rFonts w:asciiTheme="minorHAnsi" w:hAnsiTheme="minorHAnsi"/>
          <w:sz w:val="22"/>
          <w:szCs w:val="22"/>
        </w:rPr>
        <w:t xml:space="preserve">Such </w:t>
      </w:r>
      <w:r w:rsidR="007902CA">
        <w:rPr>
          <w:rFonts w:asciiTheme="minorHAnsi" w:hAnsiTheme="minorHAnsi"/>
          <w:sz w:val="22"/>
          <w:szCs w:val="22"/>
        </w:rPr>
        <w:t>ecological</w:t>
      </w:r>
      <w:r w:rsidR="004B170A">
        <w:rPr>
          <w:rFonts w:asciiTheme="minorHAnsi" w:hAnsiTheme="minorHAnsi"/>
          <w:sz w:val="22"/>
          <w:szCs w:val="22"/>
        </w:rPr>
        <w:t xml:space="preserve"> considerations</w:t>
      </w:r>
      <w:r w:rsidR="007902CA">
        <w:rPr>
          <w:rFonts w:asciiTheme="minorHAnsi" w:hAnsiTheme="minorHAnsi"/>
          <w:sz w:val="22"/>
          <w:szCs w:val="22"/>
        </w:rPr>
        <w:t xml:space="preserve">, </w:t>
      </w:r>
      <w:r w:rsidR="00422063">
        <w:rPr>
          <w:rFonts w:asciiTheme="minorHAnsi" w:hAnsiTheme="minorHAnsi"/>
          <w:sz w:val="22"/>
          <w:szCs w:val="22"/>
        </w:rPr>
        <w:t>supplemented by</w:t>
      </w:r>
      <w:r w:rsidR="007902CA">
        <w:rPr>
          <w:rFonts w:asciiTheme="minorHAnsi" w:hAnsiTheme="minorHAnsi"/>
          <w:sz w:val="22"/>
          <w:szCs w:val="22"/>
        </w:rPr>
        <w:t xml:space="preserve"> concerns for personal health and for animal welfare</w:t>
      </w:r>
      <w:r w:rsidR="00402FB9">
        <w:rPr>
          <w:rFonts w:asciiTheme="minorHAnsi" w:hAnsiTheme="minorHAnsi"/>
          <w:sz w:val="22"/>
          <w:szCs w:val="22"/>
        </w:rPr>
        <w:t xml:space="preserve">, </w:t>
      </w:r>
      <w:r w:rsidR="004B170A">
        <w:rPr>
          <w:rFonts w:asciiTheme="minorHAnsi" w:hAnsiTheme="minorHAnsi"/>
          <w:sz w:val="22"/>
          <w:szCs w:val="22"/>
        </w:rPr>
        <w:t xml:space="preserve">have </w:t>
      </w:r>
      <w:r>
        <w:rPr>
          <w:rFonts w:asciiTheme="minorHAnsi" w:hAnsiTheme="minorHAnsi"/>
          <w:sz w:val="22"/>
          <w:szCs w:val="22"/>
        </w:rPr>
        <w:t xml:space="preserve">kindled support for </w:t>
      </w:r>
      <w:r w:rsidR="00054F51">
        <w:rPr>
          <w:rFonts w:asciiTheme="minorHAnsi" w:hAnsiTheme="minorHAnsi"/>
          <w:sz w:val="22"/>
          <w:szCs w:val="22"/>
        </w:rPr>
        <w:t>public initiatives to reduce</w:t>
      </w:r>
      <w:r w:rsidR="0085458F">
        <w:rPr>
          <w:rFonts w:asciiTheme="minorHAnsi" w:hAnsiTheme="minorHAnsi"/>
          <w:sz w:val="22"/>
          <w:szCs w:val="22"/>
        </w:rPr>
        <w:t xml:space="preserve"> reliance upon red meat, </w:t>
      </w:r>
      <w:r w:rsidR="009A244E">
        <w:rPr>
          <w:rFonts w:asciiTheme="minorHAnsi" w:hAnsiTheme="minorHAnsi"/>
          <w:sz w:val="22"/>
          <w:szCs w:val="22"/>
        </w:rPr>
        <w:t>in favour of</w:t>
      </w:r>
      <w:r w:rsidR="00162E02">
        <w:rPr>
          <w:rFonts w:asciiTheme="minorHAnsi" w:hAnsiTheme="minorHAnsi"/>
          <w:sz w:val="22"/>
          <w:szCs w:val="22"/>
        </w:rPr>
        <w:t xml:space="preserve"> </w:t>
      </w:r>
      <w:r w:rsidR="00ED6B66">
        <w:rPr>
          <w:rFonts w:asciiTheme="minorHAnsi" w:hAnsiTheme="minorHAnsi"/>
          <w:sz w:val="22"/>
          <w:szCs w:val="22"/>
        </w:rPr>
        <w:t>other sources of protein</w:t>
      </w:r>
      <w:r w:rsidR="00B15C88">
        <w:rPr>
          <w:rFonts w:asciiTheme="minorHAnsi" w:hAnsiTheme="minorHAnsi"/>
          <w:sz w:val="22"/>
          <w:szCs w:val="22"/>
        </w:rPr>
        <w:t>. Advocates contend that such steps</w:t>
      </w:r>
      <w:r w:rsidR="00162E02">
        <w:rPr>
          <w:rFonts w:asciiTheme="minorHAnsi" w:hAnsiTheme="minorHAnsi"/>
          <w:sz w:val="22"/>
          <w:szCs w:val="22"/>
        </w:rPr>
        <w:t xml:space="preserve"> would </w:t>
      </w:r>
      <w:r w:rsidR="00BF5A36">
        <w:rPr>
          <w:rFonts w:asciiTheme="minorHAnsi" w:hAnsiTheme="minorHAnsi"/>
          <w:sz w:val="22"/>
          <w:szCs w:val="22"/>
        </w:rPr>
        <w:t>enhance</w:t>
      </w:r>
      <w:r w:rsidR="009A244E">
        <w:rPr>
          <w:rFonts w:asciiTheme="minorHAnsi" w:hAnsiTheme="minorHAnsi"/>
          <w:sz w:val="22"/>
          <w:szCs w:val="22"/>
        </w:rPr>
        <w:t xml:space="preserve"> the </w:t>
      </w:r>
      <w:r w:rsidR="00AA600F">
        <w:rPr>
          <w:rFonts w:asciiTheme="minorHAnsi" w:hAnsiTheme="minorHAnsi"/>
          <w:sz w:val="22"/>
          <w:szCs w:val="22"/>
        </w:rPr>
        <w:t>efficiency</w:t>
      </w:r>
      <w:r w:rsidR="009A244E">
        <w:rPr>
          <w:rFonts w:asciiTheme="minorHAnsi" w:hAnsiTheme="minorHAnsi"/>
          <w:sz w:val="22"/>
          <w:szCs w:val="22"/>
        </w:rPr>
        <w:t xml:space="preserve"> of food production, thereby </w:t>
      </w:r>
      <w:r w:rsidR="000A029E">
        <w:rPr>
          <w:rFonts w:asciiTheme="minorHAnsi" w:hAnsiTheme="minorHAnsi"/>
          <w:sz w:val="22"/>
          <w:szCs w:val="22"/>
        </w:rPr>
        <w:t>furthering the goal</w:t>
      </w:r>
      <w:r w:rsidR="00BF5A36">
        <w:rPr>
          <w:rFonts w:asciiTheme="minorHAnsi" w:hAnsiTheme="minorHAnsi"/>
          <w:sz w:val="22"/>
          <w:szCs w:val="22"/>
        </w:rPr>
        <w:t xml:space="preserve"> of an</w:t>
      </w:r>
      <w:r w:rsidR="009A244E">
        <w:rPr>
          <w:rFonts w:asciiTheme="minorHAnsi" w:hAnsiTheme="minorHAnsi"/>
          <w:sz w:val="22"/>
          <w:szCs w:val="22"/>
        </w:rPr>
        <w:t xml:space="preserve"> ecologically sustainable and affordable food supply, reducing water consumption and </w:t>
      </w:r>
      <w:r w:rsidR="00BF5A36">
        <w:rPr>
          <w:rFonts w:asciiTheme="minorHAnsi" w:hAnsiTheme="minorHAnsi"/>
          <w:sz w:val="22"/>
          <w:szCs w:val="22"/>
        </w:rPr>
        <w:t>curtailing</w:t>
      </w:r>
      <w:r w:rsidR="009A244E">
        <w:rPr>
          <w:rFonts w:asciiTheme="minorHAnsi" w:hAnsiTheme="minorHAnsi"/>
          <w:sz w:val="22"/>
          <w:szCs w:val="22"/>
        </w:rPr>
        <w:t xml:space="preserve"> greenhouse </w:t>
      </w:r>
      <w:r w:rsidR="0085458F">
        <w:rPr>
          <w:rFonts w:asciiTheme="minorHAnsi" w:hAnsiTheme="minorHAnsi"/>
          <w:sz w:val="22"/>
          <w:szCs w:val="22"/>
        </w:rPr>
        <w:t>gas emissions (</w:t>
      </w:r>
      <w:r w:rsidR="00616799" w:rsidRPr="00616799">
        <w:rPr>
          <w:rFonts w:asciiTheme="minorHAnsi" w:hAnsiTheme="minorHAnsi"/>
          <w:sz w:val="22"/>
          <w:szCs w:val="22"/>
        </w:rPr>
        <w:t>Morgan, 2008</w:t>
      </w:r>
      <w:r w:rsidR="00616799">
        <w:rPr>
          <w:rFonts w:asciiTheme="minorHAnsi" w:hAnsiTheme="minorHAnsi"/>
          <w:sz w:val="22"/>
          <w:szCs w:val="22"/>
        </w:rPr>
        <w:t>;</w:t>
      </w:r>
      <w:r w:rsidR="0085458F">
        <w:rPr>
          <w:rFonts w:asciiTheme="minorHAnsi" w:hAnsiTheme="minorHAnsi"/>
          <w:sz w:val="22"/>
          <w:szCs w:val="22"/>
        </w:rPr>
        <w:t xml:space="preserve"> </w:t>
      </w:r>
      <w:r w:rsidR="00877766">
        <w:rPr>
          <w:rFonts w:asciiTheme="minorHAnsi" w:hAnsiTheme="minorHAnsi"/>
          <w:sz w:val="22"/>
          <w:szCs w:val="22"/>
        </w:rPr>
        <w:t>Public Health Association, 2018</w:t>
      </w:r>
      <w:r w:rsidR="00C75995">
        <w:rPr>
          <w:rFonts w:asciiTheme="minorHAnsi" w:hAnsiTheme="minorHAnsi"/>
          <w:sz w:val="22"/>
          <w:szCs w:val="22"/>
        </w:rPr>
        <w:t>)</w:t>
      </w:r>
      <w:r w:rsidR="0085458F">
        <w:rPr>
          <w:rFonts w:asciiTheme="minorHAnsi" w:hAnsiTheme="minorHAnsi"/>
          <w:sz w:val="22"/>
          <w:szCs w:val="22"/>
        </w:rPr>
        <w:t xml:space="preserve">. </w:t>
      </w:r>
    </w:p>
    <w:p w14:paraId="5142DBF6" w14:textId="77777777" w:rsidR="00915D0F" w:rsidRDefault="00AA600F" w:rsidP="006701FE">
      <w:pPr>
        <w:spacing w:line="360" w:lineRule="auto"/>
        <w:jc w:val="both"/>
        <w:rPr>
          <w:rFonts w:asciiTheme="minorHAnsi" w:hAnsiTheme="minorHAnsi"/>
          <w:sz w:val="22"/>
          <w:szCs w:val="22"/>
        </w:rPr>
      </w:pPr>
      <w:r>
        <w:rPr>
          <w:rFonts w:asciiTheme="minorHAnsi" w:hAnsiTheme="minorHAnsi"/>
          <w:sz w:val="22"/>
          <w:szCs w:val="22"/>
        </w:rPr>
        <w:t xml:space="preserve">Giving </w:t>
      </w:r>
      <w:r w:rsidR="00162E02">
        <w:rPr>
          <w:rFonts w:asciiTheme="minorHAnsi" w:hAnsiTheme="minorHAnsi"/>
          <w:sz w:val="22"/>
          <w:szCs w:val="22"/>
        </w:rPr>
        <w:t xml:space="preserve">expression to such </w:t>
      </w:r>
      <w:r w:rsidR="00BF5A36">
        <w:rPr>
          <w:rFonts w:asciiTheme="minorHAnsi" w:hAnsiTheme="minorHAnsi"/>
          <w:sz w:val="22"/>
          <w:szCs w:val="22"/>
        </w:rPr>
        <w:t>aspirations</w:t>
      </w:r>
      <w:r w:rsidR="009955A6">
        <w:rPr>
          <w:rFonts w:asciiTheme="minorHAnsi" w:hAnsiTheme="minorHAnsi"/>
          <w:sz w:val="22"/>
          <w:szCs w:val="22"/>
        </w:rPr>
        <w:t>,</w:t>
      </w:r>
      <w:r w:rsidR="0085458F">
        <w:rPr>
          <w:rFonts w:asciiTheme="minorHAnsi" w:hAnsiTheme="minorHAnsi"/>
          <w:sz w:val="22"/>
          <w:szCs w:val="22"/>
        </w:rPr>
        <w:t xml:space="preserve"> a tax on meat was under consideration in Germany</w:t>
      </w:r>
      <w:r w:rsidR="00162E02">
        <w:rPr>
          <w:rFonts w:asciiTheme="minorHAnsi" w:hAnsiTheme="minorHAnsi"/>
          <w:sz w:val="22"/>
          <w:szCs w:val="22"/>
        </w:rPr>
        <w:t xml:space="preserve"> in 2019</w:t>
      </w:r>
      <w:r w:rsidR="0085458F">
        <w:rPr>
          <w:rFonts w:asciiTheme="minorHAnsi" w:hAnsiTheme="minorHAnsi"/>
          <w:sz w:val="22"/>
          <w:szCs w:val="22"/>
        </w:rPr>
        <w:t xml:space="preserve"> </w:t>
      </w:r>
      <w:r w:rsidR="00162E02">
        <w:rPr>
          <w:rFonts w:asciiTheme="minorHAnsi" w:hAnsiTheme="minorHAnsi"/>
          <w:sz w:val="22"/>
          <w:szCs w:val="22"/>
        </w:rPr>
        <w:t>with the intention of reducing</w:t>
      </w:r>
      <w:r w:rsidR="0085458F">
        <w:rPr>
          <w:rFonts w:asciiTheme="minorHAnsi" w:hAnsiTheme="minorHAnsi"/>
          <w:sz w:val="22"/>
          <w:szCs w:val="22"/>
        </w:rPr>
        <w:t xml:space="preserve"> greenhouse gas emissions (</w:t>
      </w:r>
      <w:r w:rsidR="001145A4">
        <w:rPr>
          <w:rFonts w:asciiTheme="minorHAnsi" w:hAnsiTheme="minorHAnsi"/>
          <w:sz w:val="22"/>
          <w:szCs w:val="22"/>
        </w:rPr>
        <w:t>Uncited</w:t>
      </w:r>
      <w:r w:rsidR="008E4386">
        <w:rPr>
          <w:rFonts w:asciiTheme="minorHAnsi" w:hAnsiTheme="minorHAnsi"/>
          <w:sz w:val="22"/>
          <w:szCs w:val="22"/>
        </w:rPr>
        <w:t>, 2019B</w:t>
      </w:r>
      <w:r w:rsidR="00C75995">
        <w:rPr>
          <w:rFonts w:asciiTheme="minorHAnsi" w:hAnsiTheme="minorHAnsi"/>
          <w:sz w:val="22"/>
          <w:szCs w:val="22"/>
        </w:rPr>
        <w:t>;</w:t>
      </w:r>
      <w:r w:rsidR="009955A6">
        <w:rPr>
          <w:rFonts w:asciiTheme="minorHAnsi" w:hAnsiTheme="minorHAnsi"/>
          <w:sz w:val="22"/>
          <w:szCs w:val="22"/>
        </w:rPr>
        <w:t xml:space="preserve"> </w:t>
      </w:r>
      <w:r w:rsidR="00E3365A">
        <w:rPr>
          <w:rFonts w:asciiTheme="minorHAnsi" w:hAnsiTheme="minorHAnsi"/>
          <w:sz w:val="22"/>
          <w:szCs w:val="22"/>
        </w:rPr>
        <w:t>Spring Mann</w:t>
      </w:r>
      <w:r w:rsidR="00820BD7">
        <w:rPr>
          <w:rFonts w:asciiTheme="minorHAnsi" w:hAnsiTheme="minorHAnsi"/>
          <w:sz w:val="22"/>
          <w:szCs w:val="22"/>
        </w:rPr>
        <w:t xml:space="preserve"> et al, 2017</w:t>
      </w:r>
      <w:r w:rsidR="00C75995">
        <w:rPr>
          <w:rFonts w:asciiTheme="minorHAnsi" w:hAnsiTheme="minorHAnsi"/>
          <w:sz w:val="22"/>
          <w:szCs w:val="22"/>
        </w:rPr>
        <w:t>)</w:t>
      </w:r>
      <w:r w:rsidR="0085458F">
        <w:rPr>
          <w:rFonts w:asciiTheme="minorHAnsi" w:hAnsiTheme="minorHAnsi"/>
          <w:sz w:val="22"/>
          <w:szCs w:val="22"/>
        </w:rPr>
        <w:t xml:space="preserve"> </w:t>
      </w:r>
      <w:r w:rsidR="00162E02">
        <w:rPr>
          <w:rFonts w:asciiTheme="minorHAnsi" w:hAnsiTheme="minorHAnsi"/>
          <w:sz w:val="22"/>
          <w:szCs w:val="22"/>
        </w:rPr>
        <w:t>while also</w:t>
      </w:r>
      <w:r w:rsidR="0085458F">
        <w:rPr>
          <w:rFonts w:asciiTheme="minorHAnsi" w:hAnsiTheme="minorHAnsi"/>
          <w:sz w:val="22"/>
          <w:szCs w:val="22"/>
        </w:rPr>
        <w:t xml:space="preserve"> curb</w:t>
      </w:r>
      <w:r w:rsidR="00162E02">
        <w:rPr>
          <w:rFonts w:asciiTheme="minorHAnsi" w:hAnsiTheme="minorHAnsi"/>
          <w:sz w:val="22"/>
          <w:szCs w:val="22"/>
        </w:rPr>
        <w:t>ing</w:t>
      </w:r>
      <w:r w:rsidR="0085458F">
        <w:rPr>
          <w:rFonts w:asciiTheme="minorHAnsi" w:hAnsiTheme="minorHAnsi"/>
          <w:sz w:val="22"/>
          <w:szCs w:val="22"/>
        </w:rPr>
        <w:t xml:space="preserve"> the mistreatment of animals. Similar </w:t>
      </w:r>
      <w:r w:rsidR="00BF5A36">
        <w:rPr>
          <w:rFonts w:asciiTheme="minorHAnsi" w:hAnsiTheme="minorHAnsi"/>
          <w:sz w:val="22"/>
          <w:szCs w:val="22"/>
        </w:rPr>
        <w:t xml:space="preserve">recent </w:t>
      </w:r>
      <w:r w:rsidR="0085458F">
        <w:rPr>
          <w:rFonts w:asciiTheme="minorHAnsi" w:hAnsiTheme="minorHAnsi"/>
          <w:sz w:val="22"/>
          <w:szCs w:val="22"/>
        </w:rPr>
        <w:t>developments</w:t>
      </w:r>
      <w:r w:rsidR="00A23C99">
        <w:rPr>
          <w:rFonts w:asciiTheme="minorHAnsi" w:hAnsiTheme="minorHAnsi"/>
          <w:sz w:val="22"/>
          <w:szCs w:val="22"/>
        </w:rPr>
        <w:t xml:space="preserve"> </w:t>
      </w:r>
      <w:r w:rsidR="0085458F">
        <w:rPr>
          <w:rFonts w:asciiTheme="minorHAnsi" w:hAnsiTheme="minorHAnsi"/>
          <w:sz w:val="22"/>
          <w:szCs w:val="22"/>
        </w:rPr>
        <w:t>in Denmark and Sweden (</w:t>
      </w:r>
      <w:r w:rsidR="00A20957">
        <w:rPr>
          <w:rFonts w:asciiTheme="minorHAnsi" w:hAnsiTheme="minorHAnsi"/>
          <w:sz w:val="22"/>
          <w:szCs w:val="22"/>
        </w:rPr>
        <w:t>Author not stated, 2018B, 2018A</w:t>
      </w:r>
      <w:r w:rsidR="00C75995">
        <w:rPr>
          <w:rFonts w:asciiTheme="minorHAnsi" w:hAnsiTheme="minorHAnsi"/>
          <w:sz w:val="22"/>
          <w:szCs w:val="22"/>
        </w:rPr>
        <w:t>)</w:t>
      </w:r>
      <w:r w:rsidR="009955A6">
        <w:rPr>
          <w:rFonts w:asciiTheme="minorHAnsi" w:hAnsiTheme="minorHAnsi"/>
          <w:sz w:val="22"/>
          <w:szCs w:val="22"/>
        </w:rPr>
        <w:t xml:space="preserve"> may</w:t>
      </w:r>
      <w:r w:rsidR="0085458F">
        <w:rPr>
          <w:rFonts w:asciiTheme="minorHAnsi" w:hAnsiTheme="minorHAnsi"/>
          <w:sz w:val="22"/>
          <w:szCs w:val="22"/>
        </w:rPr>
        <w:t xml:space="preserve"> for</w:t>
      </w:r>
      <w:r w:rsidR="009955A6">
        <w:rPr>
          <w:rFonts w:asciiTheme="minorHAnsi" w:hAnsiTheme="minorHAnsi"/>
          <w:sz w:val="22"/>
          <w:szCs w:val="22"/>
        </w:rPr>
        <w:t>e</w:t>
      </w:r>
      <w:r w:rsidR="0085458F">
        <w:rPr>
          <w:rFonts w:asciiTheme="minorHAnsi" w:hAnsiTheme="minorHAnsi"/>
          <w:sz w:val="22"/>
          <w:szCs w:val="22"/>
        </w:rPr>
        <w:t>shadow a shift in consumer demand towards poultry, marine products</w:t>
      </w:r>
      <w:r w:rsidR="00240C36">
        <w:rPr>
          <w:rFonts w:asciiTheme="minorHAnsi" w:hAnsiTheme="minorHAnsi"/>
          <w:sz w:val="22"/>
          <w:szCs w:val="22"/>
        </w:rPr>
        <w:t>, vegetarian options</w:t>
      </w:r>
      <w:r w:rsidR="0085458F">
        <w:rPr>
          <w:rFonts w:asciiTheme="minorHAnsi" w:hAnsiTheme="minorHAnsi"/>
          <w:sz w:val="22"/>
          <w:szCs w:val="22"/>
        </w:rPr>
        <w:t xml:space="preserve"> and meat substitutes (</w:t>
      </w:r>
      <w:r w:rsidR="004A6100">
        <w:rPr>
          <w:rFonts w:asciiTheme="minorHAnsi" w:hAnsiTheme="minorHAnsi"/>
          <w:sz w:val="22"/>
          <w:szCs w:val="22"/>
        </w:rPr>
        <w:t>Knotey-Ahulu, 2019</w:t>
      </w:r>
      <w:r w:rsidR="00C75995">
        <w:rPr>
          <w:rFonts w:asciiTheme="minorHAnsi" w:hAnsiTheme="minorHAnsi"/>
          <w:sz w:val="22"/>
          <w:szCs w:val="22"/>
        </w:rPr>
        <w:t>;</w:t>
      </w:r>
      <w:r w:rsidR="0085458F">
        <w:rPr>
          <w:rFonts w:asciiTheme="minorHAnsi" w:hAnsiTheme="minorHAnsi"/>
          <w:sz w:val="22"/>
          <w:szCs w:val="22"/>
        </w:rPr>
        <w:t xml:space="preserve"> </w:t>
      </w:r>
      <w:r w:rsidR="004A6100">
        <w:rPr>
          <w:rFonts w:asciiTheme="minorHAnsi" w:hAnsiTheme="minorHAnsi"/>
          <w:sz w:val="22"/>
          <w:szCs w:val="22"/>
        </w:rPr>
        <w:t>Fitch Solutions, 2019</w:t>
      </w:r>
      <w:r w:rsidR="00C75995">
        <w:rPr>
          <w:rFonts w:asciiTheme="minorHAnsi" w:hAnsiTheme="minorHAnsi"/>
          <w:sz w:val="22"/>
          <w:szCs w:val="22"/>
        </w:rPr>
        <w:t>)</w:t>
      </w:r>
      <w:r w:rsidR="00402FB9">
        <w:rPr>
          <w:rFonts w:asciiTheme="minorHAnsi" w:hAnsiTheme="minorHAnsi"/>
          <w:sz w:val="22"/>
          <w:szCs w:val="22"/>
        </w:rPr>
        <w:t xml:space="preserve">. </w:t>
      </w:r>
    </w:p>
    <w:p w14:paraId="0CFD42D6" w14:textId="77777777" w:rsidR="00C92B67" w:rsidRDefault="00F55E66" w:rsidP="006701FE">
      <w:pPr>
        <w:spacing w:line="360" w:lineRule="auto"/>
        <w:jc w:val="both"/>
        <w:rPr>
          <w:rFonts w:asciiTheme="minorHAnsi" w:hAnsiTheme="minorHAnsi" w:cstheme="minorHAnsi"/>
          <w:sz w:val="22"/>
          <w:szCs w:val="22"/>
        </w:rPr>
      </w:pPr>
      <w:r w:rsidRPr="006F477C">
        <w:rPr>
          <w:rFonts w:asciiTheme="minorHAnsi" w:hAnsiTheme="minorHAnsi" w:cstheme="minorHAnsi"/>
          <w:sz w:val="22"/>
          <w:szCs w:val="22"/>
        </w:rPr>
        <w:t>Such a trend appears well underway, with successive surveys</w:t>
      </w:r>
      <w:r w:rsidR="00054F51" w:rsidRPr="006F477C">
        <w:rPr>
          <w:rFonts w:asciiTheme="minorHAnsi" w:hAnsiTheme="minorHAnsi" w:cstheme="minorHAnsi"/>
          <w:sz w:val="22"/>
          <w:szCs w:val="22"/>
        </w:rPr>
        <w:t xml:space="preserve"> revealing</w:t>
      </w:r>
      <w:r w:rsidRPr="006F477C">
        <w:rPr>
          <w:rFonts w:asciiTheme="minorHAnsi" w:hAnsiTheme="minorHAnsi" w:cstheme="minorHAnsi"/>
          <w:sz w:val="22"/>
          <w:szCs w:val="22"/>
        </w:rPr>
        <w:t xml:space="preserve"> a rise in the proportion of Australian adults whose diet is wholly or largely vegetarian</w:t>
      </w:r>
      <w:r w:rsidR="00054F51" w:rsidRPr="006F477C">
        <w:rPr>
          <w:rFonts w:asciiTheme="minorHAnsi" w:hAnsiTheme="minorHAnsi" w:cstheme="minorHAnsi"/>
          <w:sz w:val="22"/>
          <w:szCs w:val="22"/>
        </w:rPr>
        <w:t>,</w:t>
      </w:r>
      <w:r w:rsidRPr="006F477C">
        <w:rPr>
          <w:rFonts w:asciiTheme="minorHAnsi" w:hAnsiTheme="minorHAnsi" w:cstheme="minorHAnsi"/>
          <w:sz w:val="22"/>
          <w:szCs w:val="22"/>
        </w:rPr>
        <w:t xml:space="preserve"> from 9.2% in 2012</w:t>
      </w:r>
      <w:r w:rsidR="00414A37" w:rsidRPr="006F477C">
        <w:rPr>
          <w:rFonts w:asciiTheme="minorHAnsi" w:hAnsiTheme="minorHAnsi" w:cstheme="minorHAnsi"/>
          <w:sz w:val="22"/>
          <w:szCs w:val="22"/>
        </w:rPr>
        <w:t xml:space="preserve"> (Roy Morgan Research, 2016) </w:t>
      </w:r>
      <w:r w:rsidR="00B15C88" w:rsidRPr="006F477C">
        <w:rPr>
          <w:rFonts w:asciiTheme="minorHAnsi" w:hAnsiTheme="minorHAnsi" w:cstheme="minorHAnsi"/>
          <w:sz w:val="22"/>
          <w:szCs w:val="22"/>
        </w:rPr>
        <w:t>to</w:t>
      </w:r>
      <w:r w:rsidR="00414A37" w:rsidRPr="006F477C">
        <w:rPr>
          <w:rFonts w:asciiTheme="minorHAnsi" w:hAnsiTheme="minorHAnsi" w:cstheme="minorHAnsi"/>
          <w:sz w:val="22"/>
          <w:szCs w:val="22"/>
        </w:rPr>
        <w:t xml:space="preserve"> 12.1% in 2018 (Animals Australia, 2019)</w:t>
      </w:r>
      <w:r w:rsidR="006F477C" w:rsidRPr="006F477C">
        <w:rPr>
          <w:rFonts w:asciiTheme="minorHAnsi" w:hAnsiTheme="minorHAnsi" w:cstheme="minorHAnsi"/>
          <w:sz w:val="22"/>
          <w:szCs w:val="22"/>
        </w:rPr>
        <w:t>. On the other hand, a US study found 84% of vegans or vegetarian</w:t>
      </w:r>
      <w:r w:rsidR="00593BB1">
        <w:rPr>
          <w:rFonts w:asciiTheme="minorHAnsi" w:hAnsiTheme="minorHAnsi" w:cstheme="minorHAnsi"/>
          <w:sz w:val="22"/>
          <w:szCs w:val="22"/>
        </w:rPr>
        <w:t>s</w:t>
      </w:r>
      <w:r w:rsidR="006F477C" w:rsidRPr="006F477C">
        <w:rPr>
          <w:rFonts w:asciiTheme="minorHAnsi" w:hAnsiTheme="minorHAnsi" w:cstheme="minorHAnsi"/>
          <w:sz w:val="22"/>
          <w:szCs w:val="22"/>
        </w:rPr>
        <w:t xml:space="preserve"> abandon their diet, 34% after three months or less and 53% after less than 12 months, most doing so due to health concerns</w:t>
      </w:r>
      <w:r w:rsidR="00404F64">
        <w:rPr>
          <w:rFonts w:asciiTheme="minorHAnsi" w:hAnsiTheme="minorHAnsi" w:cstheme="minorHAnsi"/>
          <w:sz w:val="22"/>
          <w:szCs w:val="22"/>
        </w:rPr>
        <w:t xml:space="preserve"> – though many</w:t>
      </w:r>
      <w:r w:rsidR="006F477C" w:rsidRPr="006F477C">
        <w:rPr>
          <w:rFonts w:asciiTheme="minorHAnsi" w:hAnsiTheme="minorHAnsi" w:cstheme="minorHAnsi"/>
          <w:sz w:val="22"/>
          <w:szCs w:val="22"/>
        </w:rPr>
        <w:t xml:space="preserve"> expressed an intention to resume their earlier dietary pattern</w:t>
      </w:r>
      <w:r w:rsidR="006F477C">
        <w:rPr>
          <w:rFonts w:asciiTheme="minorHAnsi" w:hAnsiTheme="minorHAnsi" w:cstheme="minorHAnsi"/>
          <w:sz w:val="22"/>
          <w:szCs w:val="22"/>
        </w:rPr>
        <w:t xml:space="preserve"> (Faunalytics, 2016)</w:t>
      </w:r>
      <w:r w:rsidR="006F477C" w:rsidRPr="006F477C">
        <w:rPr>
          <w:rFonts w:asciiTheme="minorHAnsi" w:hAnsiTheme="minorHAnsi" w:cstheme="minorHAnsi"/>
          <w:sz w:val="22"/>
          <w:szCs w:val="22"/>
        </w:rPr>
        <w:t xml:space="preserve">. </w:t>
      </w:r>
    </w:p>
    <w:p w14:paraId="6AF9D6BE" w14:textId="77777777" w:rsidR="00C92B67" w:rsidRPr="00C92B67" w:rsidRDefault="00C92B67" w:rsidP="00C92B67">
      <w:pPr>
        <w:spacing w:line="360" w:lineRule="auto"/>
        <w:jc w:val="both"/>
        <w:rPr>
          <w:rFonts w:asciiTheme="minorHAnsi" w:hAnsiTheme="minorHAnsi"/>
          <w:sz w:val="22"/>
          <w:szCs w:val="22"/>
        </w:rPr>
      </w:pPr>
      <w:r>
        <w:rPr>
          <w:rFonts w:asciiTheme="minorHAnsi" w:hAnsiTheme="minorHAnsi"/>
          <w:sz w:val="22"/>
          <w:szCs w:val="22"/>
        </w:rPr>
        <w:t>At all events</w:t>
      </w:r>
      <w:r w:rsidR="00A51C1B">
        <w:rPr>
          <w:rFonts w:asciiTheme="minorHAnsi" w:hAnsiTheme="minorHAnsi"/>
          <w:sz w:val="22"/>
          <w:szCs w:val="22"/>
        </w:rPr>
        <w:t xml:space="preserve">, the Jeremy Coller Foundation (2019) forecasts a rise in consumer demand for alternative protein sources, such as those originating from plants, generated through fermentation or manufactured using cell-culture </w:t>
      </w:r>
      <w:r w:rsidR="00A51C1B" w:rsidRPr="00C92B67">
        <w:rPr>
          <w:rFonts w:asciiTheme="minorHAnsi" w:hAnsiTheme="minorHAnsi"/>
          <w:sz w:val="22"/>
          <w:szCs w:val="22"/>
        </w:rPr>
        <w:t>technology.</w:t>
      </w:r>
      <w:r w:rsidR="00402FB9">
        <w:rPr>
          <w:rFonts w:asciiTheme="minorHAnsi" w:hAnsiTheme="minorHAnsi"/>
          <w:sz w:val="22"/>
          <w:szCs w:val="22"/>
        </w:rPr>
        <w:t xml:space="preserve"> </w:t>
      </w:r>
      <w:r>
        <w:rPr>
          <w:rFonts w:asciiTheme="minorHAnsi" w:hAnsiTheme="minorHAnsi"/>
          <w:sz w:val="22"/>
          <w:szCs w:val="22"/>
        </w:rPr>
        <w:t xml:space="preserve">In response to such demand, major </w:t>
      </w:r>
      <w:r w:rsidRPr="00C92B67">
        <w:rPr>
          <w:rFonts w:asciiTheme="minorHAnsi" w:hAnsiTheme="minorHAnsi"/>
          <w:sz w:val="22"/>
          <w:szCs w:val="22"/>
        </w:rPr>
        <w:t>United Kingdom food retailer</w:t>
      </w:r>
      <w:r>
        <w:rPr>
          <w:rFonts w:asciiTheme="minorHAnsi" w:hAnsiTheme="minorHAnsi"/>
          <w:sz w:val="22"/>
          <w:szCs w:val="22"/>
        </w:rPr>
        <w:t>,</w:t>
      </w:r>
      <w:r w:rsidRPr="00C92B67">
        <w:rPr>
          <w:rFonts w:asciiTheme="minorHAnsi" w:hAnsiTheme="minorHAnsi"/>
          <w:sz w:val="22"/>
          <w:szCs w:val="22"/>
        </w:rPr>
        <w:t xml:space="preserve"> Sainsbury</w:t>
      </w:r>
      <w:r>
        <w:rPr>
          <w:rFonts w:asciiTheme="minorHAnsi" w:hAnsiTheme="minorHAnsi"/>
          <w:sz w:val="22"/>
          <w:szCs w:val="22"/>
        </w:rPr>
        <w:t>,</w:t>
      </w:r>
      <w:r w:rsidRPr="00C92B67">
        <w:rPr>
          <w:rFonts w:asciiTheme="minorHAnsi" w:hAnsiTheme="minorHAnsi"/>
          <w:sz w:val="22"/>
          <w:szCs w:val="22"/>
        </w:rPr>
        <w:t xml:space="preserve"> sells a variety of meat-alternative products such a vege</w:t>
      </w:r>
      <w:r w:rsidR="00E3365A">
        <w:rPr>
          <w:rFonts w:asciiTheme="minorHAnsi" w:hAnsiTheme="minorHAnsi"/>
          <w:sz w:val="22"/>
          <w:szCs w:val="22"/>
        </w:rPr>
        <w:t>-</w:t>
      </w:r>
      <w:r w:rsidRPr="00C92B67">
        <w:rPr>
          <w:rFonts w:asciiTheme="minorHAnsi" w:hAnsiTheme="minorHAnsi"/>
          <w:sz w:val="22"/>
          <w:szCs w:val="22"/>
        </w:rPr>
        <w:t xml:space="preserve">burgers, sausages and mince, from the meat section of their stores. This step was promoted by a 65% rise in demand for plant-based products, </w:t>
      </w:r>
      <w:r w:rsidR="008529F6">
        <w:rPr>
          <w:rFonts w:asciiTheme="minorHAnsi" w:hAnsiTheme="minorHAnsi"/>
          <w:sz w:val="22"/>
          <w:szCs w:val="22"/>
        </w:rPr>
        <w:t xml:space="preserve">a Sainsbury spokesperson </w:t>
      </w:r>
      <w:r w:rsidR="00D1354D">
        <w:rPr>
          <w:rFonts w:asciiTheme="minorHAnsi" w:hAnsiTheme="minorHAnsi"/>
          <w:sz w:val="22"/>
          <w:szCs w:val="22"/>
        </w:rPr>
        <w:t>explaining</w:t>
      </w:r>
      <w:r w:rsidRPr="00C92B67">
        <w:rPr>
          <w:rFonts w:asciiTheme="minorHAnsi" w:hAnsiTheme="minorHAnsi"/>
          <w:sz w:val="22"/>
          <w:szCs w:val="22"/>
        </w:rPr>
        <w:t>: “We’re seeing increasing demand from plant-based products…” and are “</w:t>
      </w:r>
      <w:r>
        <w:rPr>
          <w:rFonts w:asciiTheme="minorHAnsi" w:hAnsiTheme="minorHAnsi"/>
          <w:sz w:val="22"/>
          <w:szCs w:val="22"/>
        </w:rPr>
        <w:t>…</w:t>
      </w:r>
      <w:r w:rsidRPr="00C92B67">
        <w:rPr>
          <w:rFonts w:asciiTheme="minorHAnsi" w:hAnsiTheme="minorHAnsi"/>
          <w:sz w:val="22"/>
          <w:szCs w:val="22"/>
        </w:rPr>
        <w:t>exploring further way to make popular meat free options more available.” (Marks, 2019).</w:t>
      </w:r>
      <w:r w:rsidR="00D12452">
        <w:rPr>
          <w:rFonts w:asciiTheme="minorHAnsi" w:hAnsiTheme="minorHAnsi"/>
          <w:sz w:val="22"/>
          <w:szCs w:val="22"/>
        </w:rPr>
        <w:t xml:space="preserve"> Similarly, the CSIRO (2019B) forecasts growth in the development and sales of plant and insect-based protein foods as alternatives to the consumption of meat.</w:t>
      </w:r>
    </w:p>
    <w:p w14:paraId="0DB03069" w14:textId="77777777" w:rsidR="00072974" w:rsidRDefault="00B15C88" w:rsidP="00C92B67">
      <w:pPr>
        <w:spacing w:line="360" w:lineRule="auto"/>
        <w:jc w:val="both"/>
        <w:rPr>
          <w:rFonts w:asciiTheme="minorHAnsi" w:hAnsiTheme="minorHAnsi"/>
          <w:sz w:val="22"/>
          <w:szCs w:val="22"/>
        </w:rPr>
      </w:pPr>
      <w:r>
        <w:rPr>
          <w:rFonts w:asciiTheme="minorHAnsi" w:hAnsiTheme="minorHAnsi"/>
          <w:sz w:val="22"/>
          <w:szCs w:val="22"/>
        </w:rPr>
        <w:t>A</w:t>
      </w:r>
      <w:r w:rsidR="00BE7457">
        <w:rPr>
          <w:rFonts w:asciiTheme="minorHAnsi" w:hAnsiTheme="minorHAnsi"/>
          <w:sz w:val="22"/>
          <w:szCs w:val="22"/>
        </w:rPr>
        <w:t>side from its ecological attributes</w:t>
      </w:r>
      <w:r w:rsidR="00D12452">
        <w:rPr>
          <w:rFonts w:asciiTheme="minorHAnsi" w:hAnsiTheme="minorHAnsi"/>
          <w:sz w:val="22"/>
          <w:szCs w:val="22"/>
        </w:rPr>
        <w:t xml:space="preserve"> and implications for animal rights</w:t>
      </w:r>
      <w:r w:rsidR="00BE7457">
        <w:rPr>
          <w:rFonts w:asciiTheme="minorHAnsi" w:hAnsiTheme="minorHAnsi"/>
          <w:sz w:val="22"/>
          <w:szCs w:val="22"/>
        </w:rPr>
        <w:t>, a</w:t>
      </w:r>
      <w:r>
        <w:rPr>
          <w:rFonts w:asciiTheme="minorHAnsi" w:hAnsiTheme="minorHAnsi"/>
          <w:sz w:val="22"/>
          <w:szCs w:val="22"/>
        </w:rPr>
        <w:t xml:space="preserve"> decline in meat consumption may also deliver health benefits</w:t>
      </w:r>
      <w:r w:rsidR="00C92B67">
        <w:rPr>
          <w:rFonts w:asciiTheme="minorHAnsi" w:hAnsiTheme="minorHAnsi"/>
          <w:sz w:val="22"/>
          <w:szCs w:val="22"/>
        </w:rPr>
        <w:t>, as the</w:t>
      </w:r>
      <w:r w:rsidR="00BF1627">
        <w:rPr>
          <w:rFonts w:asciiTheme="minorHAnsi" w:hAnsiTheme="minorHAnsi"/>
          <w:sz w:val="22"/>
          <w:szCs w:val="22"/>
        </w:rPr>
        <w:t xml:space="preserve"> Heart Foundation (2019B) advises that the average level of red meat consumption in Australia is almost</w:t>
      </w:r>
      <w:r w:rsidR="004D07B4">
        <w:rPr>
          <w:rFonts w:asciiTheme="minorHAnsi" w:hAnsiTheme="minorHAnsi"/>
          <w:sz w:val="22"/>
          <w:szCs w:val="22"/>
        </w:rPr>
        <w:t xml:space="preserve"> twice the recommended maximum,</w:t>
      </w:r>
      <w:r w:rsidR="00BF1627">
        <w:rPr>
          <w:rFonts w:asciiTheme="minorHAnsi" w:hAnsiTheme="minorHAnsi"/>
          <w:sz w:val="22"/>
          <w:szCs w:val="22"/>
        </w:rPr>
        <w:t xml:space="preserve"> </w:t>
      </w:r>
      <w:r w:rsidR="004D07B4">
        <w:rPr>
          <w:rFonts w:asciiTheme="minorHAnsi" w:hAnsiTheme="minorHAnsi"/>
          <w:sz w:val="22"/>
          <w:szCs w:val="22"/>
        </w:rPr>
        <w:t>predisposing</w:t>
      </w:r>
      <w:r w:rsidR="00BF1627">
        <w:rPr>
          <w:rFonts w:asciiTheme="minorHAnsi" w:hAnsiTheme="minorHAnsi"/>
          <w:sz w:val="22"/>
          <w:szCs w:val="22"/>
        </w:rPr>
        <w:t xml:space="preserve"> to cardiovascular disease</w:t>
      </w:r>
      <w:r w:rsidR="004D07B4">
        <w:rPr>
          <w:rFonts w:asciiTheme="minorHAnsi" w:hAnsiTheme="minorHAnsi"/>
          <w:sz w:val="22"/>
          <w:szCs w:val="22"/>
        </w:rPr>
        <w:t>.</w:t>
      </w:r>
      <w:r w:rsidR="00F77D5F">
        <w:rPr>
          <w:rFonts w:asciiTheme="minorHAnsi" w:hAnsiTheme="minorHAnsi"/>
          <w:sz w:val="22"/>
          <w:szCs w:val="22"/>
        </w:rPr>
        <w:t xml:space="preserve"> </w:t>
      </w:r>
      <w:r w:rsidR="00F77D5F" w:rsidRPr="00F77D5F">
        <w:rPr>
          <w:rFonts w:asciiTheme="minorHAnsi" w:hAnsiTheme="minorHAnsi"/>
          <w:sz w:val="22"/>
          <w:szCs w:val="22"/>
        </w:rPr>
        <w:t xml:space="preserve">In addition, </w:t>
      </w:r>
      <w:r w:rsidR="00F77D5F" w:rsidRPr="00F77D5F">
        <w:rPr>
          <w:rFonts w:ascii="ProximaNovaRegular" w:hAnsi="ProximaNovaRegular" w:cs="Arial"/>
          <w:color w:val="000000" w:themeColor="text1"/>
          <w:sz w:val="22"/>
          <w:szCs w:val="22"/>
        </w:rPr>
        <w:t>the consumption of vegetables and fruit as a source of protein, in preference to meat, may reduce risk of diabetes, cardiovascular disease and other chronic conditions (Marsh et al, 2013).</w:t>
      </w:r>
      <w:r w:rsidR="00F77D5F">
        <w:rPr>
          <w:rFonts w:ascii="ProximaNovaRegular" w:hAnsi="ProximaNovaRegular" w:cs="Arial"/>
          <w:color w:val="000000" w:themeColor="text1"/>
          <w:sz w:val="22"/>
          <w:szCs w:val="22"/>
        </w:rPr>
        <w:t xml:space="preserve"> Wong (</w:t>
      </w:r>
      <w:r w:rsidR="00F77D5F" w:rsidRPr="00F77D5F">
        <w:rPr>
          <w:rFonts w:ascii="ProximaNovaRegular" w:hAnsi="ProximaNovaRegular" w:cs="Arial"/>
          <w:color w:val="000000" w:themeColor="text1"/>
          <w:sz w:val="22"/>
          <w:szCs w:val="22"/>
        </w:rPr>
        <w:t xml:space="preserve">2019) sounds a note of caution though, observing that the public is often not provided with balanced, accurate information about the benefits of specific foods. </w:t>
      </w:r>
      <w:r w:rsidR="00F77D5F">
        <w:rPr>
          <w:rFonts w:ascii="ProximaNovaRegular" w:hAnsi="ProximaNovaRegular" w:cs="Arial"/>
          <w:color w:val="000000" w:themeColor="text1"/>
          <w:sz w:val="22"/>
          <w:szCs w:val="22"/>
        </w:rPr>
        <w:t>C</w:t>
      </w:r>
      <w:r w:rsidR="00F77D5F" w:rsidRPr="00F77D5F">
        <w:rPr>
          <w:rFonts w:ascii="ProximaNovaRegular" w:hAnsi="ProximaNovaRegular" w:cs="Arial"/>
          <w:color w:val="000000" w:themeColor="text1"/>
          <w:sz w:val="22"/>
          <w:szCs w:val="22"/>
        </w:rPr>
        <w:t>laims of the benefits of various grains are often dubious</w:t>
      </w:r>
      <w:r w:rsidR="00F77D5F">
        <w:rPr>
          <w:rFonts w:ascii="ProximaNovaRegular" w:hAnsi="ProximaNovaRegular" w:cs="Arial"/>
          <w:color w:val="000000" w:themeColor="text1"/>
          <w:sz w:val="22"/>
          <w:szCs w:val="22"/>
        </w:rPr>
        <w:t>, he remarks</w:t>
      </w:r>
      <w:r w:rsidR="00F77D5F" w:rsidRPr="00F77D5F">
        <w:rPr>
          <w:rFonts w:ascii="ProximaNovaRegular" w:hAnsi="ProximaNovaRegular" w:cs="Arial"/>
          <w:color w:val="000000" w:themeColor="text1"/>
          <w:sz w:val="22"/>
          <w:szCs w:val="22"/>
        </w:rPr>
        <w:t xml:space="preserve">, with published assertions about their attributes often predating scientific inquiry, </w:t>
      </w:r>
      <w:r w:rsidR="00F63973">
        <w:rPr>
          <w:rFonts w:ascii="ProximaNovaRegular" w:hAnsi="ProximaNovaRegular" w:cs="Arial"/>
          <w:color w:val="000000" w:themeColor="text1"/>
          <w:sz w:val="22"/>
          <w:szCs w:val="22"/>
        </w:rPr>
        <w:t>slipshod</w:t>
      </w:r>
      <w:r w:rsidR="00F77D5F" w:rsidRPr="00F77D5F">
        <w:rPr>
          <w:rFonts w:ascii="ProximaNovaRegular" w:hAnsi="ProximaNovaRegular" w:cs="Arial"/>
          <w:color w:val="000000" w:themeColor="text1"/>
          <w:sz w:val="22"/>
          <w:szCs w:val="22"/>
        </w:rPr>
        <w:t xml:space="preserve"> investigations invalidating comparisons between different types of grain, research often funded by the producers of </w:t>
      </w:r>
      <w:r w:rsidR="00F63973">
        <w:rPr>
          <w:rFonts w:ascii="ProximaNovaRegular" w:hAnsi="ProximaNovaRegular" w:cs="Arial"/>
          <w:color w:val="000000" w:themeColor="text1"/>
          <w:sz w:val="22"/>
          <w:szCs w:val="22"/>
        </w:rPr>
        <w:t>the crop under investigation</w:t>
      </w:r>
      <w:r w:rsidR="00F77D5F" w:rsidRPr="00F77D5F">
        <w:rPr>
          <w:rFonts w:ascii="ProximaNovaRegular" w:hAnsi="ProximaNovaRegular" w:cs="Arial"/>
          <w:color w:val="000000" w:themeColor="text1"/>
          <w:sz w:val="22"/>
          <w:szCs w:val="22"/>
        </w:rPr>
        <w:t>, and few clinical trials of the effects of adding particular grains to the human diet – “…the holy grail of nutritional research.”</w:t>
      </w:r>
    </w:p>
    <w:p w14:paraId="3B3DE983" w14:textId="77777777" w:rsidR="009F21F0" w:rsidRDefault="00BE7457" w:rsidP="00402FB9">
      <w:pPr>
        <w:spacing w:before="120" w:line="360" w:lineRule="auto"/>
        <w:jc w:val="both"/>
        <w:rPr>
          <w:rFonts w:asciiTheme="minorHAnsi" w:hAnsiTheme="minorHAnsi"/>
          <w:sz w:val="22"/>
          <w:szCs w:val="22"/>
        </w:rPr>
      </w:pPr>
      <w:r>
        <w:rPr>
          <w:rFonts w:asciiTheme="minorHAnsi" w:hAnsiTheme="minorHAnsi"/>
          <w:sz w:val="22"/>
          <w:szCs w:val="22"/>
        </w:rPr>
        <w:t>The rapidly accumulating lessons of practical experience appear to affirm that</w:t>
      </w:r>
      <w:r w:rsidR="00422063">
        <w:rPr>
          <w:rFonts w:asciiTheme="minorHAnsi" w:hAnsiTheme="minorHAnsi"/>
          <w:sz w:val="22"/>
          <w:szCs w:val="22"/>
        </w:rPr>
        <w:t xml:space="preserve"> thoughtful</w:t>
      </w:r>
      <w:r>
        <w:rPr>
          <w:rFonts w:asciiTheme="minorHAnsi" w:hAnsiTheme="minorHAnsi"/>
          <w:sz w:val="22"/>
          <w:szCs w:val="22"/>
        </w:rPr>
        <w:t xml:space="preserve"> c</w:t>
      </w:r>
      <w:r w:rsidR="009F21F0">
        <w:rPr>
          <w:rFonts w:asciiTheme="minorHAnsi" w:hAnsiTheme="minorHAnsi"/>
          <w:sz w:val="22"/>
          <w:szCs w:val="22"/>
        </w:rPr>
        <w:t>onsideration of the impacts of human activity upon nature</w:t>
      </w:r>
      <w:r w:rsidR="00D1354D">
        <w:rPr>
          <w:rFonts w:asciiTheme="minorHAnsi" w:hAnsiTheme="minorHAnsi"/>
          <w:sz w:val="22"/>
          <w:szCs w:val="22"/>
        </w:rPr>
        <w:t xml:space="preserve">, </w:t>
      </w:r>
      <w:r w:rsidR="00F77D5F">
        <w:rPr>
          <w:rFonts w:asciiTheme="minorHAnsi" w:hAnsiTheme="minorHAnsi"/>
          <w:sz w:val="22"/>
          <w:szCs w:val="22"/>
        </w:rPr>
        <w:t xml:space="preserve">informed selection of food by the public, </w:t>
      </w:r>
      <w:r w:rsidR="00D1354D">
        <w:rPr>
          <w:rFonts w:asciiTheme="minorHAnsi" w:hAnsiTheme="minorHAnsi"/>
          <w:sz w:val="22"/>
          <w:szCs w:val="22"/>
        </w:rPr>
        <w:t xml:space="preserve">and </w:t>
      </w:r>
      <w:r w:rsidR="00FF0C70">
        <w:rPr>
          <w:rFonts w:asciiTheme="minorHAnsi" w:hAnsiTheme="minorHAnsi"/>
          <w:sz w:val="22"/>
          <w:szCs w:val="22"/>
        </w:rPr>
        <w:t>improved efficiency</w:t>
      </w:r>
      <w:r w:rsidR="00D1354D">
        <w:rPr>
          <w:rFonts w:asciiTheme="minorHAnsi" w:hAnsiTheme="minorHAnsi"/>
          <w:sz w:val="22"/>
          <w:szCs w:val="22"/>
        </w:rPr>
        <w:t xml:space="preserve"> of food production, </w:t>
      </w:r>
      <w:r w:rsidR="000A029E">
        <w:rPr>
          <w:rFonts w:asciiTheme="minorHAnsi" w:hAnsiTheme="minorHAnsi"/>
          <w:sz w:val="22"/>
          <w:szCs w:val="22"/>
        </w:rPr>
        <w:t xml:space="preserve">may help preserve </w:t>
      </w:r>
      <w:r w:rsidR="009F21F0">
        <w:rPr>
          <w:rFonts w:asciiTheme="minorHAnsi" w:hAnsiTheme="minorHAnsi"/>
          <w:sz w:val="22"/>
          <w:szCs w:val="22"/>
        </w:rPr>
        <w:t xml:space="preserve">agricultural output and </w:t>
      </w:r>
      <w:r w:rsidR="000A029E">
        <w:rPr>
          <w:rFonts w:asciiTheme="minorHAnsi" w:hAnsiTheme="minorHAnsi"/>
          <w:sz w:val="22"/>
          <w:szCs w:val="22"/>
        </w:rPr>
        <w:t xml:space="preserve">favour </w:t>
      </w:r>
      <w:r w:rsidR="009F21F0">
        <w:rPr>
          <w:rFonts w:asciiTheme="minorHAnsi" w:hAnsiTheme="minorHAnsi"/>
          <w:sz w:val="22"/>
          <w:szCs w:val="22"/>
        </w:rPr>
        <w:t xml:space="preserve">the </w:t>
      </w:r>
      <w:r w:rsidR="00F730D8">
        <w:rPr>
          <w:rFonts w:asciiTheme="minorHAnsi" w:hAnsiTheme="minorHAnsi"/>
          <w:sz w:val="22"/>
          <w:szCs w:val="22"/>
        </w:rPr>
        <w:t>ready</w:t>
      </w:r>
      <w:r w:rsidR="009F21F0">
        <w:rPr>
          <w:rFonts w:asciiTheme="minorHAnsi" w:hAnsiTheme="minorHAnsi"/>
          <w:sz w:val="22"/>
          <w:szCs w:val="22"/>
        </w:rPr>
        <w:t xml:space="preserve"> availability of</w:t>
      </w:r>
      <w:r w:rsidR="00F730D8">
        <w:rPr>
          <w:rFonts w:asciiTheme="minorHAnsi" w:hAnsiTheme="minorHAnsi"/>
          <w:sz w:val="22"/>
          <w:szCs w:val="22"/>
        </w:rPr>
        <w:t xml:space="preserve"> affor</w:t>
      </w:r>
      <w:r w:rsidR="00D1354D">
        <w:rPr>
          <w:rFonts w:asciiTheme="minorHAnsi" w:hAnsiTheme="minorHAnsi"/>
          <w:sz w:val="22"/>
          <w:szCs w:val="22"/>
        </w:rPr>
        <w:t>d</w:t>
      </w:r>
      <w:r w:rsidR="00F730D8">
        <w:rPr>
          <w:rFonts w:asciiTheme="minorHAnsi" w:hAnsiTheme="minorHAnsi"/>
          <w:sz w:val="22"/>
          <w:szCs w:val="22"/>
        </w:rPr>
        <w:t>able</w:t>
      </w:r>
      <w:r w:rsidR="009F21F0">
        <w:rPr>
          <w:rFonts w:asciiTheme="minorHAnsi" w:hAnsiTheme="minorHAnsi"/>
          <w:sz w:val="22"/>
          <w:szCs w:val="22"/>
        </w:rPr>
        <w:t xml:space="preserve"> food</w:t>
      </w:r>
      <w:r w:rsidR="000A029E">
        <w:rPr>
          <w:rFonts w:asciiTheme="minorHAnsi" w:hAnsiTheme="minorHAnsi"/>
          <w:sz w:val="22"/>
          <w:szCs w:val="22"/>
        </w:rPr>
        <w:t xml:space="preserve"> in the future</w:t>
      </w:r>
      <w:r w:rsidR="009F21F0">
        <w:rPr>
          <w:rFonts w:asciiTheme="minorHAnsi" w:hAnsiTheme="minorHAnsi"/>
          <w:sz w:val="22"/>
          <w:szCs w:val="22"/>
        </w:rPr>
        <w:t>.</w:t>
      </w:r>
      <w:r>
        <w:rPr>
          <w:rFonts w:asciiTheme="minorHAnsi" w:hAnsiTheme="minorHAnsi"/>
          <w:sz w:val="22"/>
          <w:szCs w:val="22"/>
        </w:rPr>
        <w:t xml:space="preserve"> Whether governments are equal to the task of responding with </w:t>
      </w:r>
      <w:r w:rsidR="00422063">
        <w:rPr>
          <w:rFonts w:asciiTheme="minorHAnsi" w:hAnsiTheme="minorHAnsi"/>
          <w:sz w:val="22"/>
          <w:szCs w:val="22"/>
        </w:rPr>
        <w:t xml:space="preserve">resolution, </w:t>
      </w:r>
      <w:r>
        <w:rPr>
          <w:rFonts w:asciiTheme="minorHAnsi" w:hAnsiTheme="minorHAnsi"/>
          <w:sz w:val="22"/>
          <w:szCs w:val="22"/>
        </w:rPr>
        <w:t>promptness and for</w:t>
      </w:r>
      <w:r w:rsidR="001230B2">
        <w:rPr>
          <w:rFonts w:asciiTheme="minorHAnsi" w:hAnsiTheme="minorHAnsi"/>
          <w:sz w:val="22"/>
          <w:szCs w:val="22"/>
        </w:rPr>
        <w:t>e</w:t>
      </w:r>
      <w:r>
        <w:rPr>
          <w:rFonts w:asciiTheme="minorHAnsi" w:hAnsiTheme="minorHAnsi"/>
          <w:sz w:val="22"/>
          <w:szCs w:val="22"/>
        </w:rPr>
        <w:t>sight is uncertain.</w:t>
      </w:r>
    </w:p>
    <w:p w14:paraId="5134175D" w14:textId="77777777" w:rsidR="00ED6B66" w:rsidRDefault="00ED6B66">
      <w:pPr>
        <w:rPr>
          <w:rFonts w:asciiTheme="minorHAnsi" w:hAnsiTheme="minorHAnsi"/>
          <w:sz w:val="26"/>
          <w:szCs w:val="26"/>
        </w:rPr>
      </w:pPr>
      <w:r>
        <w:rPr>
          <w:rFonts w:asciiTheme="minorHAnsi" w:hAnsiTheme="minorHAnsi"/>
          <w:sz w:val="26"/>
          <w:szCs w:val="26"/>
        </w:rPr>
        <w:br w:type="page"/>
      </w:r>
    </w:p>
    <w:p w14:paraId="56711D48" w14:textId="77777777" w:rsidR="009A244E" w:rsidRPr="004B2FF6" w:rsidRDefault="003315CA" w:rsidP="009A244E">
      <w:pPr>
        <w:spacing w:line="360" w:lineRule="auto"/>
        <w:jc w:val="both"/>
        <w:rPr>
          <w:rFonts w:asciiTheme="minorHAnsi" w:hAnsiTheme="minorHAnsi"/>
          <w:sz w:val="26"/>
          <w:szCs w:val="26"/>
        </w:rPr>
      </w:pPr>
      <w:r>
        <w:rPr>
          <w:rFonts w:ascii="Arial" w:hAnsi="Arial" w:cs="Arial"/>
          <w:noProof/>
          <w:color w:val="0000FF"/>
          <w:sz w:val="27"/>
          <w:szCs w:val="27"/>
          <w:shd w:val="clear" w:color="auto" w:fill="FFFFFF"/>
        </w:rPr>
        <w:drawing>
          <wp:anchor distT="0" distB="0" distL="114300" distR="114300" simplePos="0" relativeHeight="251697664" behindDoc="0" locked="0" layoutInCell="1" allowOverlap="1" wp14:anchorId="7D5C3ACE" wp14:editId="5648E619">
            <wp:simplePos x="0" y="0"/>
            <wp:positionH relativeFrom="margin">
              <wp:posOffset>4606925</wp:posOffset>
            </wp:positionH>
            <wp:positionV relativeFrom="page">
              <wp:posOffset>771525</wp:posOffset>
            </wp:positionV>
            <wp:extent cx="1476000" cy="900000"/>
            <wp:effectExtent l="0" t="0" r="0" b="0"/>
            <wp:wrapSquare wrapText="bothSides"/>
            <wp:docPr id="52" name="Picture 52" descr="Image result for policy">
              <a:hlinkClick xmlns:a="http://schemas.openxmlformats.org/drawingml/2006/main" r:id="rId6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Image result for policy">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76000" cy="9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244E">
        <w:rPr>
          <w:rFonts w:asciiTheme="minorHAnsi" w:hAnsiTheme="minorHAnsi"/>
          <w:sz w:val="26"/>
          <w:szCs w:val="26"/>
        </w:rPr>
        <w:t>VII: GOVERNMENT POLICY RESPONSES</w:t>
      </w:r>
    </w:p>
    <w:p w14:paraId="4C7D2C78" w14:textId="77777777" w:rsidR="00AD1E41" w:rsidRPr="00474FF1" w:rsidRDefault="00AD1E41" w:rsidP="00AD1E41">
      <w:pPr>
        <w:spacing w:line="360" w:lineRule="auto"/>
        <w:jc w:val="both"/>
        <w:rPr>
          <w:rFonts w:asciiTheme="minorHAnsi" w:hAnsiTheme="minorHAnsi"/>
          <w:b/>
          <w:sz w:val="22"/>
          <w:szCs w:val="22"/>
        </w:rPr>
      </w:pPr>
      <w:r w:rsidRPr="00474FF1">
        <w:rPr>
          <w:rFonts w:asciiTheme="minorHAnsi" w:hAnsiTheme="minorHAnsi"/>
          <w:b/>
          <w:sz w:val="22"/>
          <w:szCs w:val="22"/>
        </w:rPr>
        <w:t xml:space="preserve">Effective Policy </w:t>
      </w:r>
    </w:p>
    <w:p w14:paraId="791FE536" w14:textId="77777777" w:rsidR="00AD1E41" w:rsidRDefault="00AD1E41" w:rsidP="00AD1E41">
      <w:pPr>
        <w:spacing w:line="360" w:lineRule="auto"/>
        <w:jc w:val="both"/>
        <w:rPr>
          <w:rFonts w:asciiTheme="minorHAnsi" w:hAnsiTheme="minorHAnsi"/>
          <w:sz w:val="22"/>
          <w:szCs w:val="22"/>
        </w:rPr>
      </w:pPr>
      <w:r>
        <w:rPr>
          <w:rFonts w:asciiTheme="minorHAnsi" w:hAnsiTheme="minorHAnsi"/>
          <w:sz w:val="22"/>
          <w:szCs w:val="22"/>
        </w:rPr>
        <w:t>Concerns about the progress of initiatives to improve food security and the quality of nutrition include misgivings about the lack of effective state and federal policies (</w:t>
      </w:r>
      <w:r w:rsidR="004A6100">
        <w:rPr>
          <w:rFonts w:asciiTheme="minorHAnsi" w:hAnsiTheme="minorHAnsi"/>
          <w:sz w:val="22"/>
          <w:szCs w:val="22"/>
        </w:rPr>
        <w:t>Harper, 2008</w:t>
      </w:r>
      <w:r w:rsidR="00C75995">
        <w:rPr>
          <w:rFonts w:asciiTheme="minorHAnsi" w:hAnsiTheme="minorHAnsi"/>
          <w:sz w:val="22"/>
          <w:szCs w:val="22"/>
        </w:rPr>
        <w:t>;</w:t>
      </w:r>
      <w:r>
        <w:rPr>
          <w:rFonts w:asciiTheme="minorHAnsi" w:hAnsiTheme="minorHAnsi"/>
          <w:sz w:val="22"/>
          <w:szCs w:val="22"/>
        </w:rPr>
        <w:t xml:space="preserve"> </w:t>
      </w:r>
      <w:r w:rsidR="00371520">
        <w:rPr>
          <w:rFonts w:asciiTheme="minorHAnsi" w:hAnsiTheme="minorHAnsi"/>
          <w:sz w:val="22"/>
          <w:szCs w:val="22"/>
        </w:rPr>
        <w:t>VicHealth, undated</w:t>
      </w:r>
      <w:r w:rsidR="002865B2">
        <w:rPr>
          <w:rFonts w:asciiTheme="minorHAnsi" w:hAnsiTheme="minorHAnsi"/>
          <w:sz w:val="22"/>
          <w:szCs w:val="22"/>
        </w:rPr>
        <w:t>E)</w:t>
      </w:r>
      <w:r>
        <w:rPr>
          <w:rFonts w:asciiTheme="minorHAnsi" w:hAnsiTheme="minorHAnsi"/>
          <w:sz w:val="22"/>
          <w:szCs w:val="22"/>
        </w:rPr>
        <w:t xml:space="preserve">. </w:t>
      </w:r>
      <w:r w:rsidR="008830F9">
        <w:rPr>
          <w:rFonts w:asciiTheme="minorHAnsi" w:hAnsiTheme="minorHAnsi"/>
          <w:sz w:val="22"/>
          <w:szCs w:val="22"/>
        </w:rPr>
        <w:t>VicHealth</w:t>
      </w:r>
      <w:r w:rsidR="007254A7">
        <w:rPr>
          <w:rFonts w:asciiTheme="minorHAnsi" w:hAnsiTheme="minorHAnsi"/>
          <w:sz w:val="22"/>
          <w:szCs w:val="22"/>
        </w:rPr>
        <w:t xml:space="preserve"> </w:t>
      </w:r>
      <w:r>
        <w:rPr>
          <w:rFonts w:asciiTheme="minorHAnsi" w:hAnsiTheme="minorHAnsi"/>
          <w:sz w:val="22"/>
          <w:szCs w:val="22"/>
        </w:rPr>
        <w:t xml:space="preserve">asserts that impediments to reform include “…conflicting agendas among stakeholders, competing priorities within governments, lack of evidence </w:t>
      </w:r>
      <w:r w:rsidR="00B17D08">
        <w:rPr>
          <w:rFonts w:asciiTheme="minorHAnsi" w:hAnsiTheme="minorHAnsi"/>
          <w:sz w:val="22"/>
          <w:szCs w:val="22"/>
        </w:rPr>
        <w:t xml:space="preserve">of effectiveness </w:t>
      </w:r>
      <w:r w:rsidR="00273097">
        <w:rPr>
          <w:rFonts w:asciiTheme="minorHAnsi" w:hAnsiTheme="minorHAnsi"/>
          <w:sz w:val="22"/>
          <w:szCs w:val="22"/>
        </w:rPr>
        <w:t xml:space="preserve">of some initiatives, </w:t>
      </w:r>
      <w:r w:rsidR="00B17D08">
        <w:rPr>
          <w:rFonts w:asciiTheme="minorHAnsi" w:hAnsiTheme="minorHAnsi"/>
          <w:sz w:val="22"/>
          <w:szCs w:val="22"/>
        </w:rPr>
        <w:t>and the complexity, cost and long-term commitments required…to achieve significant change” (</w:t>
      </w:r>
      <w:r w:rsidR="00D51838">
        <w:rPr>
          <w:rFonts w:asciiTheme="minorHAnsi" w:hAnsiTheme="minorHAnsi"/>
          <w:sz w:val="22"/>
          <w:szCs w:val="22"/>
        </w:rPr>
        <w:t>undatedT</w:t>
      </w:r>
      <w:r w:rsidR="00B17D08">
        <w:rPr>
          <w:rFonts w:asciiTheme="minorHAnsi" w:hAnsiTheme="minorHAnsi"/>
          <w:sz w:val="22"/>
          <w:szCs w:val="22"/>
        </w:rPr>
        <w:t>: 6</w:t>
      </w:r>
      <w:r>
        <w:rPr>
          <w:rFonts w:asciiTheme="minorHAnsi" w:hAnsiTheme="minorHAnsi"/>
          <w:sz w:val="22"/>
          <w:szCs w:val="22"/>
        </w:rPr>
        <w:t xml:space="preserve">). </w:t>
      </w:r>
      <w:r w:rsidR="00D36708">
        <w:rPr>
          <w:rFonts w:asciiTheme="minorHAnsi" w:hAnsiTheme="minorHAnsi"/>
          <w:sz w:val="22"/>
          <w:szCs w:val="22"/>
        </w:rPr>
        <w:t>Russell et al (2018)</w:t>
      </w:r>
      <w:r>
        <w:rPr>
          <w:rFonts w:asciiTheme="minorHAnsi" w:hAnsiTheme="minorHAnsi"/>
          <w:sz w:val="22"/>
          <w:szCs w:val="22"/>
        </w:rPr>
        <w:t xml:space="preserve"> add that Federal governments have tended to favour the interests of the food industry</w:t>
      </w:r>
      <w:r w:rsidR="00E75452">
        <w:rPr>
          <w:rFonts w:asciiTheme="minorHAnsi" w:hAnsiTheme="minorHAnsi"/>
          <w:sz w:val="22"/>
          <w:szCs w:val="22"/>
        </w:rPr>
        <w:t xml:space="preserve"> by</w:t>
      </w:r>
      <w:r>
        <w:rPr>
          <w:rFonts w:asciiTheme="minorHAnsi" w:hAnsiTheme="minorHAnsi"/>
          <w:sz w:val="22"/>
          <w:szCs w:val="22"/>
        </w:rPr>
        <w:t xml:space="preserve"> </w:t>
      </w:r>
      <w:r w:rsidR="00B979B0">
        <w:rPr>
          <w:rFonts w:asciiTheme="minorHAnsi" w:hAnsiTheme="minorHAnsi"/>
          <w:sz w:val="22"/>
          <w:szCs w:val="22"/>
        </w:rPr>
        <w:t>supporting</w:t>
      </w:r>
      <w:r>
        <w:rPr>
          <w:rFonts w:asciiTheme="minorHAnsi" w:hAnsiTheme="minorHAnsi"/>
          <w:sz w:val="22"/>
          <w:szCs w:val="22"/>
        </w:rPr>
        <w:t xml:space="preserve"> ineffectual, voluntary formulation an</w:t>
      </w:r>
      <w:r w:rsidR="00B979B0">
        <w:rPr>
          <w:rFonts w:asciiTheme="minorHAnsi" w:hAnsiTheme="minorHAnsi"/>
          <w:sz w:val="22"/>
          <w:szCs w:val="22"/>
        </w:rPr>
        <w:t>d</w:t>
      </w:r>
      <w:r>
        <w:rPr>
          <w:rFonts w:asciiTheme="minorHAnsi" w:hAnsiTheme="minorHAnsi"/>
          <w:sz w:val="22"/>
          <w:szCs w:val="22"/>
        </w:rPr>
        <w:t xml:space="preserve"> advertising controls, rather than the compulsory measures </w:t>
      </w:r>
      <w:r w:rsidR="00273097">
        <w:rPr>
          <w:rFonts w:asciiTheme="minorHAnsi" w:hAnsiTheme="minorHAnsi"/>
          <w:sz w:val="22"/>
          <w:szCs w:val="22"/>
        </w:rPr>
        <w:t xml:space="preserve">many believe are </w:t>
      </w:r>
      <w:r>
        <w:rPr>
          <w:rFonts w:asciiTheme="minorHAnsi" w:hAnsiTheme="minorHAnsi"/>
          <w:sz w:val="22"/>
          <w:szCs w:val="22"/>
        </w:rPr>
        <w:t xml:space="preserve">required to achieve substantial impact. </w:t>
      </w:r>
      <w:r w:rsidR="007254A7">
        <w:rPr>
          <w:rFonts w:asciiTheme="minorHAnsi" w:hAnsiTheme="minorHAnsi"/>
          <w:sz w:val="22"/>
          <w:szCs w:val="22"/>
        </w:rPr>
        <w:t>Halpern (2016)</w:t>
      </w:r>
      <w:r>
        <w:rPr>
          <w:rFonts w:asciiTheme="minorHAnsi" w:hAnsiTheme="minorHAnsi"/>
          <w:sz w:val="22"/>
          <w:szCs w:val="22"/>
        </w:rPr>
        <w:t xml:space="preserve"> contends that </w:t>
      </w:r>
      <w:r w:rsidR="00B979B0">
        <w:rPr>
          <w:rFonts w:asciiTheme="minorHAnsi" w:hAnsiTheme="minorHAnsi"/>
          <w:sz w:val="22"/>
          <w:szCs w:val="22"/>
        </w:rPr>
        <w:t xml:space="preserve">a </w:t>
      </w:r>
      <w:r>
        <w:rPr>
          <w:rFonts w:asciiTheme="minorHAnsi" w:hAnsiTheme="minorHAnsi"/>
          <w:sz w:val="22"/>
          <w:szCs w:val="22"/>
        </w:rPr>
        <w:t xml:space="preserve">further impediment to legislative or policy change is </w:t>
      </w:r>
      <w:r w:rsidR="006678D6">
        <w:rPr>
          <w:rFonts w:asciiTheme="minorHAnsi" w:hAnsiTheme="minorHAnsi"/>
          <w:sz w:val="22"/>
          <w:szCs w:val="22"/>
        </w:rPr>
        <w:t>the hesitancy of</w:t>
      </w:r>
      <w:r>
        <w:rPr>
          <w:rFonts w:asciiTheme="minorHAnsi" w:hAnsiTheme="minorHAnsi"/>
          <w:sz w:val="22"/>
          <w:szCs w:val="22"/>
        </w:rPr>
        <w:t xml:space="preserve"> </w:t>
      </w:r>
      <w:r w:rsidR="00B979B0">
        <w:rPr>
          <w:rFonts w:asciiTheme="minorHAnsi" w:hAnsiTheme="minorHAnsi"/>
          <w:sz w:val="22"/>
          <w:szCs w:val="22"/>
        </w:rPr>
        <w:t>politicians</w:t>
      </w:r>
      <w:r>
        <w:rPr>
          <w:rFonts w:asciiTheme="minorHAnsi" w:hAnsiTheme="minorHAnsi"/>
          <w:sz w:val="22"/>
          <w:szCs w:val="22"/>
        </w:rPr>
        <w:t xml:space="preserve"> to </w:t>
      </w:r>
      <w:r w:rsidR="00E75452">
        <w:rPr>
          <w:rFonts w:asciiTheme="minorHAnsi" w:hAnsiTheme="minorHAnsi"/>
          <w:sz w:val="22"/>
          <w:szCs w:val="22"/>
        </w:rPr>
        <w:t>jeopardize</w:t>
      </w:r>
      <w:r>
        <w:rPr>
          <w:rFonts w:asciiTheme="minorHAnsi" w:hAnsiTheme="minorHAnsi"/>
          <w:sz w:val="22"/>
          <w:szCs w:val="22"/>
        </w:rPr>
        <w:t xml:space="preserve"> electoral support by implementing </w:t>
      </w:r>
      <w:r w:rsidR="006678D6">
        <w:rPr>
          <w:rFonts w:asciiTheme="minorHAnsi" w:hAnsiTheme="minorHAnsi"/>
          <w:sz w:val="22"/>
          <w:szCs w:val="22"/>
        </w:rPr>
        <w:t xml:space="preserve">worthy and well-substantiated </w:t>
      </w:r>
      <w:r>
        <w:rPr>
          <w:rFonts w:asciiTheme="minorHAnsi" w:hAnsiTheme="minorHAnsi"/>
          <w:sz w:val="22"/>
          <w:szCs w:val="22"/>
        </w:rPr>
        <w:t xml:space="preserve">proposals. </w:t>
      </w:r>
    </w:p>
    <w:p w14:paraId="57A93EDA" w14:textId="77777777" w:rsidR="00AD1E41" w:rsidRDefault="00AD1E41" w:rsidP="00AD1E41">
      <w:pPr>
        <w:spacing w:line="360" w:lineRule="auto"/>
        <w:jc w:val="both"/>
        <w:rPr>
          <w:rFonts w:asciiTheme="minorHAnsi" w:hAnsiTheme="minorHAnsi"/>
          <w:sz w:val="22"/>
          <w:szCs w:val="22"/>
        </w:rPr>
      </w:pPr>
    </w:p>
    <w:p w14:paraId="12DD2350" w14:textId="77777777" w:rsidR="00AD1E41" w:rsidRPr="00474FF1" w:rsidRDefault="00AD1E41" w:rsidP="00AD1E41">
      <w:pPr>
        <w:spacing w:line="360" w:lineRule="auto"/>
        <w:jc w:val="both"/>
        <w:rPr>
          <w:rFonts w:asciiTheme="minorHAnsi" w:hAnsiTheme="minorHAnsi"/>
          <w:b/>
          <w:sz w:val="22"/>
          <w:szCs w:val="22"/>
        </w:rPr>
      </w:pPr>
      <w:r w:rsidRPr="00474FF1">
        <w:rPr>
          <w:rFonts w:asciiTheme="minorHAnsi" w:hAnsiTheme="minorHAnsi"/>
          <w:b/>
          <w:sz w:val="22"/>
          <w:szCs w:val="22"/>
        </w:rPr>
        <w:t>Local Government Policy and Planning</w:t>
      </w:r>
    </w:p>
    <w:p w14:paraId="48A0800A" w14:textId="77777777" w:rsidR="00056831" w:rsidRDefault="00D51838" w:rsidP="00AD1E41">
      <w:pPr>
        <w:spacing w:line="360" w:lineRule="auto"/>
        <w:jc w:val="both"/>
        <w:rPr>
          <w:rFonts w:asciiTheme="minorHAnsi" w:hAnsiTheme="minorHAnsi"/>
          <w:sz w:val="22"/>
          <w:szCs w:val="22"/>
        </w:rPr>
      </w:pPr>
      <w:r>
        <w:rPr>
          <w:rFonts w:asciiTheme="minorHAnsi" w:hAnsiTheme="minorHAnsi"/>
          <w:sz w:val="22"/>
          <w:szCs w:val="22"/>
        </w:rPr>
        <w:t>Some</w:t>
      </w:r>
      <w:r w:rsidR="00056831">
        <w:rPr>
          <w:rFonts w:asciiTheme="minorHAnsi" w:hAnsiTheme="minorHAnsi"/>
          <w:sz w:val="22"/>
          <w:szCs w:val="22"/>
        </w:rPr>
        <w:t xml:space="preserve"> writers stress the importance of informed, </w:t>
      </w:r>
      <w:r w:rsidR="00D1354D">
        <w:rPr>
          <w:rFonts w:asciiTheme="minorHAnsi" w:hAnsiTheme="minorHAnsi"/>
          <w:sz w:val="22"/>
          <w:szCs w:val="22"/>
        </w:rPr>
        <w:t>enduring</w:t>
      </w:r>
      <w:r w:rsidR="00056831">
        <w:rPr>
          <w:rFonts w:asciiTheme="minorHAnsi" w:hAnsiTheme="minorHAnsi"/>
          <w:sz w:val="22"/>
          <w:szCs w:val="22"/>
        </w:rPr>
        <w:t xml:space="preserve">, council-wide engagement in nutrition issues, </w:t>
      </w:r>
      <w:r w:rsidR="00BE7457">
        <w:rPr>
          <w:rFonts w:asciiTheme="minorHAnsi" w:hAnsiTheme="minorHAnsi"/>
          <w:sz w:val="22"/>
          <w:szCs w:val="22"/>
        </w:rPr>
        <w:t>cemented</w:t>
      </w:r>
      <w:r w:rsidR="00056831">
        <w:rPr>
          <w:rFonts w:asciiTheme="minorHAnsi" w:hAnsiTheme="minorHAnsi"/>
          <w:sz w:val="22"/>
          <w:szCs w:val="22"/>
        </w:rPr>
        <w:t xml:space="preserve"> in local government policy and plans.</w:t>
      </w:r>
    </w:p>
    <w:p w14:paraId="505CE084" w14:textId="77777777" w:rsidR="00CF0347" w:rsidRDefault="00CF0347" w:rsidP="00F730D8">
      <w:pPr>
        <w:spacing w:before="120" w:line="360" w:lineRule="auto"/>
        <w:jc w:val="both"/>
        <w:rPr>
          <w:rFonts w:asciiTheme="minorHAnsi" w:hAnsiTheme="minorHAnsi"/>
          <w:sz w:val="22"/>
          <w:szCs w:val="22"/>
        </w:rPr>
      </w:pPr>
      <w:r>
        <w:rPr>
          <w:rFonts w:asciiTheme="minorHAnsi" w:hAnsiTheme="minorHAnsi"/>
          <w:sz w:val="22"/>
          <w:szCs w:val="22"/>
        </w:rPr>
        <w:t>Local information forms a crucial foundation to council advocacy, planning and policy in relation to food security (</w:t>
      </w:r>
      <w:r w:rsidR="00371520" w:rsidRPr="00371520">
        <w:rPr>
          <w:rFonts w:asciiTheme="minorHAnsi" w:hAnsiTheme="minorHAnsi"/>
          <w:sz w:val="22"/>
          <w:szCs w:val="22"/>
        </w:rPr>
        <w:t>VicHealth</w:t>
      </w:r>
      <w:r w:rsidR="00327FD1">
        <w:rPr>
          <w:rFonts w:asciiTheme="minorHAnsi" w:hAnsiTheme="minorHAnsi"/>
          <w:sz w:val="22"/>
          <w:szCs w:val="22"/>
        </w:rPr>
        <w:t>, undated H</w:t>
      </w:r>
      <w:r>
        <w:rPr>
          <w:rFonts w:asciiTheme="minorHAnsi" w:hAnsiTheme="minorHAnsi"/>
          <w:sz w:val="22"/>
          <w:szCs w:val="22"/>
        </w:rPr>
        <w:t>). Efforts to assemble such data have included monitoring of food cost and availability (</w:t>
      </w:r>
      <w:r w:rsidR="00D444AB" w:rsidRPr="001D25CC">
        <w:rPr>
          <w:rFonts w:asciiTheme="minorHAnsi" w:hAnsiTheme="minorHAnsi"/>
          <w:sz w:val="22"/>
          <w:szCs w:val="22"/>
        </w:rPr>
        <w:t>Burns, 2009</w:t>
      </w:r>
      <w:r>
        <w:rPr>
          <w:rFonts w:asciiTheme="minorHAnsi" w:hAnsiTheme="minorHAnsi"/>
          <w:sz w:val="22"/>
          <w:szCs w:val="22"/>
        </w:rPr>
        <w:t xml:space="preserve">), </w:t>
      </w:r>
      <w:r w:rsidR="00E75452">
        <w:rPr>
          <w:rFonts w:asciiTheme="minorHAnsi" w:hAnsiTheme="minorHAnsi"/>
          <w:sz w:val="22"/>
          <w:szCs w:val="22"/>
        </w:rPr>
        <w:t>incorporation</w:t>
      </w:r>
      <w:r>
        <w:rPr>
          <w:rFonts w:asciiTheme="minorHAnsi" w:hAnsiTheme="minorHAnsi"/>
          <w:sz w:val="22"/>
          <w:szCs w:val="22"/>
        </w:rPr>
        <w:t xml:space="preserve"> of food security questions in survey</w:t>
      </w:r>
      <w:r w:rsidR="00D51D40">
        <w:rPr>
          <w:rFonts w:asciiTheme="minorHAnsi" w:hAnsiTheme="minorHAnsi"/>
          <w:sz w:val="22"/>
          <w:szCs w:val="22"/>
        </w:rPr>
        <w:t>s</w:t>
      </w:r>
      <w:r>
        <w:rPr>
          <w:rFonts w:asciiTheme="minorHAnsi" w:hAnsiTheme="minorHAnsi"/>
          <w:sz w:val="22"/>
          <w:szCs w:val="22"/>
        </w:rPr>
        <w:t xml:space="preserve"> (</w:t>
      </w:r>
      <w:r w:rsidR="00371520">
        <w:rPr>
          <w:rFonts w:asciiTheme="minorHAnsi" w:hAnsiTheme="minorHAnsi"/>
          <w:sz w:val="22"/>
          <w:szCs w:val="22"/>
        </w:rPr>
        <w:t>VicHealth, undated K</w:t>
      </w:r>
      <w:r w:rsidR="00C75995">
        <w:rPr>
          <w:rFonts w:asciiTheme="minorHAnsi" w:hAnsiTheme="minorHAnsi"/>
          <w:sz w:val="22"/>
          <w:szCs w:val="22"/>
        </w:rPr>
        <w:t>)</w:t>
      </w:r>
      <w:r>
        <w:rPr>
          <w:rFonts w:asciiTheme="minorHAnsi" w:hAnsiTheme="minorHAnsi"/>
          <w:sz w:val="22"/>
          <w:szCs w:val="22"/>
        </w:rPr>
        <w:t>, preparation of food security profiles to inform council and the community on this subject (</w:t>
      </w:r>
      <w:r w:rsidR="00371520">
        <w:rPr>
          <w:rFonts w:asciiTheme="minorHAnsi" w:hAnsiTheme="minorHAnsi"/>
          <w:sz w:val="22"/>
          <w:szCs w:val="22"/>
        </w:rPr>
        <w:t>VicHealth, undated I</w:t>
      </w:r>
      <w:r w:rsidR="00C75995">
        <w:rPr>
          <w:rFonts w:asciiTheme="minorHAnsi" w:hAnsiTheme="minorHAnsi"/>
          <w:sz w:val="22"/>
          <w:szCs w:val="22"/>
        </w:rPr>
        <w:t>)</w:t>
      </w:r>
      <w:r>
        <w:rPr>
          <w:rFonts w:asciiTheme="minorHAnsi" w:hAnsiTheme="minorHAnsi"/>
          <w:sz w:val="22"/>
          <w:szCs w:val="22"/>
        </w:rPr>
        <w:t xml:space="preserve"> and mapping </w:t>
      </w:r>
      <w:r w:rsidR="004544D9">
        <w:rPr>
          <w:rFonts w:asciiTheme="minorHAnsi" w:hAnsiTheme="minorHAnsi"/>
          <w:sz w:val="22"/>
          <w:szCs w:val="22"/>
        </w:rPr>
        <w:t>‘</w:t>
      </w:r>
      <w:r>
        <w:rPr>
          <w:rFonts w:asciiTheme="minorHAnsi" w:hAnsiTheme="minorHAnsi"/>
          <w:sz w:val="22"/>
          <w:szCs w:val="22"/>
        </w:rPr>
        <w:t>food deserts</w:t>
      </w:r>
      <w:r w:rsidR="004544D9">
        <w:rPr>
          <w:rFonts w:asciiTheme="minorHAnsi" w:hAnsiTheme="minorHAnsi"/>
          <w:sz w:val="22"/>
          <w:szCs w:val="22"/>
        </w:rPr>
        <w:t>’</w:t>
      </w:r>
      <w:r>
        <w:rPr>
          <w:rFonts w:asciiTheme="minorHAnsi" w:hAnsiTheme="minorHAnsi"/>
          <w:sz w:val="22"/>
          <w:szCs w:val="22"/>
        </w:rPr>
        <w:t xml:space="preserve"> (</w:t>
      </w:r>
      <w:r w:rsidR="001D25CC" w:rsidRPr="001D25CC">
        <w:rPr>
          <w:rFonts w:asciiTheme="minorHAnsi" w:hAnsiTheme="minorHAnsi"/>
          <w:color w:val="000000" w:themeColor="text1"/>
          <w:sz w:val="22"/>
          <w:szCs w:val="22"/>
        </w:rPr>
        <w:t>VicHealth, undated K</w:t>
      </w:r>
      <w:r>
        <w:rPr>
          <w:rFonts w:asciiTheme="minorHAnsi" w:hAnsiTheme="minorHAnsi"/>
          <w:sz w:val="22"/>
          <w:szCs w:val="22"/>
        </w:rPr>
        <w:t xml:space="preserve">). </w:t>
      </w:r>
      <w:r w:rsidR="00D36708">
        <w:rPr>
          <w:rFonts w:asciiTheme="minorHAnsi" w:hAnsiTheme="minorHAnsi"/>
          <w:sz w:val="22"/>
          <w:szCs w:val="22"/>
        </w:rPr>
        <w:t>O</w:t>
      </w:r>
      <w:r>
        <w:rPr>
          <w:rFonts w:asciiTheme="minorHAnsi" w:hAnsiTheme="minorHAnsi"/>
          <w:sz w:val="22"/>
          <w:szCs w:val="22"/>
        </w:rPr>
        <w:t xml:space="preserve">ther useful information </w:t>
      </w:r>
      <w:r w:rsidR="00D36708">
        <w:rPr>
          <w:rFonts w:asciiTheme="minorHAnsi" w:hAnsiTheme="minorHAnsi"/>
          <w:sz w:val="22"/>
          <w:szCs w:val="22"/>
        </w:rPr>
        <w:t>may include</w:t>
      </w:r>
      <w:r>
        <w:rPr>
          <w:rFonts w:asciiTheme="minorHAnsi" w:hAnsiTheme="minorHAnsi"/>
          <w:sz w:val="22"/>
          <w:szCs w:val="22"/>
        </w:rPr>
        <w:t xml:space="preserve"> national and state policy</w:t>
      </w:r>
      <w:r w:rsidR="00D51D40">
        <w:rPr>
          <w:rFonts w:asciiTheme="minorHAnsi" w:hAnsiTheme="minorHAnsi"/>
          <w:sz w:val="22"/>
          <w:szCs w:val="22"/>
        </w:rPr>
        <w:t>;</w:t>
      </w:r>
      <w:r>
        <w:rPr>
          <w:rFonts w:asciiTheme="minorHAnsi" w:hAnsiTheme="minorHAnsi"/>
          <w:sz w:val="22"/>
          <w:szCs w:val="22"/>
        </w:rPr>
        <w:t xml:space="preserve"> demographic and social data bearing upon the level of food security in the municipal area</w:t>
      </w:r>
      <w:r w:rsidR="00D51D40">
        <w:rPr>
          <w:rFonts w:asciiTheme="minorHAnsi" w:hAnsiTheme="minorHAnsi"/>
          <w:sz w:val="22"/>
          <w:szCs w:val="22"/>
        </w:rPr>
        <w:t>;</w:t>
      </w:r>
      <w:r>
        <w:rPr>
          <w:rFonts w:asciiTheme="minorHAnsi" w:hAnsiTheme="minorHAnsi"/>
          <w:sz w:val="22"/>
          <w:szCs w:val="22"/>
        </w:rPr>
        <w:t xml:space="preserve"> </w:t>
      </w:r>
      <w:r w:rsidR="00D51D40">
        <w:rPr>
          <w:rFonts w:asciiTheme="minorHAnsi" w:hAnsiTheme="minorHAnsi"/>
          <w:sz w:val="22"/>
          <w:szCs w:val="22"/>
        </w:rPr>
        <w:t>information about local demand f</w:t>
      </w:r>
      <w:r>
        <w:rPr>
          <w:rFonts w:asciiTheme="minorHAnsi" w:hAnsiTheme="minorHAnsi"/>
          <w:sz w:val="22"/>
          <w:szCs w:val="22"/>
        </w:rPr>
        <w:t>or material aid</w:t>
      </w:r>
      <w:r w:rsidR="00D51D40">
        <w:rPr>
          <w:rFonts w:asciiTheme="minorHAnsi" w:hAnsiTheme="minorHAnsi"/>
          <w:sz w:val="22"/>
          <w:szCs w:val="22"/>
        </w:rPr>
        <w:t>;</w:t>
      </w:r>
      <w:r>
        <w:rPr>
          <w:rFonts w:asciiTheme="minorHAnsi" w:hAnsiTheme="minorHAnsi"/>
          <w:sz w:val="22"/>
          <w:szCs w:val="22"/>
        </w:rPr>
        <w:t xml:space="preserve"> </w:t>
      </w:r>
      <w:r w:rsidR="00D51D40">
        <w:rPr>
          <w:rFonts w:asciiTheme="minorHAnsi" w:hAnsiTheme="minorHAnsi"/>
          <w:sz w:val="22"/>
          <w:szCs w:val="22"/>
        </w:rPr>
        <w:t xml:space="preserve">and </w:t>
      </w:r>
      <w:r>
        <w:rPr>
          <w:rFonts w:asciiTheme="minorHAnsi" w:hAnsiTheme="minorHAnsi"/>
          <w:sz w:val="22"/>
          <w:szCs w:val="22"/>
        </w:rPr>
        <w:t>documentation of relevant welfare agencies, details of transport routes and fresh food outlets, community groups, food hubs, markets, community gardens and other initiatives (</w:t>
      </w:r>
      <w:r w:rsidR="00371520">
        <w:rPr>
          <w:rFonts w:asciiTheme="minorHAnsi" w:hAnsiTheme="minorHAnsi"/>
          <w:sz w:val="22"/>
          <w:szCs w:val="22"/>
        </w:rPr>
        <w:t>VicHealth, undated K</w:t>
      </w:r>
      <w:r w:rsidR="00C75995">
        <w:rPr>
          <w:rFonts w:asciiTheme="minorHAnsi" w:hAnsiTheme="minorHAnsi"/>
          <w:sz w:val="22"/>
          <w:szCs w:val="22"/>
        </w:rPr>
        <w:t>)</w:t>
      </w:r>
      <w:r>
        <w:rPr>
          <w:rFonts w:asciiTheme="minorHAnsi" w:hAnsiTheme="minorHAnsi"/>
          <w:sz w:val="22"/>
          <w:szCs w:val="22"/>
        </w:rPr>
        <w:t xml:space="preserve">. However, </w:t>
      </w:r>
      <w:r w:rsidR="00BE7457">
        <w:rPr>
          <w:rFonts w:asciiTheme="minorHAnsi" w:hAnsiTheme="minorHAnsi"/>
          <w:sz w:val="22"/>
          <w:szCs w:val="22"/>
        </w:rPr>
        <w:t>such efforts alone</w:t>
      </w:r>
      <w:r w:rsidR="00D1354D">
        <w:rPr>
          <w:rFonts w:asciiTheme="minorHAnsi" w:hAnsiTheme="minorHAnsi"/>
          <w:sz w:val="22"/>
          <w:szCs w:val="22"/>
        </w:rPr>
        <w:t>,</w:t>
      </w:r>
      <w:r w:rsidR="00BE7457">
        <w:rPr>
          <w:rFonts w:asciiTheme="minorHAnsi" w:hAnsiTheme="minorHAnsi"/>
          <w:sz w:val="22"/>
          <w:szCs w:val="22"/>
        </w:rPr>
        <w:t xml:space="preserve"> offer</w:t>
      </w:r>
      <w:r>
        <w:rPr>
          <w:rFonts w:asciiTheme="minorHAnsi" w:hAnsiTheme="minorHAnsi"/>
          <w:sz w:val="22"/>
          <w:szCs w:val="22"/>
        </w:rPr>
        <w:t xml:space="preserve"> no </w:t>
      </w:r>
      <w:r w:rsidR="00420A73">
        <w:rPr>
          <w:rFonts w:asciiTheme="minorHAnsi" w:hAnsiTheme="minorHAnsi"/>
          <w:sz w:val="22"/>
          <w:szCs w:val="22"/>
        </w:rPr>
        <w:t>guarantee</w:t>
      </w:r>
      <w:r>
        <w:rPr>
          <w:rFonts w:asciiTheme="minorHAnsi" w:hAnsiTheme="minorHAnsi"/>
          <w:sz w:val="22"/>
          <w:szCs w:val="22"/>
        </w:rPr>
        <w:t xml:space="preserve"> of the effectiveness </w:t>
      </w:r>
      <w:r w:rsidR="00D51D40">
        <w:rPr>
          <w:rFonts w:asciiTheme="minorHAnsi" w:hAnsiTheme="minorHAnsi"/>
          <w:sz w:val="22"/>
          <w:szCs w:val="22"/>
        </w:rPr>
        <w:t xml:space="preserve">of subsequent, local programs, </w:t>
      </w:r>
      <w:r>
        <w:rPr>
          <w:rFonts w:asciiTheme="minorHAnsi" w:hAnsiTheme="minorHAnsi"/>
          <w:sz w:val="22"/>
          <w:szCs w:val="22"/>
        </w:rPr>
        <w:t xml:space="preserve">or </w:t>
      </w:r>
      <w:r w:rsidR="00420A73">
        <w:rPr>
          <w:rFonts w:asciiTheme="minorHAnsi" w:hAnsiTheme="minorHAnsi"/>
          <w:sz w:val="22"/>
          <w:szCs w:val="22"/>
        </w:rPr>
        <w:t xml:space="preserve">assurance </w:t>
      </w:r>
      <w:r>
        <w:rPr>
          <w:rFonts w:asciiTheme="minorHAnsi" w:hAnsiTheme="minorHAnsi"/>
          <w:sz w:val="22"/>
          <w:szCs w:val="22"/>
        </w:rPr>
        <w:t xml:space="preserve">of their </w:t>
      </w:r>
      <w:r w:rsidR="00E75452">
        <w:rPr>
          <w:rFonts w:asciiTheme="minorHAnsi" w:hAnsiTheme="minorHAnsi"/>
          <w:sz w:val="22"/>
          <w:szCs w:val="22"/>
        </w:rPr>
        <w:t>longevity</w:t>
      </w:r>
      <w:r>
        <w:rPr>
          <w:rFonts w:asciiTheme="minorHAnsi" w:hAnsiTheme="minorHAnsi"/>
          <w:sz w:val="22"/>
          <w:szCs w:val="22"/>
        </w:rPr>
        <w:t>.</w:t>
      </w:r>
    </w:p>
    <w:p w14:paraId="161DFC7A" w14:textId="77777777" w:rsidR="00DF3BA9" w:rsidRDefault="00DF3BA9" w:rsidP="00B5590E">
      <w:pPr>
        <w:spacing w:before="120" w:line="360" w:lineRule="auto"/>
        <w:jc w:val="both"/>
        <w:rPr>
          <w:rFonts w:asciiTheme="minorHAnsi" w:hAnsiTheme="minorHAnsi"/>
          <w:sz w:val="22"/>
          <w:szCs w:val="22"/>
        </w:rPr>
      </w:pPr>
      <w:r>
        <w:rPr>
          <w:rFonts w:asciiTheme="minorHAnsi" w:hAnsiTheme="minorHAnsi"/>
          <w:sz w:val="22"/>
          <w:szCs w:val="22"/>
        </w:rPr>
        <w:t>Commentators urge that local government</w:t>
      </w:r>
      <w:r w:rsidR="00533286">
        <w:rPr>
          <w:rFonts w:asciiTheme="minorHAnsi" w:hAnsiTheme="minorHAnsi"/>
          <w:sz w:val="22"/>
          <w:szCs w:val="22"/>
        </w:rPr>
        <w:t>s</w:t>
      </w:r>
      <w:r>
        <w:rPr>
          <w:rFonts w:asciiTheme="minorHAnsi" w:hAnsiTheme="minorHAnsi"/>
          <w:sz w:val="22"/>
          <w:szCs w:val="22"/>
        </w:rPr>
        <w:t xml:space="preserve"> incorporate food security considerations into their policies and plans (</w:t>
      </w:r>
      <w:r w:rsidR="00FC58DC" w:rsidRPr="00FC58DC">
        <w:rPr>
          <w:rFonts w:asciiTheme="minorHAnsi" w:hAnsiTheme="minorHAnsi"/>
          <w:color w:val="000000" w:themeColor="text1"/>
          <w:sz w:val="22"/>
          <w:szCs w:val="22"/>
        </w:rPr>
        <w:t>VicHealth, 2018A</w:t>
      </w:r>
      <w:r w:rsidR="00B5590E">
        <w:rPr>
          <w:rFonts w:asciiTheme="minorHAnsi" w:hAnsiTheme="minorHAnsi"/>
          <w:color w:val="000000" w:themeColor="text1"/>
          <w:sz w:val="22"/>
          <w:szCs w:val="22"/>
        </w:rPr>
        <w:t xml:space="preserve">; </w:t>
      </w:r>
      <w:r w:rsidR="00820BD7">
        <w:rPr>
          <w:rFonts w:asciiTheme="minorHAnsi" w:hAnsiTheme="minorHAnsi"/>
          <w:sz w:val="22"/>
          <w:szCs w:val="22"/>
        </w:rPr>
        <w:t>State Government of Victoria, 2011B</w:t>
      </w:r>
      <w:r w:rsidR="00C75995">
        <w:rPr>
          <w:rFonts w:asciiTheme="minorHAnsi" w:hAnsiTheme="minorHAnsi"/>
          <w:sz w:val="22"/>
          <w:szCs w:val="22"/>
        </w:rPr>
        <w:t>)</w:t>
      </w:r>
      <w:r>
        <w:rPr>
          <w:rFonts w:asciiTheme="minorHAnsi" w:hAnsiTheme="minorHAnsi"/>
          <w:sz w:val="22"/>
          <w:szCs w:val="22"/>
        </w:rPr>
        <w:t xml:space="preserve"> enlisting the involvement of business units</w:t>
      </w:r>
      <w:r w:rsidR="00533286">
        <w:rPr>
          <w:rFonts w:asciiTheme="minorHAnsi" w:hAnsiTheme="minorHAnsi"/>
          <w:sz w:val="22"/>
          <w:szCs w:val="22"/>
        </w:rPr>
        <w:t>,</w:t>
      </w:r>
      <w:r>
        <w:rPr>
          <w:rFonts w:asciiTheme="minorHAnsi" w:hAnsiTheme="minorHAnsi"/>
          <w:sz w:val="22"/>
          <w:szCs w:val="22"/>
        </w:rPr>
        <w:t xml:space="preserve"> such as human services, planning, business development, sustainability and infrastructure planning (</w:t>
      </w:r>
      <w:r w:rsidR="00371520">
        <w:rPr>
          <w:rFonts w:asciiTheme="minorHAnsi" w:hAnsiTheme="minorHAnsi"/>
          <w:sz w:val="22"/>
          <w:szCs w:val="22"/>
        </w:rPr>
        <w:t>VicHealth, undated L</w:t>
      </w:r>
      <w:r w:rsidR="00C75995">
        <w:rPr>
          <w:rFonts w:asciiTheme="minorHAnsi" w:hAnsiTheme="minorHAnsi"/>
          <w:sz w:val="22"/>
          <w:szCs w:val="22"/>
        </w:rPr>
        <w:t>)</w:t>
      </w:r>
      <w:r>
        <w:rPr>
          <w:rFonts w:asciiTheme="minorHAnsi" w:hAnsiTheme="minorHAnsi"/>
          <w:sz w:val="22"/>
          <w:szCs w:val="22"/>
        </w:rPr>
        <w:t xml:space="preserve"> </w:t>
      </w:r>
      <w:r w:rsidR="00273097">
        <w:rPr>
          <w:rFonts w:asciiTheme="minorHAnsi" w:hAnsiTheme="minorHAnsi"/>
          <w:sz w:val="22"/>
          <w:szCs w:val="22"/>
        </w:rPr>
        <w:t xml:space="preserve">and </w:t>
      </w:r>
      <w:r>
        <w:rPr>
          <w:rFonts w:asciiTheme="minorHAnsi" w:hAnsiTheme="minorHAnsi"/>
          <w:sz w:val="22"/>
          <w:szCs w:val="22"/>
        </w:rPr>
        <w:t>guided by staff with health promotion experience and strategic skills (</w:t>
      </w:r>
      <w:r w:rsidR="00371520">
        <w:rPr>
          <w:rFonts w:asciiTheme="minorHAnsi" w:hAnsiTheme="minorHAnsi"/>
          <w:sz w:val="22"/>
          <w:szCs w:val="22"/>
        </w:rPr>
        <w:t>VicHealth, undated G</w:t>
      </w:r>
      <w:r w:rsidR="00C75995">
        <w:rPr>
          <w:rFonts w:asciiTheme="minorHAnsi" w:hAnsiTheme="minorHAnsi"/>
          <w:sz w:val="22"/>
          <w:szCs w:val="22"/>
        </w:rPr>
        <w:t>)</w:t>
      </w:r>
      <w:r>
        <w:rPr>
          <w:rFonts w:asciiTheme="minorHAnsi" w:hAnsiTheme="minorHAnsi"/>
          <w:sz w:val="22"/>
          <w:szCs w:val="22"/>
        </w:rPr>
        <w:t xml:space="preserve">. Maribyrnong Council for instance, </w:t>
      </w:r>
      <w:r w:rsidR="00B5590E">
        <w:rPr>
          <w:rFonts w:asciiTheme="minorHAnsi" w:hAnsiTheme="minorHAnsi"/>
          <w:sz w:val="22"/>
          <w:szCs w:val="22"/>
        </w:rPr>
        <w:t>incorporated considerations of</w:t>
      </w:r>
      <w:r>
        <w:rPr>
          <w:rFonts w:asciiTheme="minorHAnsi" w:hAnsiTheme="minorHAnsi"/>
          <w:sz w:val="22"/>
          <w:szCs w:val="22"/>
        </w:rPr>
        <w:t xml:space="preserve"> food security into its Municipal Strategic Statement</w:t>
      </w:r>
      <w:r w:rsidR="00D51D40">
        <w:rPr>
          <w:rFonts w:asciiTheme="minorHAnsi" w:hAnsiTheme="minorHAnsi"/>
          <w:sz w:val="22"/>
          <w:szCs w:val="22"/>
        </w:rPr>
        <w:t>,</w:t>
      </w:r>
      <w:r>
        <w:rPr>
          <w:rFonts w:asciiTheme="minorHAnsi" w:hAnsiTheme="minorHAnsi"/>
          <w:sz w:val="22"/>
          <w:szCs w:val="22"/>
        </w:rPr>
        <w:t xml:space="preserve"> addressing access to shopping precincts</w:t>
      </w:r>
      <w:r w:rsidR="00D1354D">
        <w:rPr>
          <w:rFonts w:asciiTheme="minorHAnsi" w:hAnsiTheme="minorHAnsi"/>
          <w:sz w:val="22"/>
          <w:szCs w:val="22"/>
        </w:rPr>
        <w:t xml:space="preserve"> (</w:t>
      </w:r>
      <w:r w:rsidR="00D1354D" w:rsidRPr="00D1354D">
        <w:rPr>
          <w:rFonts w:asciiTheme="minorHAnsi" w:hAnsiTheme="minorHAnsi"/>
          <w:sz w:val="22"/>
          <w:szCs w:val="22"/>
        </w:rPr>
        <w:t>VicHealth</w:t>
      </w:r>
      <w:r w:rsidR="00D1354D">
        <w:rPr>
          <w:rFonts w:asciiTheme="minorHAnsi" w:hAnsiTheme="minorHAnsi"/>
          <w:sz w:val="22"/>
          <w:szCs w:val="22"/>
        </w:rPr>
        <w:t xml:space="preserve">, </w:t>
      </w:r>
      <w:r w:rsidR="00D1354D" w:rsidRPr="00D1354D">
        <w:rPr>
          <w:rFonts w:asciiTheme="minorHAnsi" w:hAnsiTheme="minorHAnsi"/>
          <w:sz w:val="22"/>
          <w:szCs w:val="22"/>
        </w:rPr>
        <w:t>undated L)</w:t>
      </w:r>
      <w:r>
        <w:rPr>
          <w:rFonts w:asciiTheme="minorHAnsi" w:hAnsiTheme="minorHAnsi"/>
          <w:sz w:val="22"/>
          <w:szCs w:val="22"/>
        </w:rPr>
        <w:t>. To prompt consideration of food issues in planning resident’s developments, Wodonga Council developed a community gardens policy and program</w:t>
      </w:r>
      <w:r w:rsidR="00D51D40">
        <w:rPr>
          <w:rFonts w:asciiTheme="minorHAnsi" w:hAnsiTheme="minorHAnsi"/>
          <w:sz w:val="22"/>
          <w:szCs w:val="22"/>
        </w:rPr>
        <w:t>. A</w:t>
      </w:r>
      <w:r>
        <w:rPr>
          <w:rFonts w:asciiTheme="minorHAnsi" w:hAnsiTheme="minorHAnsi"/>
          <w:sz w:val="22"/>
          <w:szCs w:val="22"/>
        </w:rPr>
        <w:t xml:space="preserve">nd food security roles have been established </w:t>
      </w:r>
      <w:r w:rsidR="00420A73">
        <w:rPr>
          <w:rFonts w:asciiTheme="minorHAnsi" w:hAnsiTheme="minorHAnsi"/>
          <w:sz w:val="22"/>
          <w:szCs w:val="22"/>
        </w:rPr>
        <w:t>withi</w:t>
      </w:r>
      <w:r>
        <w:rPr>
          <w:rFonts w:asciiTheme="minorHAnsi" w:hAnsiTheme="minorHAnsi"/>
          <w:sz w:val="22"/>
          <w:szCs w:val="22"/>
        </w:rPr>
        <w:t>n councils</w:t>
      </w:r>
      <w:r w:rsidR="00420A73">
        <w:rPr>
          <w:rFonts w:asciiTheme="minorHAnsi" w:hAnsiTheme="minorHAnsi"/>
          <w:sz w:val="22"/>
          <w:szCs w:val="22"/>
        </w:rPr>
        <w:t>,</w:t>
      </w:r>
      <w:r>
        <w:rPr>
          <w:rFonts w:asciiTheme="minorHAnsi" w:hAnsiTheme="minorHAnsi"/>
          <w:sz w:val="22"/>
          <w:szCs w:val="22"/>
        </w:rPr>
        <w:t xml:space="preserve"> variously in environmental health, community planning</w:t>
      </w:r>
      <w:r w:rsidR="00420A73">
        <w:rPr>
          <w:rFonts w:asciiTheme="minorHAnsi" w:hAnsiTheme="minorHAnsi"/>
          <w:sz w:val="22"/>
          <w:szCs w:val="22"/>
        </w:rPr>
        <w:t>,</w:t>
      </w:r>
      <w:r>
        <w:rPr>
          <w:rFonts w:asciiTheme="minorHAnsi" w:hAnsiTheme="minorHAnsi"/>
          <w:sz w:val="22"/>
          <w:szCs w:val="22"/>
        </w:rPr>
        <w:t xml:space="preserve"> and aged and disability units (</w:t>
      </w:r>
      <w:r w:rsidR="00371520">
        <w:rPr>
          <w:rFonts w:asciiTheme="minorHAnsi" w:hAnsiTheme="minorHAnsi"/>
          <w:sz w:val="22"/>
          <w:szCs w:val="22"/>
        </w:rPr>
        <w:t>VicHealth, undated K</w:t>
      </w:r>
      <w:r w:rsidR="00C75995">
        <w:rPr>
          <w:rFonts w:asciiTheme="minorHAnsi" w:hAnsiTheme="minorHAnsi"/>
          <w:sz w:val="22"/>
          <w:szCs w:val="22"/>
        </w:rPr>
        <w:t>)</w:t>
      </w:r>
      <w:r>
        <w:rPr>
          <w:rFonts w:asciiTheme="minorHAnsi" w:hAnsiTheme="minorHAnsi"/>
          <w:sz w:val="22"/>
          <w:szCs w:val="22"/>
        </w:rPr>
        <w:t>.</w:t>
      </w:r>
    </w:p>
    <w:p w14:paraId="176B839A" w14:textId="77777777" w:rsidR="00AD1E41" w:rsidRDefault="00CF0347" w:rsidP="00D1354D">
      <w:pPr>
        <w:spacing w:before="180" w:line="360" w:lineRule="auto"/>
        <w:jc w:val="both"/>
        <w:rPr>
          <w:rFonts w:asciiTheme="minorHAnsi" w:hAnsiTheme="minorHAnsi"/>
          <w:sz w:val="22"/>
          <w:szCs w:val="22"/>
        </w:rPr>
      </w:pPr>
      <w:r>
        <w:rPr>
          <w:rFonts w:asciiTheme="minorHAnsi" w:hAnsiTheme="minorHAnsi"/>
          <w:sz w:val="22"/>
          <w:szCs w:val="22"/>
        </w:rPr>
        <w:t xml:space="preserve">It is cautioned though, that the work required to </w:t>
      </w:r>
      <w:r w:rsidR="00D51D40">
        <w:rPr>
          <w:rFonts w:asciiTheme="minorHAnsi" w:hAnsiTheme="minorHAnsi"/>
          <w:sz w:val="22"/>
          <w:szCs w:val="22"/>
        </w:rPr>
        <w:t>incorporate</w:t>
      </w:r>
      <w:r>
        <w:rPr>
          <w:rFonts w:asciiTheme="minorHAnsi" w:hAnsiTheme="minorHAnsi"/>
          <w:sz w:val="22"/>
          <w:szCs w:val="22"/>
        </w:rPr>
        <w:t xml:space="preserve"> food security into the policies and operations of a council is “…an enormous task” (</w:t>
      </w:r>
      <w:r w:rsidR="00371520">
        <w:rPr>
          <w:rFonts w:asciiTheme="minorHAnsi" w:hAnsiTheme="minorHAnsi"/>
          <w:sz w:val="22"/>
          <w:szCs w:val="22"/>
        </w:rPr>
        <w:t>VicHealth, unda</w:t>
      </w:r>
      <w:r w:rsidR="00D36708">
        <w:rPr>
          <w:rFonts w:asciiTheme="minorHAnsi" w:hAnsiTheme="minorHAnsi"/>
          <w:sz w:val="22"/>
          <w:szCs w:val="22"/>
        </w:rPr>
        <w:t>ted G</w:t>
      </w:r>
      <w:r>
        <w:rPr>
          <w:rFonts w:asciiTheme="minorHAnsi" w:hAnsiTheme="minorHAnsi"/>
          <w:sz w:val="22"/>
          <w:szCs w:val="22"/>
        </w:rPr>
        <w:t xml:space="preserve">: 1). </w:t>
      </w:r>
      <w:r w:rsidR="00420A73">
        <w:rPr>
          <w:rFonts w:asciiTheme="minorHAnsi" w:hAnsiTheme="minorHAnsi"/>
          <w:sz w:val="22"/>
          <w:szCs w:val="22"/>
        </w:rPr>
        <w:t>A</w:t>
      </w:r>
      <w:r>
        <w:rPr>
          <w:rFonts w:asciiTheme="minorHAnsi" w:hAnsiTheme="minorHAnsi"/>
          <w:sz w:val="22"/>
          <w:szCs w:val="22"/>
        </w:rPr>
        <w:t xml:space="preserve"> council officer at Swan Hill Rural City </w:t>
      </w:r>
      <w:r w:rsidR="00420A73">
        <w:rPr>
          <w:rFonts w:asciiTheme="minorHAnsi" w:hAnsiTheme="minorHAnsi"/>
          <w:sz w:val="22"/>
          <w:szCs w:val="22"/>
        </w:rPr>
        <w:t xml:space="preserve">aptly </w:t>
      </w:r>
      <w:r>
        <w:rPr>
          <w:rFonts w:asciiTheme="minorHAnsi" w:hAnsiTheme="minorHAnsi"/>
          <w:sz w:val="22"/>
          <w:szCs w:val="22"/>
        </w:rPr>
        <w:t>added that lo</w:t>
      </w:r>
      <w:r w:rsidR="00420A73">
        <w:rPr>
          <w:rFonts w:asciiTheme="minorHAnsi" w:hAnsiTheme="minorHAnsi"/>
          <w:sz w:val="22"/>
          <w:szCs w:val="22"/>
        </w:rPr>
        <w:t>ng-term planning and commitment</w:t>
      </w:r>
      <w:r>
        <w:rPr>
          <w:rFonts w:asciiTheme="minorHAnsi" w:hAnsiTheme="minorHAnsi"/>
          <w:sz w:val="22"/>
          <w:szCs w:val="22"/>
        </w:rPr>
        <w:t xml:space="preserve"> is </w:t>
      </w:r>
      <w:r w:rsidR="00B15C88">
        <w:rPr>
          <w:rFonts w:asciiTheme="minorHAnsi" w:hAnsiTheme="minorHAnsi"/>
          <w:sz w:val="22"/>
          <w:szCs w:val="22"/>
        </w:rPr>
        <w:t>essential</w:t>
      </w:r>
      <w:r>
        <w:rPr>
          <w:rFonts w:asciiTheme="minorHAnsi" w:hAnsiTheme="minorHAnsi"/>
          <w:sz w:val="22"/>
          <w:szCs w:val="22"/>
        </w:rPr>
        <w:t>, to accommodate protracted local government policy and planning processes (</w:t>
      </w:r>
      <w:r w:rsidR="00371520">
        <w:rPr>
          <w:rFonts w:asciiTheme="minorHAnsi" w:hAnsiTheme="minorHAnsi"/>
          <w:sz w:val="22"/>
          <w:szCs w:val="22"/>
        </w:rPr>
        <w:t>VicHealth, undated I</w:t>
      </w:r>
      <w:r w:rsidR="00C75995">
        <w:rPr>
          <w:rFonts w:asciiTheme="minorHAnsi" w:hAnsiTheme="minorHAnsi"/>
          <w:sz w:val="22"/>
          <w:szCs w:val="22"/>
        </w:rPr>
        <w:t>)</w:t>
      </w:r>
      <w:r>
        <w:rPr>
          <w:rFonts w:asciiTheme="minorHAnsi" w:hAnsiTheme="minorHAnsi"/>
          <w:sz w:val="22"/>
          <w:szCs w:val="22"/>
        </w:rPr>
        <w:t xml:space="preserve">. </w:t>
      </w:r>
      <w:r w:rsidR="00B15C88">
        <w:rPr>
          <w:rFonts w:asciiTheme="minorHAnsi" w:hAnsiTheme="minorHAnsi"/>
          <w:sz w:val="22"/>
          <w:szCs w:val="22"/>
        </w:rPr>
        <w:t>T</w:t>
      </w:r>
      <w:r>
        <w:rPr>
          <w:rFonts w:asciiTheme="minorHAnsi" w:hAnsiTheme="minorHAnsi"/>
          <w:sz w:val="22"/>
          <w:szCs w:val="22"/>
        </w:rPr>
        <w:t>he importance of establishing a lasting involvement in such issues is under</w:t>
      </w:r>
      <w:r w:rsidR="00533286">
        <w:rPr>
          <w:rFonts w:asciiTheme="minorHAnsi" w:hAnsiTheme="minorHAnsi"/>
          <w:sz w:val="22"/>
          <w:szCs w:val="22"/>
        </w:rPr>
        <w:t xml:space="preserve">scored by the observation of an </w:t>
      </w:r>
      <w:r w:rsidR="00644870">
        <w:rPr>
          <w:rFonts w:asciiTheme="minorHAnsi" w:hAnsiTheme="minorHAnsi"/>
          <w:sz w:val="22"/>
          <w:szCs w:val="22"/>
        </w:rPr>
        <w:t>Aboriginal and Torres Strait Islander</w:t>
      </w:r>
      <w:r>
        <w:rPr>
          <w:rFonts w:asciiTheme="minorHAnsi" w:hAnsiTheme="minorHAnsi"/>
          <w:sz w:val="22"/>
          <w:szCs w:val="22"/>
        </w:rPr>
        <w:t xml:space="preserve"> community member, who </w:t>
      </w:r>
      <w:r w:rsidR="00D36708">
        <w:rPr>
          <w:rFonts w:asciiTheme="minorHAnsi" w:hAnsiTheme="minorHAnsi"/>
          <w:sz w:val="22"/>
          <w:szCs w:val="22"/>
        </w:rPr>
        <w:t>lamented that</w:t>
      </w:r>
      <w:r>
        <w:rPr>
          <w:rFonts w:asciiTheme="minorHAnsi" w:hAnsiTheme="minorHAnsi"/>
          <w:sz w:val="22"/>
          <w:szCs w:val="22"/>
        </w:rPr>
        <w:t>: “There’s been man</w:t>
      </w:r>
      <w:r w:rsidR="00533286">
        <w:rPr>
          <w:rFonts w:asciiTheme="minorHAnsi" w:hAnsiTheme="minorHAnsi"/>
          <w:sz w:val="22"/>
          <w:szCs w:val="22"/>
        </w:rPr>
        <w:t>y</w:t>
      </w:r>
      <w:r>
        <w:rPr>
          <w:rFonts w:asciiTheme="minorHAnsi" w:hAnsiTheme="minorHAnsi"/>
          <w:sz w:val="22"/>
          <w:szCs w:val="22"/>
        </w:rPr>
        <w:t xml:space="preserve"> programs that have even run over the years and then the funding stops and it all just drops off</w:t>
      </w:r>
      <w:r w:rsidRPr="006678D6">
        <w:rPr>
          <w:rFonts w:asciiTheme="minorHAnsi" w:hAnsiTheme="minorHAnsi"/>
          <w:sz w:val="22"/>
          <w:szCs w:val="22"/>
        </w:rPr>
        <w:t>” (</w:t>
      </w:r>
      <w:r w:rsidR="006678D6" w:rsidRPr="006678D6">
        <w:rPr>
          <w:rFonts w:asciiTheme="minorHAnsi" w:hAnsiTheme="minorHAnsi"/>
          <w:color w:val="000000" w:themeColor="text1"/>
          <w:sz w:val="22"/>
          <w:szCs w:val="22"/>
        </w:rPr>
        <w:t>Thorpe and Browne, 2009</w:t>
      </w:r>
      <w:r w:rsidRPr="006678D6">
        <w:rPr>
          <w:rFonts w:asciiTheme="minorHAnsi" w:hAnsiTheme="minorHAnsi"/>
          <w:sz w:val="22"/>
          <w:szCs w:val="22"/>
        </w:rPr>
        <w:t>). Reviewing</w:t>
      </w:r>
      <w:r>
        <w:rPr>
          <w:rFonts w:asciiTheme="minorHAnsi" w:hAnsiTheme="minorHAnsi"/>
          <w:sz w:val="22"/>
          <w:szCs w:val="22"/>
        </w:rPr>
        <w:t xml:space="preserve"> </w:t>
      </w:r>
      <w:r w:rsidR="00AD1E41">
        <w:rPr>
          <w:rFonts w:asciiTheme="minorHAnsi" w:hAnsiTheme="minorHAnsi"/>
          <w:sz w:val="22"/>
          <w:szCs w:val="22"/>
        </w:rPr>
        <w:t xml:space="preserve">the </w:t>
      </w:r>
      <w:r w:rsidR="00533286">
        <w:rPr>
          <w:rFonts w:asciiTheme="minorHAnsi" w:hAnsiTheme="minorHAnsi"/>
          <w:sz w:val="22"/>
          <w:szCs w:val="22"/>
        </w:rPr>
        <w:t>‘</w:t>
      </w:r>
      <w:r w:rsidR="00AD1E41">
        <w:rPr>
          <w:rFonts w:asciiTheme="minorHAnsi" w:hAnsiTheme="minorHAnsi"/>
          <w:sz w:val="22"/>
          <w:szCs w:val="22"/>
        </w:rPr>
        <w:t>Food for All</w:t>
      </w:r>
      <w:r w:rsidR="00533286">
        <w:rPr>
          <w:rFonts w:asciiTheme="minorHAnsi" w:hAnsiTheme="minorHAnsi"/>
          <w:sz w:val="22"/>
          <w:szCs w:val="22"/>
        </w:rPr>
        <w:t>’</w:t>
      </w:r>
      <w:r w:rsidR="00AD1E41">
        <w:rPr>
          <w:rFonts w:asciiTheme="minorHAnsi" w:hAnsiTheme="minorHAnsi"/>
          <w:sz w:val="22"/>
          <w:szCs w:val="22"/>
        </w:rPr>
        <w:t xml:space="preserve"> Program, conducted between 2005 and 2008, </w:t>
      </w:r>
      <w:r w:rsidR="001C7784">
        <w:rPr>
          <w:rFonts w:asciiTheme="minorHAnsi" w:hAnsiTheme="minorHAnsi"/>
          <w:sz w:val="22"/>
          <w:szCs w:val="22"/>
        </w:rPr>
        <w:t>Montague</w:t>
      </w:r>
      <w:r w:rsidR="00D36708">
        <w:rPr>
          <w:rFonts w:asciiTheme="minorHAnsi" w:hAnsiTheme="minorHAnsi"/>
          <w:sz w:val="22"/>
          <w:szCs w:val="22"/>
        </w:rPr>
        <w:t xml:space="preserve"> (2008)</w:t>
      </w:r>
      <w:r w:rsidR="00AD1E41">
        <w:rPr>
          <w:rFonts w:asciiTheme="minorHAnsi" w:hAnsiTheme="minorHAnsi"/>
          <w:sz w:val="22"/>
          <w:szCs w:val="22"/>
        </w:rPr>
        <w:t xml:space="preserve"> perceived a lack of evidence of its lasting impact in the incorporation of food security into local government planning. </w:t>
      </w:r>
      <w:r w:rsidR="00B91C3C">
        <w:rPr>
          <w:rFonts w:asciiTheme="minorHAnsi" w:hAnsiTheme="minorHAnsi" w:cs="Arial"/>
          <w:color w:val="222222"/>
          <w:sz w:val="22"/>
          <w:szCs w:val="22"/>
          <w:shd w:val="clear" w:color="auto" w:fill="FFFFFF"/>
        </w:rPr>
        <w:t>Indeed, the</w:t>
      </w:r>
      <w:r w:rsidR="00B91C3C" w:rsidRPr="008F1F11">
        <w:rPr>
          <w:rFonts w:asciiTheme="minorHAnsi" w:hAnsiTheme="minorHAnsi" w:cs="Arial"/>
          <w:color w:val="222222"/>
          <w:sz w:val="22"/>
          <w:szCs w:val="22"/>
          <w:shd w:val="clear" w:color="auto" w:fill="FFFFFF"/>
        </w:rPr>
        <w:t xml:space="preserve"> abrupt and permanent suspension of </w:t>
      </w:r>
      <w:r w:rsidR="00BE7FEE">
        <w:rPr>
          <w:rFonts w:asciiTheme="minorHAnsi" w:hAnsiTheme="minorHAnsi" w:cs="Arial"/>
          <w:color w:val="222222"/>
          <w:sz w:val="22"/>
          <w:szCs w:val="22"/>
          <w:shd w:val="clear" w:color="auto" w:fill="FFFFFF"/>
        </w:rPr>
        <w:t xml:space="preserve">food </w:t>
      </w:r>
      <w:r w:rsidR="00533286">
        <w:rPr>
          <w:rFonts w:asciiTheme="minorHAnsi" w:hAnsiTheme="minorHAnsi" w:cs="Arial"/>
          <w:color w:val="222222"/>
          <w:sz w:val="22"/>
          <w:szCs w:val="22"/>
          <w:shd w:val="clear" w:color="auto" w:fill="FFFFFF"/>
        </w:rPr>
        <w:t>programs</w:t>
      </w:r>
      <w:r w:rsidR="00B91C3C" w:rsidRPr="008F1F11">
        <w:rPr>
          <w:rFonts w:asciiTheme="minorHAnsi" w:hAnsiTheme="minorHAnsi" w:cs="Arial"/>
          <w:color w:val="222222"/>
          <w:sz w:val="22"/>
          <w:szCs w:val="22"/>
          <w:shd w:val="clear" w:color="auto" w:fill="FFFFFF"/>
        </w:rPr>
        <w:t xml:space="preserve"> following the </w:t>
      </w:r>
      <w:r w:rsidR="00BE7FEE">
        <w:rPr>
          <w:rFonts w:asciiTheme="minorHAnsi" w:hAnsiTheme="minorHAnsi" w:cs="Arial"/>
          <w:color w:val="222222"/>
          <w:sz w:val="22"/>
          <w:szCs w:val="22"/>
          <w:shd w:val="clear" w:color="auto" w:fill="FFFFFF"/>
        </w:rPr>
        <w:t>expiry</w:t>
      </w:r>
      <w:r w:rsidR="00B91C3C" w:rsidRPr="008F1F11">
        <w:rPr>
          <w:rFonts w:asciiTheme="minorHAnsi" w:hAnsiTheme="minorHAnsi" w:cs="Arial"/>
          <w:color w:val="222222"/>
          <w:sz w:val="22"/>
          <w:szCs w:val="22"/>
          <w:shd w:val="clear" w:color="auto" w:fill="FFFFFF"/>
        </w:rPr>
        <w:t xml:space="preserve"> of their external funding, suggests that</w:t>
      </w:r>
      <w:r w:rsidR="00D51D40">
        <w:rPr>
          <w:rFonts w:asciiTheme="minorHAnsi" w:hAnsiTheme="minorHAnsi" w:cs="Arial"/>
          <w:color w:val="222222"/>
          <w:sz w:val="22"/>
          <w:szCs w:val="22"/>
          <w:shd w:val="clear" w:color="auto" w:fill="FFFFFF"/>
        </w:rPr>
        <w:t xml:space="preserve">, in the absence of more </w:t>
      </w:r>
      <w:r w:rsidR="00BE7457">
        <w:rPr>
          <w:rFonts w:asciiTheme="minorHAnsi" w:hAnsiTheme="minorHAnsi" w:cs="Arial"/>
          <w:color w:val="222222"/>
          <w:sz w:val="22"/>
          <w:szCs w:val="22"/>
          <w:shd w:val="clear" w:color="auto" w:fill="FFFFFF"/>
        </w:rPr>
        <w:t xml:space="preserve">secure and </w:t>
      </w:r>
      <w:r w:rsidR="00D51D40">
        <w:rPr>
          <w:rFonts w:asciiTheme="minorHAnsi" w:hAnsiTheme="minorHAnsi" w:cs="Arial"/>
          <w:color w:val="222222"/>
          <w:sz w:val="22"/>
          <w:szCs w:val="22"/>
          <w:shd w:val="clear" w:color="auto" w:fill="FFFFFF"/>
        </w:rPr>
        <w:t>enduring arrangements,</w:t>
      </w:r>
      <w:r w:rsidR="00B91C3C" w:rsidRPr="008F1F11">
        <w:rPr>
          <w:rFonts w:asciiTheme="minorHAnsi" w:hAnsiTheme="minorHAnsi" w:cs="Arial"/>
          <w:color w:val="222222"/>
          <w:sz w:val="22"/>
          <w:szCs w:val="22"/>
          <w:shd w:val="clear" w:color="auto" w:fill="FFFFFF"/>
        </w:rPr>
        <w:t xml:space="preserve"> the hope that such</w:t>
      </w:r>
      <w:r w:rsidR="00D51D40">
        <w:rPr>
          <w:rFonts w:asciiTheme="minorHAnsi" w:hAnsiTheme="minorHAnsi" w:cs="Arial"/>
          <w:color w:val="222222"/>
          <w:sz w:val="22"/>
          <w:szCs w:val="22"/>
          <w:shd w:val="clear" w:color="auto" w:fill="FFFFFF"/>
        </w:rPr>
        <w:t xml:space="preserve"> time-limited</w:t>
      </w:r>
      <w:r w:rsidR="00B91C3C" w:rsidRPr="008F1F11">
        <w:rPr>
          <w:rFonts w:asciiTheme="minorHAnsi" w:hAnsiTheme="minorHAnsi" w:cs="Arial"/>
          <w:color w:val="222222"/>
          <w:sz w:val="22"/>
          <w:szCs w:val="22"/>
          <w:shd w:val="clear" w:color="auto" w:fill="FFFFFF"/>
        </w:rPr>
        <w:t xml:space="preserve"> efforts would become assimilated into the routine functions of council</w:t>
      </w:r>
      <w:r w:rsidR="00B15C88">
        <w:rPr>
          <w:rFonts w:asciiTheme="minorHAnsi" w:hAnsiTheme="minorHAnsi" w:cs="Arial"/>
          <w:color w:val="222222"/>
          <w:sz w:val="22"/>
          <w:szCs w:val="22"/>
          <w:shd w:val="clear" w:color="auto" w:fill="FFFFFF"/>
        </w:rPr>
        <w:t>s</w:t>
      </w:r>
      <w:r w:rsidR="00B91C3C" w:rsidRPr="008F1F11">
        <w:rPr>
          <w:rFonts w:asciiTheme="minorHAnsi" w:hAnsiTheme="minorHAnsi" w:cs="Arial"/>
          <w:color w:val="222222"/>
          <w:sz w:val="22"/>
          <w:szCs w:val="22"/>
          <w:shd w:val="clear" w:color="auto" w:fill="FFFFFF"/>
        </w:rPr>
        <w:t xml:space="preserve"> may </w:t>
      </w:r>
      <w:r w:rsidR="00420A73">
        <w:rPr>
          <w:rFonts w:asciiTheme="minorHAnsi" w:hAnsiTheme="minorHAnsi" w:cs="Arial"/>
          <w:color w:val="222222"/>
          <w:sz w:val="22"/>
          <w:szCs w:val="22"/>
          <w:shd w:val="clear" w:color="auto" w:fill="FFFFFF"/>
        </w:rPr>
        <w:t>have proven to be an</w:t>
      </w:r>
      <w:r w:rsidR="00BE7FEE">
        <w:rPr>
          <w:rFonts w:asciiTheme="minorHAnsi" w:hAnsiTheme="minorHAnsi" w:cs="Arial"/>
          <w:color w:val="222222"/>
          <w:sz w:val="22"/>
          <w:szCs w:val="22"/>
          <w:shd w:val="clear" w:color="auto" w:fill="FFFFFF"/>
        </w:rPr>
        <w:t xml:space="preserve"> </w:t>
      </w:r>
      <w:r w:rsidR="00B91C3C" w:rsidRPr="008F1F11">
        <w:rPr>
          <w:rFonts w:asciiTheme="minorHAnsi" w:hAnsiTheme="minorHAnsi" w:cs="Arial"/>
          <w:color w:val="222222"/>
          <w:sz w:val="22"/>
          <w:szCs w:val="22"/>
          <w:shd w:val="clear" w:color="auto" w:fill="FFFFFF"/>
        </w:rPr>
        <w:t xml:space="preserve">unrealistic </w:t>
      </w:r>
      <w:r w:rsidR="00BE7FEE">
        <w:rPr>
          <w:rFonts w:asciiTheme="minorHAnsi" w:hAnsiTheme="minorHAnsi" w:cs="Arial"/>
          <w:color w:val="222222"/>
          <w:sz w:val="22"/>
          <w:szCs w:val="22"/>
          <w:shd w:val="clear" w:color="auto" w:fill="FFFFFF"/>
        </w:rPr>
        <w:t>expectation</w:t>
      </w:r>
      <w:r w:rsidR="00B91C3C" w:rsidRPr="008F1F11">
        <w:rPr>
          <w:rFonts w:asciiTheme="minorHAnsi" w:hAnsiTheme="minorHAnsi" w:cs="Arial"/>
          <w:color w:val="222222"/>
          <w:sz w:val="22"/>
          <w:szCs w:val="22"/>
          <w:shd w:val="clear" w:color="auto" w:fill="FFFFFF"/>
        </w:rPr>
        <w:t>.</w:t>
      </w:r>
    </w:p>
    <w:p w14:paraId="12A47607" w14:textId="77777777" w:rsidR="00BE7FEE" w:rsidRDefault="00BE7FEE" w:rsidP="00D1354D">
      <w:pPr>
        <w:spacing w:before="180" w:line="360" w:lineRule="auto"/>
        <w:jc w:val="both"/>
        <w:rPr>
          <w:rFonts w:asciiTheme="minorHAnsi" w:hAnsiTheme="minorHAnsi" w:cs="Arial"/>
          <w:color w:val="222222"/>
          <w:sz w:val="22"/>
          <w:szCs w:val="22"/>
          <w:shd w:val="clear" w:color="auto" w:fill="FFFFFF"/>
        </w:rPr>
      </w:pPr>
      <w:r>
        <w:rPr>
          <w:rFonts w:asciiTheme="minorHAnsi" w:hAnsiTheme="minorHAnsi" w:cs="Arial"/>
          <w:color w:val="222222"/>
          <w:sz w:val="22"/>
          <w:szCs w:val="22"/>
          <w:shd w:val="clear" w:color="auto" w:fill="FFFFFF"/>
        </w:rPr>
        <w:t xml:space="preserve">In place of short-term local </w:t>
      </w:r>
      <w:r w:rsidR="009032A1">
        <w:rPr>
          <w:rFonts w:asciiTheme="minorHAnsi" w:hAnsiTheme="minorHAnsi" w:cs="Arial"/>
          <w:color w:val="222222"/>
          <w:sz w:val="22"/>
          <w:szCs w:val="22"/>
          <w:shd w:val="clear" w:color="auto" w:fill="FFFFFF"/>
        </w:rPr>
        <w:t>initiatives</w:t>
      </w:r>
      <w:r>
        <w:rPr>
          <w:rFonts w:asciiTheme="minorHAnsi" w:hAnsiTheme="minorHAnsi" w:cs="Arial"/>
          <w:color w:val="222222"/>
          <w:sz w:val="22"/>
          <w:szCs w:val="22"/>
          <w:shd w:val="clear" w:color="auto" w:fill="FFFFFF"/>
        </w:rPr>
        <w:t xml:space="preserve"> of questionable efficacy, rigorous and reliable evaluation may </w:t>
      </w:r>
      <w:r w:rsidR="00B15C88">
        <w:rPr>
          <w:rFonts w:asciiTheme="minorHAnsi" w:hAnsiTheme="minorHAnsi" w:cs="Arial"/>
          <w:color w:val="222222"/>
          <w:sz w:val="22"/>
          <w:szCs w:val="22"/>
          <w:shd w:val="clear" w:color="auto" w:fill="FFFFFF"/>
        </w:rPr>
        <w:t>be required to</w:t>
      </w:r>
      <w:r>
        <w:rPr>
          <w:rFonts w:asciiTheme="minorHAnsi" w:hAnsiTheme="minorHAnsi" w:cs="Arial"/>
          <w:color w:val="222222"/>
          <w:sz w:val="22"/>
          <w:szCs w:val="22"/>
          <w:shd w:val="clear" w:color="auto" w:fill="FFFFFF"/>
        </w:rPr>
        <w:t xml:space="preserve"> identify programs of sufficient merit </w:t>
      </w:r>
      <w:r w:rsidR="00D51D40">
        <w:rPr>
          <w:rFonts w:asciiTheme="minorHAnsi" w:hAnsiTheme="minorHAnsi" w:cs="Arial"/>
          <w:color w:val="222222"/>
          <w:sz w:val="22"/>
          <w:szCs w:val="22"/>
          <w:shd w:val="clear" w:color="auto" w:fill="FFFFFF"/>
        </w:rPr>
        <w:t>to</w:t>
      </w:r>
      <w:r>
        <w:rPr>
          <w:rFonts w:asciiTheme="minorHAnsi" w:hAnsiTheme="minorHAnsi" w:cs="Arial"/>
          <w:color w:val="222222"/>
          <w:sz w:val="22"/>
          <w:szCs w:val="22"/>
          <w:shd w:val="clear" w:color="auto" w:fill="FFFFFF"/>
        </w:rPr>
        <w:t xml:space="preserve"> </w:t>
      </w:r>
      <w:r w:rsidR="00B15C88">
        <w:rPr>
          <w:rFonts w:asciiTheme="minorHAnsi" w:hAnsiTheme="minorHAnsi" w:cs="Arial"/>
          <w:color w:val="222222"/>
          <w:sz w:val="22"/>
          <w:szCs w:val="22"/>
          <w:shd w:val="clear" w:color="auto" w:fill="FFFFFF"/>
        </w:rPr>
        <w:t>warrant</w:t>
      </w:r>
      <w:r>
        <w:rPr>
          <w:rFonts w:asciiTheme="minorHAnsi" w:hAnsiTheme="minorHAnsi" w:cs="Arial"/>
          <w:color w:val="222222"/>
          <w:sz w:val="22"/>
          <w:szCs w:val="22"/>
          <w:shd w:val="clear" w:color="auto" w:fill="FFFFFF"/>
        </w:rPr>
        <w:t xml:space="preserve"> </w:t>
      </w:r>
      <w:r w:rsidR="00BC4BE2">
        <w:rPr>
          <w:rFonts w:asciiTheme="minorHAnsi" w:hAnsiTheme="minorHAnsi" w:cs="Arial"/>
          <w:color w:val="222222"/>
          <w:sz w:val="22"/>
          <w:szCs w:val="22"/>
          <w:shd w:val="clear" w:color="auto" w:fill="FFFFFF"/>
        </w:rPr>
        <w:t>enduring</w:t>
      </w:r>
      <w:r w:rsidRPr="008F1F11">
        <w:rPr>
          <w:rFonts w:asciiTheme="minorHAnsi" w:hAnsiTheme="minorHAnsi" w:cs="Arial"/>
          <w:color w:val="222222"/>
          <w:sz w:val="22"/>
          <w:szCs w:val="22"/>
          <w:shd w:val="clear" w:color="auto" w:fill="FFFFFF"/>
        </w:rPr>
        <w:t xml:space="preserve"> </w:t>
      </w:r>
      <w:r>
        <w:rPr>
          <w:rFonts w:asciiTheme="minorHAnsi" w:hAnsiTheme="minorHAnsi" w:cs="Arial"/>
          <w:color w:val="222222"/>
          <w:sz w:val="22"/>
          <w:szCs w:val="22"/>
          <w:shd w:val="clear" w:color="auto" w:fill="FFFFFF"/>
        </w:rPr>
        <w:t>local government support</w:t>
      </w:r>
      <w:r w:rsidR="00D51D40">
        <w:rPr>
          <w:rFonts w:asciiTheme="minorHAnsi" w:hAnsiTheme="minorHAnsi" w:cs="Arial"/>
          <w:color w:val="222222"/>
          <w:sz w:val="22"/>
          <w:szCs w:val="22"/>
          <w:shd w:val="clear" w:color="auto" w:fill="FFFFFF"/>
        </w:rPr>
        <w:t>,</w:t>
      </w:r>
      <w:r>
        <w:rPr>
          <w:rFonts w:asciiTheme="minorHAnsi" w:hAnsiTheme="minorHAnsi" w:cs="Arial"/>
          <w:color w:val="222222"/>
          <w:sz w:val="22"/>
          <w:szCs w:val="22"/>
          <w:shd w:val="clear" w:color="auto" w:fill="FFFFFF"/>
        </w:rPr>
        <w:t xml:space="preserve"> or</w:t>
      </w:r>
      <w:r w:rsidR="00B15C88">
        <w:rPr>
          <w:rFonts w:asciiTheme="minorHAnsi" w:hAnsiTheme="minorHAnsi" w:cs="Arial"/>
          <w:color w:val="222222"/>
          <w:sz w:val="22"/>
          <w:szCs w:val="22"/>
          <w:shd w:val="clear" w:color="auto" w:fill="FFFFFF"/>
        </w:rPr>
        <w:t xml:space="preserve"> attract</w:t>
      </w:r>
      <w:r>
        <w:rPr>
          <w:rFonts w:asciiTheme="minorHAnsi" w:hAnsiTheme="minorHAnsi" w:cs="Arial"/>
          <w:color w:val="222222"/>
          <w:sz w:val="22"/>
          <w:szCs w:val="22"/>
          <w:shd w:val="clear" w:color="auto" w:fill="FFFFFF"/>
        </w:rPr>
        <w:t xml:space="preserve"> </w:t>
      </w:r>
      <w:r w:rsidR="00D51D40">
        <w:rPr>
          <w:rFonts w:asciiTheme="minorHAnsi" w:hAnsiTheme="minorHAnsi" w:cs="Arial"/>
          <w:color w:val="222222"/>
          <w:sz w:val="22"/>
          <w:szCs w:val="22"/>
          <w:shd w:val="clear" w:color="auto" w:fill="FFFFFF"/>
        </w:rPr>
        <w:t>lasting</w:t>
      </w:r>
      <w:r>
        <w:rPr>
          <w:rFonts w:asciiTheme="minorHAnsi" w:hAnsiTheme="minorHAnsi" w:cs="Arial"/>
          <w:color w:val="222222"/>
          <w:sz w:val="22"/>
          <w:szCs w:val="22"/>
          <w:shd w:val="clear" w:color="auto" w:fill="FFFFFF"/>
        </w:rPr>
        <w:t xml:space="preserve"> State or Federal funding</w:t>
      </w:r>
      <w:r w:rsidR="00273097">
        <w:rPr>
          <w:rFonts w:asciiTheme="minorHAnsi" w:hAnsiTheme="minorHAnsi" w:cs="Arial"/>
          <w:color w:val="222222"/>
          <w:sz w:val="22"/>
          <w:szCs w:val="22"/>
          <w:shd w:val="clear" w:color="auto" w:fill="FFFFFF"/>
        </w:rPr>
        <w:t>,</w:t>
      </w:r>
      <w:r>
        <w:rPr>
          <w:rFonts w:asciiTheme="minorHAnsi" w:hAnsiTheme="minorHAnsi" w:cs="Arial"/>
          <w:color w:val="222222"/>
          <w:sz w:val="22"/>
          <w:szCs w:val="22"/>
          <w:shd w:val="clear" w:color="auto" w:fill="FFFFFF"/>
        </w:rPr>
        <w:t xml:space="preserve"> to enable </w:t>
      </w:r>
      <w:r w:rsidR="00273097">
        <w:rPr>
          <w:rFonts w:asciiTheme="minorHAnsi" w:hAnsiTheme="minorHAnsi" w:cs="Arial"/>
          <w:color w:val="222222"/>
          <w:sz w:val="22"/>
          <w:szCs w:val="22"/>
          <w:shd w:val="clear" w:color="auto" w:fill="FFFFFF"/>
        </w:rPr>
        <w:t>programs</w:t>
      </w:r>
      <w:r>
        <w:rPr>
          <w:rFonts w:asciiTheme="minorHAnsi" w:hAnsiTheme="minorHAnsi" w:cs="Arial"/>
          <w:color w:val="222222"/>
          <w:sz w:val="22"/>
          <w:szCs w:val="22"/>
          <w:shd w:val="clear" w:color="auto" w:fill="FFFFFF"/>
        </w:rPr>
        <w:t xml:space="preserve"> to be </w:t>
      </w:r>
      <w:r w:rsidR="00D51D40">
        <w:rPr>
          <w:rFonts w:asciiTheme="minorHAnsi" w:hAnsiTheme="minorHAnsi" w:cs="Arial"/>
          <w:color w:val="222222"/>
          <w:sz w:val="22"/>
          <w:szCs w:val="22"/>
          <w:shd w:val="clear" w:color="auto" w:fill="FFFFFF"/>
        </w:rPr>
        <w:t>consolidated</w:t>
      </w:r>
      <w:r w:rsidRPr="008F1F11">
        <w:rPr>
          <w:rFonts w:asciiTheme="minorHAnsi" w:hAnsiTheme="minorHAnsi" w:cs="Arial"/>
          <w:color w:val="222222"/>
          <w:sz w:val="22"/>
          <w:szCs w:val="22"/>
          <w:shd w:val="clear" w:color="auto" w:fill="FFFFFF"/>
        </w:rPr>
        <w:t xml:space="preserve"> widely throughout the </w:t>
      </w:r>
      <w:r>
        <w:rPr>
          <w:rFonts w:asciiTheme="minorHAnsi" w:hAnsiTheme="minorHAnsi" w:cs="Arial"/>
          <w:color w:val="222222"/>
          <w:sz w:val="22"/>
          <w:szCs w:val="22"/>
          <w:shd w:val="clear" w:color="auto" w:fill="FFFFFF"/>
        </w:rPr>
        <w:t>community</w:t>
      </w:r>
      <w:r w:rsidR="00F730D8">
        <w:rPr>
          <w:rFonts w:asciiTheme="minorHAnsi" w:hAnsiTheme="minorHAnsi" w:cs="Arial"/>
          <w:color w:val="222222"/>
          <w:sz w:val="22"/>
          <w:szCs w:val="22"/>
          <w:shd w:val="clear" w:color="auto" w:fill="FFFFFF"/>
        </w:rPr>
        <w:t>,</w:t>
      </w:r>
      <w:r w:rsidR="00BC4BE2">
        <w:rPr>
          <w:rFonts w:asciiTheme="minorHAnsi" w:hAnsiTheme="minorHAnsi" w:cs="Arial"/>
          <w:color w:val="222222"/>
          <w:sz w:val="22"/>
          <w:szCs w:val="22"/>
          <w:shd w:val="clear" w:color="auto" w:fill="FFFFFF"/>
        </w:rPr>
        <w:t xml:space="preserve"> </w:t>
      </w:r>
      <w:r w:rsidR="009032A1">
        <w:rPr>
          <w:rFonts w:asciiTheme="minorHAnsi" w:hAnsiTheme="minorHAnsi" w:cs="Arial"/>
          <w:color w:val="222222"/>
          <w:sz w:val="22"/>
          <w:szCs w:val="22"/>
          <w:shd w:val="clear" w:color="auto" w:fill="FFFFFF"/>
        </w:rPr>
        <w:t>so that</w:t>
      </w:r>
      <w:r w:rsidR="00BC4BE2">
        <w:rPr>
          <w:rFonts w:asciiTheme="minorHAnsi" w:hAnsiTheme="minorHAnsi" w:cs="Arial"/>
          <w:color w:val="222222"/>
          <w:sz w:val="22"/>
          <w:szCs w:val="22"/>
          <w:shd w:val="clear" w:color="auto" w:fill="FFFFFF"/>
        </w:rPr>
        <w:t xml:space="preserve"> those which </w:t>
      </w:r>
      <w:r w:rsidR="003D162F">
        <w:rPr>
          <w:rFonts w:asciiTheme="minorHAnsi" w:hAnsiTheme="minorHAnsi" w:cs="Arial"/>
          <w:color w:val="222222"/>
          <w:sz w:val="22"/>
          <w:szCs w:val="22"/>
          <w:shd w:val="clear" w:color="auto" w:fill="FFFFFF"/>
        </w:rPr>
        <w:t>had shown</w:t>
      </w:r>
      <w:r w:rsidR="00BC4BE2">
        <w:rPr>
          <w:rFonts w:asciiTheme="minorHAnsi" w:hAnsiTheme="minorHAnsi" w:cs="Arial"/>
          <w:color w:val="222222"/>
          <w:sz w:val="22"/>
          <w:szCs w:val="22"/>
          <w:shd w:val="clear" w:color="auto" w:fill="FFFFFF"/>
        </w:rPr>
        <w:t xml:space="preserve"> initial promise </w:t>
      </w:r>
      <w:r w:rsidR="009032A1">
        <w:rPr>
          <w:rFonts w:asciiTheme="minorHAnsi" w:hAnsiTheme="minorHAnsi" w:cs="Arial"/>
          <w:color w:val="222222"/>
          <w:sz w:val="22"/>
          <w:szCs w:val="22"/>
          <w:shd w:val="clear" w:color="auto" w:fill="FFFFFF"/>
        </w:rPr>
        <w:t>may</w:t>
      </w:r>
      <w:r w:rsidR="00BC4BE2">
        <w:rPr>
          <w:rFonts w:asciiTheme="minorHAnsi" w:hAnsiTheme="minorHAnsi" w:cs="Arial"/>
          <w:color w:val="222222"/>
          <w:sz w:val="22"/>
          <w:szCs w:val="22"/>
          <w:shd w:val="clear" w:color="auto" w:fill="FFFFFF"/>
        </w:rPr>
        <w:t xml:space="preserve"> be brought to lasting </w:t>
      </w:r>
      <w:r w:rsidR="00581D57">
        <w:rPr>
          <w:rFonts w:asciiTheme="minorHAnsi" w:hAnsiTheme="minorHAnsi" w:cs="Arial"/>
          <w:color w:val="222222"/>
          <w:sz w:val="22"/>
          <w:szCs w:val="22"/>
          <w:shd w:val="clear" w:color="auto" w:fill="FFFFFF"/>
        </w:rPr>
        <w:t>fulfilment</w:t>
      </w:r>
      <w:r>
        <w:rPr>
          <w:rFonts w:asciiTheme="minorHAnsi" w:hAnsiTheme="minorHAnsi" w:cs="Arial"/>
          <w:color w:val="222222"/>
          <w:sz w:val="22"/>
          <w:szCs w:val="22"/>
          <w:shd w:val="clear" w:color="auto" w:fill="FFFFFF"/>
        </w:rPr>
        <w:t>.</w:t>
      </w:r>
    </w:p>
    <w:p w14:paraId="4A509E2B" w14:textId="77777777" w:rsidR="00AD1E41" w:rsidRDefault="00AD1E41" w:rsidP="00AD1E41">
      <w:pPr>
        <w:rPr>
          <w:rFonts w:asciiTheme="minorHAnsi" w:hAnsiTheme="minorHAnsi"/>
          <w:sz w:val="22"/>
          <w:szCs w:val="22"/>
        </w:rPr>
      </w:pPr>
      <w:r>
        <w:rPr>
          <w:rFonts w:asciiTheme="minorHAnsi" w:hAnsiTheme="minorHAnsi"/>
          <w:sz w:val="22"/>
          <w:szCs w:val="22"/>
        </w:rPr>
        <w:br w:type="page"/>
      </w:r>
    </w:p>
    <w:p w14:paraId="11D0B73C" w14:textId="77777777" w:rsidR="00AD1E41" w:rsidRPr="00AD1E41" w:rsidRDefault="00AD1E41" w:rsidP="00FA0746">
      <w:pPr>
        <w:jc w:val="center"/>
        <w:rPr>
          <w:rFonts w:asciiTheme="minorHAnsi" w:hAnsiTheme="minorHAnsi"/>
          <w:color w:val="000000" w:themeColor="text1"/>
          <w:sz w:val="32"/>
          <w:szCs w:val="32"/>
        </w:rPr>
      </w:pPr>
      <w:r w:rsidRPr="00AD1E41">
        <w:rPr>
          <w:rFonts w:asciiTheme="minorHAnsi" w:hAnsiTheme="minorHAnsi"/>
          <w:color w:val="000000" w:themeColor="text1"/>
          <w:sz w:val="32"/>
          <w:szCs w:val="32"/>
        </w:rPr>
        <w:t>Bibliography</w:t>
      </w:r>
    </w:p>
    <w:p w14:paraId="0F122396" w14:textId="77777777" w:rsidR="00AD1E41" w:rsidRPr="00D51838" w:rsidRDefault="00AD1E41" w:rsidP="00AD1E41">
      <w:pPr>
        <w:jc w:val="both"/>
        <w:rPr>
          <w:rFonts w:asciiTheme="minorHAnsi" w:hAnsiTheme="minorHAnsi"/>
          <w:color w:val="000000" w:themeColor="text1"/>
          <w:sz w:val="20"/>
          <w:szCs w:val="20"/>
        </w:rPr>
      </w:pPr>
    </w:p>
    <w:p w14:paraId="45EBDA1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(2019a). </w:t>
      </w:r>
      <w:r w:rsidRPr="00D51838">
        <w:rPr>
          <w:rFonts w:asciiTheme="minorHAnsi" w:hAnsiTheme="minorHAnsi"/>
          <w:color w:val="000000" w:themeColor="text1"/>
          <w:sz w:val="20"/>
          <w:szCs w:val="20"/>
          <w:u w:val="single"/>
        </w:rPr>
        <w:t>Customised tabulation: Household income level, by rental cost, by household type by municipality, 2016</w:t>
      </w:r>
      <w:r w:rsidRPr="00D51838">
        <w:rPr>
          <w:rFonts w:asciiTheme="minorHAnsi" w:hAnsiTheme="minorHAnsi"/>
          <w:color w:val="000000" w:themeColor="text1"/>
          <w:sz w:val="20"/>
          <w:szCs w:val="20"/>
        </w:rPr>
        <w:t>. ABS, Canberra</w:t>
      </w:r>
    </w:p>
    <w:p w14:paraId="041B028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(2019c). </w:t>
      </w:r>
      <w:r w:rsidRPr="00D51838">
        <w:rPr>
          <w:rFonts w:asciiTheme="minorHAnsi" w:hAnsiTheme="minorHAnsi"/>
          <w:color w:val="000000" w:themeColor="text1"/>
          <w:sz w:val="20"/>
          <w:szCs w:val="20"/>
          <w:u w:val="single"/>
        </w:rPr>
        <w:t>Customised Tabulation: Number of cars in household by household type, Victoria, 2016</w:t>
      </w:r>
      <w:r w:rsidRPr="00D51838">
        <w:rPr>
          <w:rFonts w:asciiTheme="minorHAnsi" w:hAnsiTheme="minorHAnsi"/>
          <w:color w:val="000000" w:themeColor="text1"/>
          <w:sz w:val="20"/>
          <w:szCs w:val="20"/>
        </w:rPr>
        <w:t>. ABS, Canberra</w:t>
      </w:r>
    </w:p>
    <w:p w14:paraId="1B3C717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(2019d). </w:t>
      </w:r>
      <w:r w:rsidRPr="00D51838">
        <w:rPr>
          <w:rFonts w:asciiTheme="minorHAnsi" w:hAnsiTheme="minorHAnsi"/>
          <w:color w:val="000000" w:themeColor="text1"/>
          <w:sz w:val="20"/>
          <w:szCs w:val="20"/>
          <w:u w:val="single"/>
        </w:rPr>
        <w:t>Customised Tabulation: Disability by age and sex, Victoria, 2016</w:t>
      </w:r>
      <w:r w:rsidRPr="00D51838">
        <w:rPr>
          <w:rFonts w:asciiTheme="minorHAnsi" w:hAnsiTheme="minorHAnsi"/>
          <w:color w:val="000000" w:themeColor="text1"/>
          <w:sz w:val="20"/>
          <w:szCs w:val="20"/>
        </w:rPr>
        <w:t>. ABS, Canberra.</w:t>
      </w:r>
    </w:p>
    <w:p w14:paraId="78D9070A" w14:textId="77777777" w:rsidR="00A57B2A" w:rsidRPr="00D51838" w:rsidRDefault="00A57B2A" w:rsidP="006C1E64">
      <w:pPr>
        <w:tabs>
          <w:tab w:val="left" w:pos="7320"/>
        </w:tabs>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(2012). </w:t>
      </w:r>
      <w:r w:rsidRPr="00D51838">
        <w:rPr>
          <w:rFonts w:asciiTheme="minorHAnsi" w:hAnsiTheme="minorHAnsi"/>
          <w:color w:val="000000" w:themeColor="text1"/>
          <w:sz w:val="20"/>
          <w:szCs w:val="20"/>
          <w:u w:val="single"/>
        </w:rPr>
        <w:t>Australian Health Survey: Nutrition First Results – Foods and Nutrients, 2011–12</w:t>
      </w:r>
      <w:r w:rsidRPr="00D51838">
        <w:rPr>
          <w:rFonts w:asciiTheme="minorHAnsi" w:hAnsiTheme="minorHAnsi"/>
          <w:color w:val="000000" w:themeColor="text1"/>
          <w:sz w:val="20"/>
          <w:szCs w:val="20"/>
        </w:rPr>
        <w:t xml:space="preserve">. ABS. Canberra. Accessed at: </w:t>
      </w:r>
      <w:hyperlink r:id="rId62" w:history="1">
        <w:r w:rsidRPr="00D51838">
          <w:rPr>
            <w:rStyle w:val="Hyperlink"/>
            <w:rFonts w:asciiTheme="minorHAnsi" w:hAnsiTheme="minorHAnsi"/>
            <w:color w:val="000000" w:themeColor="text1"/>
            <w:sz w:val="20"/>
            <w:szCs w:val="20"/>
            <w:u w:val="none"/>
          </w:rPr>
          <w:t>www.abs.gov.au/AUSSTATS/abs@.nsf/DetailsPage/4364.0.55.0072011-12?OpenDocument</w:t>
        </w:r>
      </w:hyperlink>
      <w:r w:rsidRPr="00D51838">
        <w:rPr>
          <w:rFonts w:asciiTheme="minorHAnsi" w:hAnsiTheme="minorHAnsi"/>
          <w:color w:val="000000" w:themeColor="text1"/>
          <w:sz w:val="20"/>
          <w:szCs w:val="20"/>
        </w:rPr>
        <w:t xml:space="preserve"> on 1 August 2019</w:t>
      </w:r>
    </w:p>
    <w:p w14:paraId="38F008A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(2013). </w:t>
      </w:r>
      <w:r w:rsidRPr="00D51838">
        <w:rPr>
          <w:rFonts w:asciiTheme="minorHAnsi" w:hAnsiTheme="minorHAnsi"/>
          <w:color w:val="000000" w:themeColor="text1"/>
          <w:sz w:val="20"/>
          <w:szCs w:val="20"/>
          <w:u w:val="single"/>
        </w:rPr>
        <w:t>Australian Aboriginal and Torres Strait Islander Health Survey: First Results, Australia, 2012-13</w:t>
      </w:r>
      <w:r w:rsidRPr="00D51838">
        <w:rPr>
          <w:rFonts w:asciiTheme="minorHAnsi" w:hAnsiTheme="minorHAnsi"/>
          <w:color w:val="000000" w:themeColor="text1"/>
          <w:sz w:val="20"/>
          <w:szCs w:val="20"/>
        </w:rPr>
        <w:t xml:space="preserve">. ABS, Canberra. Accessed at: </w:t>
      </w:r>
      <w:hyperlink r:id="rId63" w:history="1">
        <w:r w:rsidRPr="00D51838">
          <w:rPr>
            <w:rFonts w:asciiTheme="minorHAnsi" w:hAnsiTheme="minorHAnsi"/>
            <w:color w:val="000000" w:themeColor="text1"/>
            <w:sz w:val="20"/>
            <w:szCs w:val="20"/>
          </w:rPr>
          <w:t>www.abs.gov.au/ausstats/abs@.nsf/Lookup/A07BD8674C37D838CA257C2F001459FA?opendocument</w:t>
        </w:r>
      </w:hyperlink>
      <w:r w:rsidRPr="00D51838">
        <w:rPr>
          <w:rFonts w:asciiTheme="minorHAnsi" w:hAnsiTheme="minorHAnsi"/>
          <w:color w:val="000000" w:themeColor="text1"/>
          <w:sz w:val="20"/>
          <w:szCs w:val="20"/>
        </w:rPr>
        <w:t xml:space="preserve"> on 30 August, 2019</w:t>
      </w:r>
    </w:p>
    <w:p w14:paraId="6B89295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(2016). </w:t>
      </w:r>
      <w:r w:rsidRPr="00D51838">
        <w:rPr>
          <w:rFonts w:asciiTheme="minorHAnsi" w:hAnsiTheme="minorHAnsi"/>
          <w:color w:val="000000" w:themeColor="text1"/>
          <w:sz w:val="20"/>
          <w:szCs w:val="20"/>
          <w:u w:val="single"/>
        </w:rPr>
        <w:t>National Aboriginal and Torres Strait Islander Social Survey, Australia 2014/15</w:t>
      </w:r>
      <w:r w:rsidRPr="00D51838">
        <w:rPr>
          <w:rFonts w:asciiTheme="minorHAnsi" w:hAnsiTheme="minorHAnsi"/>
          <w:color w:val="000000" w:themeColor="text1"/>
          <w:sz w:val="20"/>
          <w:szCs w:val="20"/>
        </w:rPr>
        <w:t xml:space="preserve">. Accessed at: </w:t>
      </w:r>
      <w:hyperlink r:id="rId64" w:history="1">
        <w:r w:rsidRPr="00D51838">
          <w:rPr>
            <w:rStyle w:val="Hyperlink"/>
            <w:rFonts w:asciiTheme="minorHAnsi" w:hAnsiTheme="minorHAnsi"/>
            <w:color w:val="000000" w:themeColor="text1"/>
            <w:sz w:val="20"/>
            <w:szCs w:val="20"/>
            <w:u w:val="none"/>
          </w:rPr>
          <w:t>www.abs.gov.au/AUSSTATS/abs@.nsf/mf/4714.0</w:t>
        </w:r>
      </w:hyperlink>
      <w:r w:rsidRPr="00D51838">
        <w:rPr>
          <w:rFonts w:asciiTheme="minorHAnsi" w:hAnsiTheme="minorHAnsi"/>
          <w:color w:val="000000" w:themeColor="text1"/>
          <w:sz w:val="20"/>
          <w:szCs w:val="20"/>
        </w:rPr>
        <w:t xml:space="preserve"> on 27 August, 2019</w:t>
      </w:r>
    </w:p>
    <w:p w14:paraId="0802CDD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(2017A). </w:t>
      </w:r>
      <w:r w:rsidRPr="00D51838">
        <w:rPr>
          <w:rFonts w:asciiTheme="minorHAnsi" w:hAnsiTheme="minorHAnsi"/>
          <w:color w:val="000000" w:themeColor="text1"/>
          <w:sz w:val="20"/>
          <w:szCs w:val="20"/>
          <w:u w:val="single"/>
        </w:rPr>
        <w:t>Household Expenditure Survey, Australia: summary of results 2015-16</w:t>
      </w:r>
      <w:r w:rsidRPr="00D51838">
        <w:rPr>
          <w:rFonts w:asciiTheme="minorHAnsi" w:hAnsiTheme="minorHAnsi"/>
          <w:color w:val="000000" w:themeColor="text1"/>
          <w:sz w:val="20"/>
          <w:szCs w:val="20"/>
        </w:rPr>
        <w:t>. Commonwealth Government, Canberra</w:t>
      </w:r>
    </w:p>
    <w:p w14:paraId="6E9E5FD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(2017B). Census 2016, </w:t>
      </w:r>
      <w:r w:rsidRPr="00D51838">
        <w:rPr>
          <w:rFonts w:asciiTheme="minorHAnsi" w:hAnsiTheme="minorHAnsi"/>
          <w:color w:val="000000" w:themeColor="text1"/>
          <w:sz w:val="20"/>
          <w:szCs w:val="20"/>
          <w:u w:val="single"/>
        </w:rPr>
        <w:t>Customised tabulation: Employment Status by Age by Gender by Birthplace: Victoria, 2016</w:t>
      </w:r>
    </w:p>
    <w:p w14:paraId="4CCF3BD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(2018). </w:t>
      </w:r>
      <w:r w:rsidRPr="00D51838">
        <w:rPr>
          <w:rFonts w:asciiTheme="minorHAnsi" w:hAnsiTheme="minorHAnsi"/>
          <w:color w:val="000000" w:themeColor="text1"/>
          <w:sz w:val="20"/>
          <w:szCs w:val="20"/>
          <w:u w:val="single"/>
        </w:rPr>
        <w:t>Socio-economic Indexes for Areas 201</w:t>
      </w:r>
      <w:r w:rsidRPr="00D51838">
        <w:rPr>
          <w:rFonts w:asciiTheme="minorHAnsi" w:hAnsiTheme="minorHAnsi"/>
          <w:color w:val="000000" w:themeColor="text1"/>
          <w:sz w:val="20"/>
          <w:szCs w:val="20"/>
        </w:rPr>
        <w:t>6</w:t>
      </w:r>
      <w:r w:rsidR="003F4E7E">
        <w:rPr>
          <w:rFonts w:asciiTheme="minorHAnsi" w:hAnsiTheme="minorHAnsi"/>
          <w:color w:val="000000" w:themeColor="text1"/>
          <w:sz w:val="20"/>
          <w:szCs w:val="20"/>
        </w:rPr>
        <w:t>.</w:t>
      </w:r>
      <w:r w:rsidRPr="00D51838">
        <w:rPr>
          <w:rFonts w:asciiTheme="minorHAnsi" w:hAnsiTheme="minorHAnsi"/>
          <w:color w:val="000000" w:themeColor="text1"/>
          <w:sz w:val="20"/>
          <w:szCs w:val="20"/>
        </w:rPr>
        <w:t xml:space="preserve"> Accessed at: </w:t>
      </w:r>
      <w:hyperlink r:id="rId65" w:history="1">
        <w:r w:rsidRPr="00D51838">
          <w:rPr>
            <w:rStyle w:val="Hyperlink"/>
            <w:rFonts w:asciiTheme="minorHAnsi" w:hAnsiTheme="minorHAnsi"/>
            <w:color w:val="000000" w:themeColor="text1"/>
            <w:sz w:val="20"/>
            <w:szCs w:val="20"/>
            <w:u w:val="none"/>
          </w:rPr>
          <w:t>www.abs.gov.au/ausstats/abs@.nsf/mf/2033.0.55.001</w:t>
        </w:r>
      </w:hyperlink>
      <w:r w:rsidRPr="00D51838">
        <w:rPr>
          <w:rFonts w:asciiTheme="minorHAnsi" w:hAnsiTheme="minorHAnsi"/>
          <w:color w:val="000000" w:themeColor="text1"/>
          <w:sz w:val="20"/>
          <w:szCs w:val="20"/>
        </w:rPr>
        <w:t xml:space="preserve"> on 29 August, 2019</w:t>
      </w:r>
    </w:p>
    <w:p w14:paraId="4538138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(2019A). </w:t>
      </w:r>
      <w:r w:rsidRPr="00D51838">
        <w:rPr>
          <w:rFonts w:asciiTheme="minorHAnsi" w:hAnsiTheme="minorHAnsi"/>
          <w:color w:val="000000" w:themeColor="text1"/>
          <w:sz w:val="20"/>
          <w:szCs w:val="20"/>
          <w:u w:val="single"/>
        </w:rPr>
        <w:t>Housing Tenure Type by Age: Victorian Suburbs and Towns, 2016</w:t>
      </w:r>
      <w:r w:rsidRPr="00D51838">
        <w:rPr>
          <w:rFonts w:asciiTheme="minorHAnsi" w:hAnsiTheme="minorHAnsi"/>
          <w:color w:val="000000" w:themeColor="text1"/>
          <w:sz w:val="20"/>
          <w:szCs w:val="20"/>
        </w:rPr>
        <w:t xml:space="preserve"> – Customised Tabulation from the 2016 Census.</w:t>
      </w:r>
    </w:p>
    <w:p w14:paraId="135118A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(2019B). </w:t>
      </w:r>
      <w:r w:rsidRPr="00D51838">
        <w:rPr>
          <w:rFonts w:asciiTheme="minorHAnsi" w:hAnsiTheme="minorHAnsi"/>
          <w:color w:val="000000" w:themeColor="text1"/>
          <w:sz w:val="20"/>
          <w:szCs w:val="20"/>
          <w:u w:val="single"/>
        </w:rPr>
        <w:t>Consumer Price Index, Jun 2019</w:t>
      </w:r>
      <w:r w:rsidRPr="00D51838">
        <w:rPr>
          <w:rFonts w:asciiTheme="minorHAnsi" w:hAnsiTheme="minorHAnsi"/>
          <w:color w:val="000000" w:themeColor="text1"/>
          <w:sz w:val="20"/>
          <w:szCs w:val="20"/>
        </w:rPr>
        <w:t xml:space="preserve">. Accessed at: </w:t>
      </w:r>
      <w:hyperlink r:id="rId66" w:history="1">
        <w:r w:rsidRPr="00D51838">
          <w:rPr>
            <w:rStyle w:val="Hyperlink"/>
            <w:rFonts w:asciiTheme="minorHAnsi" w:hAnsiTheme="minorHAnsi"/>
            <w:color w:val="000000" w:themeColor="text1"/>
            <w:sz w:val="20"/>
            <w:szCs w:val="20"/>
            <w:u w:val="none"/>
          </w:rPr>
          <w:t>www.abs.gov.au/ausstats/abs@.nsf/mf/6401.0</w:t>
        </w:r>
      </w:hyperlink>
      <w:r w:rsidRPr="00D51838">
        <w:rPr>
          <w:rFonts w:asciiTheme="minorHAnsi" w:hAnsiTheme="minorHAnsi"/>
          <w:color w:val="000000" w:themeColor="text1"/>
          <w:sz w:val="20"/>
          <w:szCs w:val="20"/>
        </w:rPr>
        <w:t xml:space="preserve"> on 27 August, 2019</w:t>
      </w:r>
    </w:p>
    <w:p w14:paraId="292A870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(2019E). </w:t>
      </w:r>
      <w:r w:rsidRPr="00D51838">
        <w:rPr>
          <w:rFonts w:asciiTheme="minorHAnsi" w:hAnsiTheme="minorHAnsi"/>
          <w:color w:val="000000" w:themeColor="text1"/>
          <w:sz w:val="20"/>
          <w:szCs w:val="20"/>
          <w:u w:val="single"/>
        </w:rPr>
        <w:t>Median Housing Cost Relative to Median Household Income: metropolitan Melbourne – Customised Tabulation from the 1996, 2001, 2006, 2011 and 2016 Censuses and Land Data</w:t>
      </w:r>
      <w:r w:rsidRPr="00D51838">
        <w:rPr>
          <w:rFonts w:asciiTheme="minorHAnsi" w:hAnsiTheme="minorHAnsi"/>
          <w:color w:val="000000" w:themeColor="text1"/>
          <w:sz w:val="20"/>
          <w:szCs w:val="20"/>
        </w:rPr>
        <w:t>.</w:t>
      </w:r>
    </w:p>
    <w:p w14:paraId="5F8A9CF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(2019F). </w:t>
      </w:r>
      <w:r w:rsidRPr="00D51838">
        <w:rPr>
          <w:rFonts w:asciiTheme="minorHAnsi" w:hAnsiTheme="minorHAnsi"/>
          <w:color w:val="000000" w:themeColor="text1"/>
          <w:sz w:val="20"/>
          <w:szCs w:val="20"/>
          <w:u w:val="single"/>
        </w:rPr>
        <w:t>Number of Cars: Dwellings Occupied by a Lone Person, by Sex: Metropolitan Melbourne, 2016 – Customised Tabulation based on the findings of the 2016 Census</w:t>
      </w:r>
      <w:r w:rsidRPr="00D51838">
        <w:rPr>
          <w:rFonts w:asciiTheme="minorHAnsi" w:hAnsiTheme="minorHAnsi"/>
          <w:color w:val="000000" w:themeColor="text1"/>
          <w:sz w:val="20"/>
          <w:szCs w:val="20"/>
        </w:rPr>
        <w:t>.</w:t>
      </w:r>
    </w:p>
    <w:p w14:paraId="63B3800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(2019G). </w:t>
      </w:r>
      <w:r w:rsidRPr="00D51838">
        <w:rPr>
          <w:rFonts w:asciiTheme="minorHAnsi" w:hAnsiTheme="minorHAnsi"/>
          <w:color w:val="000000" w:themeColor="text1"/>
          <w:sz w:val="20"/>
          <w:szCs w:val="20"/>
          <w:u w:val="single"/>
        </w:rPr>
        <w:t xml:space="preserve">Median Weekly Individual Gross Incomes, 2016 </w:t>
      </w:r>
      <w:r w:rsidRPr="00D51838">
        <w:rPr>
          <w:rFonts w:asciiTheme="minorHAnsi" w:hAnsiTheme="minorHAnsi"/>
          <w:color w:val="000000" w:themeColor="text1"/>
          <w:sz w:val="20"/>
          <w:szCs w:val="20"/>
        </w:rPr>
        <w:t>– Calculated from the findings of the 2016 Census.</w:t>
      </w:r>
    </w:p>
    <w:p w14:paraId="7843420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noProof/>
          <w:color w:val="000000" w:themeColor="text1"/>
          <w:sz w:val="20"/>
          <w:szCs w:val="20"/>
          <w:lang w:eastAsia="en-AU"/>
        </w:rPr>
        <w:t xml:space="preserve">ABS (Australian Bureau of Statistics) (2019H). </w:t>
      </w:r>
      <w:r w:rsidRPr="00D51838">
        <w:rPr>
          <w:rFonts w:asciiTheme="minorHAnsi" w:hAnsiTheme="minorHAnsi"/>
          <w:noProof/>
          <w:color w:val="000000" w:themeColor="text1"/>
          <w:sz w:val="20"/>
          <w:szCs w:val="20"/>
          <w:u w:val="single"/>
          <w:lang w:eastAsia="en-AU"/>
        </w:rPr>
        <w:t>National Health Survey 2018</w:t>
      </w:r>
      <w:r w:rsidRPr="00D51838">
        <w:rPr>
          <w:rFonts w:asciiTheme="minorHAnsi" w:hAnsiTheme="minorHAnsi"/>
          <w:noProof/>
          <w:color w:val="000000" w:themeColor="text1"/>
          <w:sz w:val="20"/>
          <w:szCs w:val="20"/>
          <w:lang w:eastAsia="en-AU"/>
        </w:rPr>
        <w:t xml:space="preserve"> ABS, Canberra. Accessed at: </w:t>
      </w:r>
      <w:hyperlink r:id="rId67" w:history="1">
        <w:r w:rsidRPr="00D51838">
          <w:rPr>
            <w:rStyle w:val="Hyperlink"/>
            <w:rFonts w:asciiTheme="minorHAnsi" w:hAnsiTheme="minorHAnsi"/>
            <w:noProof/>
            <w:color w:val="000000" w:themeColor="text1"/>
            <w:sz w:val="20"/>
            <w:szCs w:val="20"/>
            <w:u w:val="none"/>
            <w:lang w:eastAsia="en-AU"/>
          </w:rPr>
          <w:t>www.abs.gov.au/ausstats/abs@.nsf/mf/4364.0.55.001</w:t>
        </w:r>
      </w:hyperlink>
      <w:r w:rsidRPr="00D51838">
        <w:rPr>
          <w:rFonts w:asciiTheme="minorHAnsi" w:hAnsiTheme="minorHAnsi"/>
          <w:noProof/>
          <w:color w:val="000000" w:themeColor="text1"/>
          <w:sz w:val="20"/>
          <w:szCs w:val="20"/>
          <w:lang w:eastAsia="en-AU"/>
        </w:rPr>
        <w:t xml:space="preserve"> on 1 August 2019</w:t>
      </w:r>
    </w:p>
    <w:p w14:paraId="47496DF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Access Economics (2008). </w:t>
      </w:r>
      <w:r w:rsidRPr="00D51838">
        <w:rPr>
          <w:rFonts w:asciiTheme="minorHAnsi" w:hAnsiTheme="minorHAnsi"/>
          <w:color w:val="000000" w:themeColor="text1"/>
          <w:sz w:val="20"/>
          <w:szCs w:val="20"/>
          <w:u w:val="single"/>
        </w:rPr>
        <w:t>The Growing Cost of Obesity in 2008</w:t>
      </w:r>
      <w:r w:rsidRPr="00D51838">
        <w:rPr>
          <w:rFonts w:asciiTheme="minorHAnsi" w:hAnsiTheme="minorHAnsi"/>
          <w:color w:val="000000" w:themeColor="text1"/>
          <w:sz w:val="20"/>
          <w:szCs w:val="20"/>
        </w:rPr>
        <w:t>. Access Economics, Canberra</w:t>
      </w:r>
    </w:p>
    <w:p w14:paraId="670DACE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Adams, K. (2019). </w:t>
      </w:r>
      <w:r w:rsidRPr="00D51838">
        <w:rPr>
          <w:rFonts w:asciiTheme="minorHAnsi" w:hAnsiTheme="minorHAnsi"/>
          <w:color w:val="000000" w:themeColor="text1"/>
          <w:sz w:val="20"/>
          <w:szCs w:val="20"/>
          <w:u w:val="single"/>
        </w:rPr>
        <w:t>Forthcoming project announcement</w:t>
      </w:r>
      <w:r w:rsidRPr="00D51838">
        <w:rPr>
          <w:rFonts w:asciiTheme="minorHAnsi" w:hAnsiTheme="minorHAnsi"/>
          <w:color w:val="000000" w:themeColor="text1"/>
          <w:sz w:val="20"/>
          <w:szCs w:val="20"/>
        </w:rPr>
        <w:t xml:space="preserve">. VicHealth. Accessed at: </w:t>
      </w:r>
      <w:hyperlink r:id="rId68" w:history="1">
        <w:r w:rsidRPr="00D51838">
          <w:rPr>
            <w:rStyle w:val="Hyperlink"/>
            <w:rFonts w:asciiTheme="minorHAnsi" w:hAnsiTheme="minorHAnsi"/>
            <w:color w:val="000000" w:themeColor="text1"/>
            <w:sz w:val="20"/>
            <w:szCs w:val="20"/>
            <w:u w:val="none"/>
          </w:rPr>
          <w:t>www.vichealth.vic.gov.au/search/Sharon-thorpe-karen-adams on 15 July 2019</w:t>
        </w:r>
      </w:hyperlink>
    </w:p>
    <w:p w14:paraId="12AFB90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Adams, K., Burns, C., Liebzeit, A., Ryschka, J., Thorpe, S., and Browne, J. (2012). Use of Participatory Research and Photo-voice to Support Urban Aboriginal healthy Eating. </w:t>
      </w:r>
      <w:r w:rsidRPr="00D51838">
        <w:rPr>
          <w:rFonts w:asciiTheme="minorHAnsi" w:hAnsiTheme="minorHAnsi"/>
          <w:color w:val="000000" w:themeColor="text1"/>
          <w:sz w:val="20"/>
          <w:szCs w:val="20"/>
          <w:u w:val="single"/>
        </w:rPr>
        <w:t>Health Soc. Care Community</w:t>
      </w:r>
      <w:r w:rsidRPr="00D51838">
        <w:rPr>
          <w:rFonts w:asciiTheme="minorHAnsi" w:hAnsiTheme="minorHAnsi"/>
          <w:color w:val="000000" w:themeColor="text1"/>
          <w:sz w:val="20"/>
          <w:szCs w:val="20"/>
        </w:rPr>
        <w:t>, Vol. 20, pp: 497-505</w:t>
      </w:r>
    </w:p>
    <w:p w14:paraId="7A5AB6A1" w14:textId="77777777" w:rsidR="009E0F9B" w:rsidRPr="009B774A" w:rsidRDefault="009E0F9B" w:rsidP="009E0F9B">
      <w:pPr>
        <w:spacing w:before="120"/>
        <w:jc w:val="both"/>
        <w:rPr>
          <w:rFonts w:asciiTheme="minorHAnsi" w:hAnsiTheme="minorHAnsi" w:cstheme="minorHAnsi"/>
          <w:sz w:val="20"/>
          <w:szCs w:val="20"/>
        </w:rPr>
      </w:pPr>
      <w:r w:rsidRPr="009B774A">
        <w:rPr>
          <w:rFonts w:asciiTheme="minorHAnsi" w:hAnsiTheme="minorHAnsi" w:cstheme="minorHAnsi"/>
          <w:sz w:val="20"/>
          <w:szCs w:val="20"/>
        </w:rPr>
        <w:t xml:space="preserve">Altieri, M. (2017). The adaptation and mitigation potential of traditional agriculture in a changing climate. </w:t>
      </w:r>
      <w:r w:rsidRPr="009B774A">
        <w:rPr>
          <w:rFonts w:asciiTheme="minorHAnsi" w:hAnsiTheme="minorHAnsi" w:cstheme="minorHAnsi"/>
          <w:color w:val="000000" w:themeColor="text1"/>
          <w:sz w:val="20"/>
          <w:szCs w:val="20"/>
          <w:u w:val="single"/>
        </w:rPr>
        <w:t>Climatic Change</w:t>
      </w:r>
      <w:r w:rsidRPr="009B774A">
        <w:rPr>
          <w:rFonts w:asciiTheme="minorHAnsi" w:hAnsiTheme="minorHAnsi" w:cstheme="minorHAnsi"/>
          <w:color w:val="000000" w:themeColor="text1"/>
          <w:sz w:val="20"/>
          <w:szCs w:val="20"/>
        </w:rPr>
        <w:t xml:space="preserve"> </w:t>
      </w:r>
      <w:r w:rsidRPr="009B774A">
        <w:rPr>
          <w:rStyle w:val="articlecitationyear"/>
          <w:rFonts w:asciiTheme="minorHAnsi" w:hAnsiTheme="minorHAnsi" w:cstheme="minorHAnsi"/>
          <w:color w:val="000000" w:themeColor="text1"/>
          <w:spacing w:val="1"/>
          <w:sz w:val="20"/>
          <w:szCs w:val="20"/>
          <w:lang w:val="en-GB"/>
        </w:rPr>
        <w:t xml:space="preserve">January 2017, </w:t>
      </w:r>
      <w:r w:rsidRPr="009B774A">
        <w:rPr>
          <w:rStyle w:val="articlecitationvolume"/>
          <w:rFonts w:asciiTheme="minorHAnsi" w:hAnsiTheme="minorHAnsi" w:cstheme="minorHAnsi"/>
          <w:color w:val="000000" w:themeColor="text1"/>
          <w:spacing w:val="1"/>
          <w:sz w:val="20"/>
          <w:szCs w:val="20"/>
          <w:lang w:val="en-GB"/>
        </w:rPr>
        <w:t xml:space="preserve">Vol. 140, </w:t>
      </w:r>
      <w:hyperlink r:id="rId69" w:history="1">
        <w:r w:rsidRPr="009B774A">
          <w:rPr>
            <w:rStyle w:val="Hyperlink"/>
            <w:rFonts w:asciiTheme="minorHAnsi" w:hAnsiTheme="minorHAnsi" w:cstheme="minorHAnsi"/>
            <w:color w:val="000000" w:themeColor="text1"/>
            <w:spacing w:val="1"/>
            <w:sz w:val="20"/>
            <w:szCs w:val="20"/>
            <w:u w:val="none"/>
            <w:lang w:val="en-GB"/>
          </w:rPr>
          <w:t>No. 1</w:t>
        </w:r>
      </w:hyperlink>
      <w:r w:rsidRPr="009B774A">
        <w:rPr>
          <w:rFonts w:asciiTheme="minorHAnsi" w:hAnsiTheme="minorHAnsi" w:cstheme="minorHAnsi"/>
          <w:color w:val="000000" w:themeColor="text1"/>
          <w:spacing w:val="1"/>
          <w:sz w:val="20"/>
          <w:szCs w:val="20"/>
          <w:lang w:val="en-GB"/>
        </w:rPr>
        <w:t xml:space="preserve">, </w:t>
      </w:r>
      <w:r w:rsidRPr="009B774A">
        <w:rPr>
          <w:rStyle w:val="articlecitationpages"/>
          <w:rFonts w:asciiTheme="minorHAnsi" w:hAnsiTheme="minorHAnsi" w:cstheme="minorHAnsi"/>
          <w:color w:val="000000" w:themeColor="text1"/>
          <w:spacing w:val="1"/>
          <w:sz w:val="20"/>
          <w:szCs w:val="20"/>
          <w:lang w:val="en-GB"/>
        </w:rPr>
        <w:t>pp 33–45</w:t>
      </w:r>
      <w:r w:rsidRPr="009B774A">
        <w:rPr>
          <w:rFonts w:asciiTheme="minorHAnsi" w:hAnsiTheme="minorHAnsi" w:cstheme="minorHAnsi"/>
          <w:color w:val="000000" w:themeColor="text1"/>
          <w:sz w:val="20"/>
          <w:szCs w:val="20"/>
        </w:rPr>
        <w:t xml:space="preserve"> Accessed at: </w:t>
      </w:r>
      <w:hyperlink r:id="rId70" w:history="1">
        <w:r w:rsidRPr="009B774A">
          <w:rPr>
            <w:rStyle w:val="Hyperlink"/>
            <w:rFonts w:asciiTheme="minorHAnsi" w:hAnsiTheme="minorHAnsi" w:cstheme="minorHAnsi"/>
            <w:color w:val="000000" w:themeColor="text1"/>
            <w:sz w:val="20"/>
            <w:szCs w:val="20"/>
            <w:u w:val="none"/>
          </w:rPr>
          <w:t>https://link.springer.com/article/10.1007/s10584-013-0909-y</w:t>
        </w:r>
      </w:hyperlink>
    </w:p>
    <w:p w14:paraId="051D445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Anathapavan, J., Cameron, A., Marshall, J., Steele, T., Robinson, E., Sacks. G. and Moodie, J. (2018). </w:t>
      </w:r>
      <w:r w:rsidRPr="00D51838">
        <w:rPr>
          <w:rFonts w:asciiTheme="minorHAnsi" w:hAnsiTheme="minorHAnsi"/>
          <w:color w:val="000000" w:themeColor="text1"/>
          <w:sz w:val="20"/>
          <w:szCs w:val="20"/>
          <w:u w:val="single"/>
        </w:rPr>
        <w:t>Potential Cost-effectiveness of Supermarket Shelf Tags Promoting Healthier Products</w:t>
      </w:r>
      <w:r w:rsidRPr="00D51838">
        <w:rPr>
          <w:rFonts w:asciiTheme="minorHAnsi" w:hAnsiTheme="minorHAnsi"/>
          <w:color w:val="000000" w:themeColor="text1"/>
          <w:sz w:val="20"/>
          <w:szCs w:val="20"/>
        </w:rPr>
        <w:t>. Food Futures Conference 2018. Public Health Association</w:t>
      </w:r>
    </w:p>
    <w:p w14:paraId="4ED2746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Anema, A., Weiser, S. D., Fernandes, K. A., Ding, E., Brandson, E. K. and Palmer, A. (2011). High Prevalence of Food Insecurity among HIV-infected Individuals Receiving HAART in a Resource-rich Setting. </w:t>
      </w:r>
      <w:r w:rsidRPr="00D51838">
        <w:rPr>
          <w:rFonts w:asciiTheme="minorHAnsi" w:hAnsiTheme="minorHAnsi"/>
          <w:color w:val="000000" w:themeColor="text1"/>
          <w:sz w:val="20"/>
          <w:szCs w:val="20"/>
          <w:u w:val="single"/>
        </w:rPr>
        <w:t>AIDS Care: Psychological and Socio-medical Aspects of AIDS/HIV</w:t>
      </w:r>
      <w:r w:rsidRPr="00D51838">
        <w:rPr>
          <w:rFonts w:asciiTheme="minorHAnsi" w:hAnsiTheme="minorHAnsi"/>
          <w:color w:val="000000" w:themeColor="text1"/>
          <w:sz w:val="20"/>
          <w:szCs w:val="20"/>
        </w:rPr>
        <w:t xml:space="preserve"> Vol. 23, Issue 2 </w:t>
      </w:r>
    </w:p>
    <w:p w14:paraId="7AC9386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Animals Australia (2019). </w:t>
      </w:r>
      <w:r w:rsidRPr="00D51838">
        <w:rPr>
          <w:rFonts w:asciiTheme="minorHAnsi" w:hAnsiTheme="minorHAnsi"/>
          <w:color w:val="000000" w:themeColor="text1"/>
          <w:sz w:val="20"/>
          <w:szCs w:val="20"/>
          <w:u w:val="single"/>
        </w:rPr>
        <w:t>Surge in Aussies Eating Vegetarian Continues</w:t>
      </w:r>
      <w:r w:rsidRPr="00D51838">
        <w:rPr>
          <w:rFonts w:asciiTheme="minorHAnsi" w:hAnsiTheme="minorHAnsi"/>
          <w:color w:val="000000" w:themeColor="text1"/>
          <w:sz w:val="20"/>
          <w:szCs w:val="20"/>
        </w:rPr>
        <w:t xml:space="preserve">. Accessed at: </w:t>
      </w:r>
      <w:hyperlink r:id="rId71" w:history="1">
        <w:r w:rsidRPr="00D51838">
          <w:rPr>
            <w:rStyle w:val="Hyperlink"/>
            <w:rFonts w:asciiTheme="minorHAnsi" w:hAnsiTheme="minorHAnsi"/>
            <w:color w:val="000000" w:themeColor="text1"/>
            <w:sz w:val="20"/>
            <w:szCs w:val="20"/>
            <w:u w:val="none"/>
          </w:rPr>
          <w:t>www.animalsaustralia.org/features/study-shows-surge-in-Aussies-eating-veg.php</w:t>
        </w:r>
      </w:hyperlink>
      <w:r w:rsidRPr="00D51838">
        <w:rPr>
          <w:rFonts w:asciiTheme="minorHAnsi" w:hAnsiTheme="minorHAnsi"/>
          <w:color w:val="000000" w:themeColor="text1"/>
          <w:sz w:val="20"/>
          <w:szCs w:val="20"/>
        </w:rPr>
        <w:t xml:space="preserve"> on 1 September, 2019</w:t>
      </w:r>
    </w:p>
    <w:p w14:paraId="1485100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Food Hubs Network (undated). </w:t>
      </w:r>
      <w:r w:rsidRPr="00D51838">
        <w:rPr>
          <w:rFonts w:asciiTheme="minorHAnsi" w:hAnsiTheme="minorHAnsi"/>
          <w:color w:val="000000" w:themeColor="text1"/>
          <w:sz w:val="20"/>
          <w:szCs w:val="20"/>
          <w:u w:val="single"/>
        </w:rPr>
        <w:t>What are Food Hubs?</w:t>
      </w:r>
      <w:r w:rsidRPr="00D51838">
        <w:rPr>
          <w:rFonts w:asciiTheme="minorHAnsi" w:hAnsiTheme="minorHAnsi"/>
          <w:color w:val="000000" w:themeColor="text1"/>
          <w:sz w:val="20"/>
          <w:szCs w:val="20"/>
        </w:rPr>
        <w:t xml:space="preserve"> National Good Food Network</w:t>
      </w:r>
    </w:p>
    <w:p w14:paraId="4FC56D5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Government (2019). </w:t>
      </w:r>
      <w:r w:rsidRPr="00D51838">
        <w:rPr>
          <w:rFonts w:asciiTheme="minorHAnsi" w:hAnsiTheme="minorHAnsi"/>
          <w:color w:val="000000" w:themeColor="text1"/>
          <w:sz w:val="20"/>
          <w:szCs w:val="20"/>
          <w:u w:val="single"/>
        </w:rPr>
        <w:t>Australia New Zealand Food Standards Code - Standard 1.2.7 - Nutrition, Health and Related Claims</w:t>
      </w:r>
      <w:r w:rsidRPr="00D51838">
        <w:rPr>
          <w:rFonts w:asciiTheme="minorHAnsi" w:hAnsiTheme="minorHAnsi"/>
          <w:color w:val="000000" w:themeColor="text1"/>
          <w:sz w:val="20"/>
          <w:szCs w:val="20"/>
        </w:rPr>
        <w:t xml:space="preserve">. Accessed at </w:t>
      </w:r>
      <w:hyperlink r:id="rId72" w:history="1">
        <w:r w:rsidRPr="00D51838">
          <w:rPr>
            <w:rStyle w:val="Hyperlink"/>
            <w:rFonts w:asciiTheme="minorHAnsi" w:hAnsiTheme="minorHAnsi"/>
            <w:color w:val="000000" w:themeColor="text1"/>
            <w:sz w:val="20"/>
            <w:szCs w:val="20"/>
            <w:u w:val="none"/>
          </w:rPr>
          <w:t>www.legislation.gov.au/Details/F2013L00054 on 22 August 2019</w:t>
        </w:r>
      </w:hyperlink>
    </w:p>
    <w:p w14:paraId="6401237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Family Studies (2004). </w:t>
      </w:r>
      <w:r w:rsidRPr="00D51838">
        <w:rPr>
          <w:rFonts w:asciiTheme="minorHAnsi" w:hAnsiTheme="minorHAnsi"/>
          <w:color w:val="000000" w:themeColor="text1"/>
          <w:sz w:val="20"/>
          <w:szCs w:val="20"/>
          <w:u w:val="single"/>
        </w:rPr>
        <w:t>Frankston Community Kitchens Pilot Project</w:t>
      </w:r>
      <w:r w:rsidRPr="00D51838">
        <w:rPr>
          <w:rFonts w:asciiTheme="minorHAnsi" w:hAnsiTheme="minorHAnsi"/>
          <w:color w:val="000000" w:themeColor="text1"/>
          <w:sz w:val="20"/>
          <w:szCs w:val="20"/>
        </w:rPr>
        <w:t>. Australian Institute of Family Studies, Canberra</w:t>
      </w:r>
    </w:p>
    <w:p w14:paraId="1ABA32D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Family Studies (2018). </w:t>
      </w:r>
      <w:r w:rsidRPr="00D51838">
        <w:rPr>
          <w:rFonts w:asciiTheme="minorHAnsi" w:hAnsiTheme="minorHAnsi"/>
          <w:color w:val="000000" w:themeColor="text1"/>
          <w:sz w:val="20"/>
          <w:szCs w:val="20"/>
          <w:u w:val="single"/>
        </w:rPr>
        <w:t>Fairfield Refugee Nutrition project</w:t>
      </w:r>
      <w:r w:rsidRPr="00D51838">
        <w:rPr>
          <w:rFonts w:asciiTheme="minorHAnsi" w:hAnsiTheme="minorHAnsi"/>
          <w:color w:val="000000" w:themeColor="text1"/>
          <w:sz w:val="20"/>
          <w:szCs w:val="20"/>
        </w:rPr>
        <w:t>. Australian Institute of Family Studies, Canberra</w:t>
      </w:r>
    </w:p>
    <w:p w14:paraId="743C6AA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Health and Welfare (2015). </w:t>
      </w:r>
      <w:r w:rsidRPr="00D51838">
        <w:rPr>
          <w:rFonts w:asciiTheme="minorHAnsi" w:hAnsiTheme="minorHAnsi"/>
          <w:color w:val="000000" w:themeColor="text1"/>
          <w:sz w:val="20"/>
          <w:szCs w:val="20"/>
          <w:u w:val="single"/>
        </w:rPr>
        <w:t>Australian Burden of Disease Study 2015: Interactive data on risk factor burden</w:t>
      </w:r>
      <w:r w:rsidRPr="00D51838">
        <w:rPr>
          <w:rFonts w:asciiTheme="minorHAnsi" w:hAnsiTheme="minorHAnsi"/>
          <w:color w:val="000000" w:themeColor="text1"/>
          <w:sz w:val="20"/>
          <w:szCs w:val="20"/>
        </w:rPr>
        <w:t>. AIHW. Accessed at: www.aihw.gov.au/reports/burden-of-disease/interactive-data-risk-factor-burnd/contents/dietary-risk -factors on 10 August, 2019</w:t>
      </w:r>
    </w:p>
    <w:p w14:paraId="4CD50DC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Health and Welfare (2015). </w:t>
      </w:r>
      <w:r w:rsidRPr="00D51838">
        <w:rPr>
          <w:rFonts w:asciiTheme="minorHAnsi" w:hAnsiTheme="minorHAnsi"/>
          <w:color w:val="000000" w:themeColor="text1"/>
          <w:sz w:val="20"/>
          <w:szCs w:val="20"/>
          <w:u w:val="single"/>
        </w:rPr>
        <w:t>Australian Burden of Disease Study 2015: interactive data on risk factor burden</w:t>
      </w:r>
      <w:r w:rsidRPr="00D51838">
        <w:rPr>
          <w:rFonts w:asciiTheme="minorHAnsi" w:hAnsiTheme="minorHAnsi"/>
          <w:color w:val="000000" w:themeColor="text1"/>
          <w:sz w:val="20"/>
          <w:szCs w:val="20"/>
        </w:rPr>
        <w:t>. Accessed at: www.aihw.gov.au/reports/burden-of-disease/interactive-data-risk-factor-burden/contents/dietary-risk-factors on 25 August, 2019</w:t>
      </w:r>
    </w:p>
    <w:p w14:paraId="247EFF5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Health and Welfare (2017). </w:t>
      </w:r>
      <w:r w:rsidRPr="00D51838">
        <w:rPr>
          <w:rFonts w:asciiTheme="minorHAnsi" w:hAnsiTheme="minorHAnsi"/>
          <w:color w:val="000000" w:themeColor="text1"/>
          <w:sz w:val="20"/>
          <w:szCs w:val="20"/>
          <w:u w:val="single"/>
        </w:rPr>
        <w:t>A Picture of Overweight and Obesity in Australia 2017</w:t>
      </w:r>
      <w:r w:rsidRPr="00D51838">
        <w:rPr>
          <w:rFonts w:asciiTheme="minorHAnsi" w:hAnsiTheme="minorHAnsi"/>
          <w:color w:val="000000" w:themeColor="text1"/>
          <w:sz w:val="20"/>
          <w:szCs w:val="20"/>
        </w:rPr>
        <w:t>. AIHW, Canberra</w:t>
      </w:r>
    </w:p>
    <w:p w14:paraId="371650D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Health and Welfare (2017). </w:t>
      </w:r>
      <w:r w:rsidRPr="00D51838">
        <w:rPr>
          <w:rFonts w:asciiTheme="minorHAnsi" w:hAnsiTheme="minorHAnsi"/>
          <w:color w:val="000000" w:themeColor="text1"/>
          <w:sz w:val="20"/>
          <w:szCs w:val="20"/>
          <w:u w:val="single"/>
        </w:rPr>
        <w:t>Overweight and Obesity in Australia: a birth cohort analysis</w:t>
      </w:r>
      <w:r w:rsidRPr="00D51838">
        <w:rPr>
          <w:rFonts w:asciiTheme="minorHAnsi" w:hAnsiTheme="minorHAnsi"/>
          <w:color w:val="000000" w:themeColor="text1"/>
          <w:sz w:val="20"/>
          <w:szCs w:val="20"/>
        </w:rPr>
        <w:t>. Australian Institute of Health and Welfare, Canberra.</w:t>
      </w:r>
    </w:p>
    <w:p w14:paraId="6E29518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Health and Welfare (2018). </w:t>
      </w:r>
      <w:r w:rsidRPr="00D51838">
        <w:rPr>
          <w:rFonts w:asciiTheme="minorHAnsi" w:hAnsiTheme="minorHAnsi"/>
          <w:color w:val="000000" w:themeColor="text1"/>
          <w:sz w:val="20"/>
          <w:szCs w:val="20"/>
          <w:u w:val="single"/>
        </w:rPr>
        <w:t>Australia’s Health 2018</w:t>
      </w:r>
      <w:r w:rsidRPr="00D51838">
        <w:rPr>
          <w:rFonts w:asciiTheme="minorHAnsi" w:hAnsiTheme="minorHAnsi"/>
          <w:color w:val="000000" w:themeColor="text1"/>
          <w:sz w:val="20"/>
          <w:szCs w:val="20"/>
        </w:rPr>
        <w:t xml:space="preserve">. AIHW, Canberra. Accessed at: </w:t>
      </w:r>
      <w:hyperlink r:id="rId73" w:history="1">
        <w:r w:rsidRPr="00D51838">
          <w:rPr>
            <w:rStyle w:val="Hyperlink"/>
            <w:rFonts w:asciiTheme="minorHAnsi" w:hAnsiTheme="minorHAnsi"/>
            <w:color w:val="000000" w:themeColor="text1"/>
            <w:sz w:val="20"/>
            <w:szCs w:val="20"/>
            <w:u w:val="none"/>
          </w:rPr>
          <w:t>www.aihw.gov.au/reports/australias-health/australias-health-2018/contents/table-of-contents</w:t>
        </w:r>
      </w:hyperlink>
      <w:r w:rsidRPr="00D51838">
        <w:rPr>
          <w:rFonts w:asciiTheme="minorHAnsi" w:hAnsiTheme="minorHAnsi"/>
          <w:color w:val="000000" w:themeColor="text1"/>
          <w:sz w:val="20"/>
          <w:szCs w:val="20"/>
        </w:rPr>
        <w:t xml:space="preserve"> on 26 August, 2019</w:t>
      </w:r>
    </w:p>
    <w:p w14:paraId="422A868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Health and Welfare (2018). </w:t>
      </w:r>
      <w:r w:rsidRPr="00D51838">
        <w:rPr>
          <w:rFonts w:asciiTheme="minorHAnsi" w:hAnsiTheme="minorHAnsi"/>
          <w:color w:val="000000" w:themeColor="text1"/>
          <w:sz w:val="20"/>
          <w:szCs w:val="20"/>
          <w:u w:val="single"/>
        </w:rPr>
        <w:t>Nutrition across the Life Stages</w:t>
      </w:r>
      <w:r w:rsidRPr="00D51838">
        <w:rPr>
          <w:rFonts w:asciiTheme="minorHAnsi" w:hAnsiTheme="minorHAnsi"/>
          <w:color w:val="000000" w:themeColor="text1"/>
          <w:sz w:val="20"/>
          <w:szCs w:val="20"/>
        </w:rPr>
        <w:t>. Australian Institute of Health and Welfare, Canberra</w:t>
      </w:r>
    </w:p>
    <w:p w14:paraId="7478EAF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Medical Association (2017). </w:t>
      </w:r>
      <w:r w:rsidRPr="00D51838">
        <w:rPr>
          <w:rFonts w:asciiTheme="minorHAnsi" w:hAnsiTheme="minorHAnsi"/>
          <w:color w:val="000000" w:themeColor="text1"/>
          <w:sz w:val="20"/>
          <w:szCs w:val="20"/>
          <w:u w:val="single"/>
        </w:rPr>
        <w:t>AMA Submission to Five Year Review of Health Star Rating System</w:t>
      </w:r>
      <w:r w:rsidRPr="00D51838">
        <w:rPr>
          <w:rFonts w:asciiTheme="minorHAnsi" w:hAnsiTheme="minorHAnsi"/>
          <w:color w:val="000000" w:themeColor="text1"/>
          <w:sz w:val="20"/>
          <w:szCs w:val="20"/>
        </w:rPr>
        <w:t xml:space="preserve"> </w:t>
      </w:r>
    </w:p>
    <w:p w14:paraId="5DDC2AAD" w14:textId="77777777" w:rsidR="006F72E1" w:rsidRDefault="006F72E1" w:rsidP="006C1E64">
      <w:pPr>
        <w:spacing w:beforeLines="40" w:before="96"/>
        <w:jc w:val="both"/>
        <w:rPr>
          <w:rFonts w:asciiTheme="minorHAnsi" w:hAnsiTheme="minorHAnsi"/>
          <w:color w:val="000000" w:themeColor="text1"/>
          <w:sz w:val="20"/>
          <w:szCs w:val="20"/>
        </w:rPr>
      </w:pPr>
      <w:r w:rsidRPr="006F72E1">
        <w:rPr>
          <w:rFonts w:asciiTheme="minorHAnsi" w:hAnsiTheme="minorHAnsi"/>
          <w:color w:val="000000" w:themeColor="text1"/>
          <w:sz w:val="20"/>
          <w:szCs w:val="20"/>
        </w:rPr>
        <w:t xml:space="preserve">Australian Medical Association (2018). </w:t>
      </w:r>
      <w:r w:rsidRPr="006F72E1">
        <w:rPr>
          <w:rFonts w:asciiTheme="minorHAnsi" w:hAnsiTheme="minorHAnsi"/>
          <w:color w:val="000000" w:themeColor="text1"/>
          <w:sz w:val="20"/>
          <w:szCs w:val="20"/>
          <w:u w:val="single"/>
        </w:rPr>
        <w:t>Nutrition – 2018</w:t>
      </w:r>
      <w:r w:rsidRPr="006F72E1">
        <w:rPr>
          <w:rFonts w:asciiTheme="minorHAnsi" w:hAnsiTheme="minorHAnsi"/>
          <w:color w:val="000000" w:themeColor="text1"/>
          <w:sz w:val="20"/>
          <w:szCs w:val="20"/>
        </w:rPr>
        <w:t xml:space="preserve">. AMA, Canberra. Accessed at: </w:t>
      </w:r>
      <w:hyperlink r:id="rId74" w:history="1">
        <w:r w:rsidRPr="006F72E1">
          <w:rPr>
            <w:rFonts w:asciiTheme="minorHAnsi" w:hAnsiTheme="minorHAnsi"/>
            <w:sz w:val="20"/>
            <w:szCs w:val="20"/>
          </w:rPr>
          <w:t>https://ama.com.au/position-statement/nutrition-2018 on 1 November 2019</w:t>
        </w:r>
      </w:hyperlink>
    </w:p>
    <w:p w14:paraId="625E1A5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Taxation Office. (2019). </w:t>
      </w:r>
      <w:r w:rsidRPr="00D51838">
        <w:rPr>
          <w:rFonts w:asciiTheme="minorHAnsi" w:hAnsiTheme="minorHAnsi"/>
          <w:color w:val="000000" w:themeColor="text1"/>
          <w:sz w:val="20"/>
          <w:szCs w:val="20"/>
          <w:u w:val="single"/>
        </w:rPr>
        <w:t>GST-free Food</w:t>
      </w:r>
      <w:r w:rsidRPr="00D51838">
        <w:rPr>
          <w:rFonts w:asciiTheme="minorHAnsi" w:hAnsiTheme="minorHAnsi"/>
          <w:color w:val="000000" w:themeColor="text1"/>
          <w:sz w:val="20"/>
          <w:szCs w:val="20"/>
        </w:rPr>
        <w:t xml:space="preserve">. Accessed at </w:t>
      </w:r>
      <w:hyperlink r:id="rId75" w:history="1">
        <w:r w:rsidRPr="00D51838">
          <w:rPr>
            <w:rStyle w:val="Hyperlink"/>
            <w:rFonts w:asciiTheme="minorHAnsi" w:hAnsiTheme="minorHAnsi"/>
            <w:color w:val="000000" w:themeColor="text1"/>
            <w:sz w:val="20"/>
            <w:szCs w:val="20"/>
            <w:u w:val="none"/>
          </w:rPr>
          <w:t>www.ato.gov.au/Business/GST/In-detail/Your-industry/Food/GST-and-food/?anchor=GSTfreefood</w:t>
        </w:r>
      </w:hyperlink>
      <w:r w:rsidRPr="00D51838">
        <w:rPr>
          <w:rFonts w:asciiTheme="minorHAnsi" w:hAnsiTheme="minorHAnsi"/>
          <w:color w:val="000000" w:themeColor="text1"/>
          <w:sz w:val="20"/>
          <w:szCs w:val="20"/>
        </w:rPr>
        <w:t xml:space="preserve"> on 23 August, 2019</w:t>
      </w:r>
    </w:p>
    <w:p w14:paraId="4F267B1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Author not stated (2017). </w:t>
      </w:r>
      <w:r w:rsidRPr="00D51838">
        <w:rPr>
          <w:rFonts w:asciiTheme="minorHAnsi" w:hAnsiTheme="minorHAnsi"/>
          <w:color w:val="000000" w:themeColor="text1"/>
          <w:sz w:val="20"/>
          <w:szCs w:val="20"/>
          <w:u w:val="single"/>
        </w:rPr>
        <w:t>Federal Government Faces New Calls to Introduce a Sugar Tax by 2019</w:t>
      </w:r>
      <w:r w:rsidRPr="00D51838">
        <w:rPr>
          <w:rFonts w:asciiTheme="minorHAnsi" w:hAnsiTheme="minorHAnsi"/>
          <w:color w:val="000000" w:themeColor="text1"/>
          <w:sz w:val="20"/>
          <w:szCs w:val="20"/>
        </w:rPr>
        <w:t>. Accessed at: https://www.google.com/url?sa=t&amp;rct=j&amp;q=&amp;esrc=s&amp;source=web&amp;cd=1&amp;cad=rja&amp;uact=8&amp;ved=2ahUKEwjvvpyHtarkAhVVSX0KHc8SByoQFjAAegQIAhAB&amp;url=https%3A%2F%2Fwww.news.com.au%2Flifestyle%2Fhealth%2Fhealth-problems%2Ffederal-government-faces-new-calls-to-introduce-a-sugar-tax-by-2019%2Fnews-story%2F0152a91b11ac76f2ece40755ed12af91&amp;usg=AOvVaw0mztBZI8wI8OErin62HIdT on 30 August, 2019</w:t>
      </w:r>
    </w:p>
    <w:p w14:paraId="124CED4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Author not stated (2018). Danish Environmental Economics Council Calls for Tax on Cows – Cars are off the Hook. </w:t>
      </w:r>
      <w:r w:rsidRPr="00D51838">
        <w:rPr>
          <w:rFonts w:asciiTheme="minorHAnsi" w:hAnsiTheme="minorHAnsi"/>
          <w:color w:val="000000" w:themeColor="text1"/>
          <w:sz w:val="20"/>
          <w:szCs w:val="20"/>
          <w:u w:val="single"/>
        </w:rPr>
        <w:t>Clean Technica.</w:t>
      </w:r>
      <w:r w:rsidRPr="00D51838">
        <w:rPr>
          <w:rFonts w:asciiTheme="minorHAnsi" w:hAnsiTheme="minorHAnsi"/>
          <w:color w:val="000000" w:themeColor="text1"/>
          <w:sz w:val="20"/>
          <w:szCs w:val="20"/>
        </w:rPr>
        <w:t xml:space="preserve"> Accessed at: https”//cleantechnica.com/2018/03/01/Danish-enviornmental-economics-council-calls-tax-cows-cars-off-hook/ </w:t>
      </w:r>
    </w:p>
    <w:p w14:paraId="2C36D6E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Author not stated (2018). Farmers Up in Arms over Proposed Methane Tax on Cows. </w:t>
      </w:r>
      <w:r w:rsidRPr="00D51838">
        <w:rPr>
          <w:rFonts w:asciiTheme="minorHAnsi" w:hAnsiTheme="minorHAnsi"/>
          <w:color w:val="000000" w:themeColor="text1"/>
          <w:sz w:val="20"/>
          <w:szCs w:val="20"/>
          <w:u w:val="single"/>
        </w:rPr>
        <w:t>CPH Post Online</w:t>
      </w:r>
      <w:r w:rsidRPr="00D51838">
        <w:rPr>
          <w:rFonts w:asciiTheme="minorHAnsi" w:hAnsiTheme="minorHAnsi"/>
          <w:color w:val="000000" w:themeColor="text1"/>
          <w:sz w:val="20"/>
          <w:szCs w:val="20"/>
        </w:rPr>
        <w:t>, Feb 28</w:t>
      </w:r>
      <w:r w:rsidRPr="00D51838">
        <w:rPr>
          <w:rFonts w:asciiTheme="minorHAnsi" w:hAnsiTheme="minorHAnsi"/>
          <w:color w:val="000000" w:themeColor="text1"/>
          <w:sz w:val="20"/>
          <w:szCs w:val="20"/>
          <w:vertAlign w:val="superscript"/>
        </w:rPr>
        <w:t>th</w:t>
      </w:r>
      <w:r w:rsidRPr="00D51838">
        <w:rPr>
          <w:rFonts w:asciiTheme="minorHAnsi" w:hAnsiTheme="minorHAnsi"/>
          <w:color w:val="000000" w:themeColor="text1"/>
          <w:sz w:val="20"/>
          <w:szCs w:val="20"/>
        </w:rPr>
        <w:t xml:space="preserve"> 2018</w:t>
      </w:r>
    </w:p>
    <w:p w14:paraId="4EDEC17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Author not stated (undated</w:t>
      </w:r>
      <w:r w:rsidR="002865B2" w:rsidRPr="00D51838">
        <w:rPr>
          <w:rFonts w:asciiTheme="minorHAnsi" w:hAnsiTheme="minorHAnsi"/>
          <w:color w:val="000000" w:themeColor="text1"/>
          <w:sz w:val="20"/>
          <w:szCs w:val="20"/>
        </w:rPr>
        <w:t>B)</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Growing Robinvale Community Growers Market</w:t>
      </w:r>
    </w:p>
    <w:p w14:paraId="52B0EDD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Author not stated (undated</w:t>
      </w:r>
      <w:r w:rsidR="002865B2" w:rsidRPr="00D51838">
        <w:rPr>
          <w:rFonts w:asciiTheme="minorHAnsi" w:hAnsiTheme="minorHAnsi"/>
          <w:color w:val="000000" w:themeColor="text1"/>
          <w:sz w:val="20"/>
          <w:szCs w:val="20"/>
        </w:rPr>
        <w:t>C)</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The Myuna Market Story: addressing food security with a community enterprise</w:t>
      </w:r>
      <w:r w:rsidRPr="00D51838">
        <w:rPr>
          <w:rFonts w:asciiTheme="minorHAnsi" w:hAnsiTheme="minorHAnsi"/>
          <w:color w:val="000000" w:themeColor="text1"/>
          <w:sz w:val="20"/>
          <w:szCs w:val="20"/>
        </w:rPr>
        <w:t>.</w:t>
      </w:r>
    </w:p>
    <w:p w14:paraId="68A205E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Backholer, K., Bennett. T., Huse, O., Orbas, C., Chung, A., Isaacs., A, Kelly, B., Golds, G. and Peeters, A. (2018). </w:t>
      </w:r>
      <w:r w:rsidRPr="00D51838">
        <w:rPr>
          <w:rFonts w:asciiTheme="minorHAnsi" w:hAnsiTheme="minorHAnsi"/>
          <w:color w:val="000000" w:themeColor="text1"/>
          <w:sz w:val="20"/>
          <w:szCs w:val="20"/>
          <w:u w:val="single"/>
        </w:rPr>
        <w:t>Differential Exposure to, and Impact of, Unhealthy Food Advertising: a systematic review</w:t>
      </w:r>
      <w:r w:rsidRPr="00D51838">
        <w:rPr>
          <w:rFonts w:asciiTheme="minorHAnsi" w:hAnsiTheme="minorHAnsi"/>
          <w:color w:val="000000" w:themeColor="text1"/>
          <w:sz w:val="20"/>
          <w:szCs w:val="20"/>
        </w:rPr>
        <w:t>. Food Futures Conference 2018. Public Health Association</w:t>
      </w:r>
    </w:p>
    <w:p w14:paraId="2AC89DB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Banks, E., Jorm, L, Rogers, K., Clements, M. and Bauman, A. (2011). Screen-time, Obesity, Ageing and Disability: findings from the 91,266 participants in the 45 and Up Study. </w:t>
      </w:r>
      <w:r w:rsidRPr="00D51838">
        <w:rPr>
          <w:rFonts w:asciiTheme="minorHAnsi" w:hAnsiTheme="minorHAnsi"/>
          <w:color w:val="000000" w:themeColor="text1"/>
          <w:sz w:val="20"/>
          <w:szCs w:val="20"/>
          <w:u w:val="single"/>
        </w:rPr>
        <w:t>Public Health Nutrition</w:t>
      </w:r>
      <w:r w:rsidRPr="00D51838">
        <w:rPr>
          <w:rFonts w:asciiTheme="minorHAnsi" w:hAnsiTheme="minorHAnsi"/>
          <w:color w:val="000000" w:themeColor="text1"/>
          <w:sz w:val="20"/>
          <w:szCs w:val="20"/>
        </w:rPr>
        <w:t xml:space="preserve"> Vol. 14, pp: 34-43</w:t>
      </w:r>
    </w:p>
    <w:p w14:paraId="6D569366" w14:textId="77777777" w:rsidR="00D0327F" w:rsidRDefault="00D0327F" w:rsidP="006C1E64">
      <w:pPr>
        <w:spacing w:beforeLines="40" w:before="96"/>
        <w:jc w:val="both"/>
        <w:rPr>
          <w:rFonts w:asciiTheme="minorHAnsi" w:hAnsiTheme="minorHAnsi"/>
          <w:color w:val="000000" w:themeColor="text1"/>
          <w:sz w:val="20"/>
          <w:szCs w:val="20"/>
        </w:rPr>
      </w:pPr>
      <w:r>
        <w:rPr>
          <w:rFonts w:asciiTheme="minorHAnsi" w:hAnsiTheme="minorHAnsi"/>
          <w:color w:val="000000" w:themeColor="text1"/>
          <w:sz w:val="20"/>
          <w:szCs w:val="20"/>
        </w:rPr>
        <w:t xml:space="preserve">Barry, S. (2019). </w:t>
      </w:r>
      <w:r w:rsidRPr="00D0327F">
        <w:rPr>
          <w:rFonts w:asciiTheme="minorHAnsi" w:hAnsiTheme="minorHAnsi"/>
          <w:color w:val="000000" w:themeColor="text1"/>
          <w:sz w:val="20"/>
          <w:szCs w:val="20"/>
          <w:u w:val="single"/>
        </w:rPr>
        <w:t>No. Bacon isn’t going to kill you, but experts say you should eat less meat</w:t>
      </w:r>
      <w:r>
        <w:rPr>
          <w:rFonts w:asciiTheme="minorHAnsi" w:hAnsiTheme="minorHAnsi"/>
          <w:color w:val="000000" w:themeColor="text1"/>
          <w:sz w:val="20"/>
          <w:szCs w:val="20"/>
        </w:rPr>
        <w:t>. The Age. 2 October, 2019</w:t>
      </w:r>
    </w:p>
    <w:p w14:paraId="2D6192D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Bateup, K. (2018). </w:t>
      </w:r>
      <w:r w:rsidRPr="00D51838">
        <w:rPr>
          <w:rFonts w:asciiTheme="minorHAnsi" w:hAnsiTheme="minorHAnsi"/>
          <w:color w:val="000000" w:themeColor="text1"/>
          <w:sz w:val="20"/>
          <w:szCs w:val="20"/>
          <w:u w:val="single"/>
        </w:rPr>
        <w:t>Changing the Culture of School Canteens</w:t>
      </w:r>
      <w:r w:rsidRPr="00D51838">
        <w:rPr>
          <w:rFonts w:asciiTheme="minorHAnsi" w:hAnsiTheme="minorHAnsi"/>
          <w:color w:val="000000" w:themeColor="text1"/>
          <w:sz w:val="20"/>
          <w:szCs w:val="20"/>
        </w:rPr>
        <w:t>. Food Futures Conference 2018. Public Health Association</w:t>
      </w:r>
    </w:p>
    <w:p w14:paraId="1349F8A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Bawadi, H., Khataybeh, T., Obeidat, B., Kerkadi, A., Reema Tayyem, R., Banks, A. D. and Subih, H. (2019). Sugar-Sweetened Beverages Contribute Significantly to College Students’ Daily Caloric Intake in Jordan: Soft Drinks Are Not the Major Contributor. </w:t>
      </w:r>
      <w:r w:rsidRPr="00D51838">
        <w:rPr>
          <w:rFonts w:asciiTheme="minorHAnsi" w:hAnsiTheme="minorHAnsi"/>
          <w:color w:val="000000" w:themeColor="text1"/>
          <w:sz w:val="20"/>
          <w:szCs w:val="20"/>
          <w:u w:val="single"/>
        </w:rPr>
        <w:t>Nutrients</w:t>
      </w:r>
      <w:r w:rsidRPr="00D51838">
        <w:rPr>
          <w:rFonts w:asciiTheme="minorHAnsi" w:hAnsiTheme="minorHAnsi"/>
          <w:color w:val="000000" w:themeColor="text1"/>
          <w:sz w:val="20"/>
          <w:szCs w:val="20"/>
        </w:rPr>
        <w:t>, Vol. 11. Pp. 1-11.</w:t>
      </w:r>
    </w:p>
    <w:p w14:paraId="17D3DB6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Bes-Rastrollo, M., Schule, M., Ruiz-Canela, M. and Martine-Golzalez, M.A. (2013). Financial Conflicts of Interest and Reporting Bias Regarding the Association between Sugar-Sweetened Beverages and Weight Gain: a systematic review of systematic reviews </w:t>
      </w:r>
      <w:r w:rsidRPr="00D51838">
        <w:rPr>
          <w:rFonts w:asciiTheme="minorHAnsi" w:hAnsiTheme="minorHAnsi"/>
          <w:color w:val="000000" w:themeColor="text1"/>
          <w:sz w:val="20"/>
          <w:szCs w:val="20"/>
          <w:u w:val="single"/>
        </w:rPr>
        <w:t>PLOS Medicine</w:t>
      </w:r>
      <w:r w:rsidRPr="00D51838">
        <w:rPr>
          <w:rFonts w:asciiTheme="minorHAnsi" w:hAnsiTheme="minorHAnsi"/>
          <w:color w:val="000000" w:themeColor="text1"/>
          <w:sz w:val="20"/>
          <w:szCs w:val="20"/>
        </w:rPr>
        <w:t>, Dec. 31, 2013</w:t>
      </w:r>
    </w:p>
    <w:p w14:paraId="3594F0FC" w14:textId="77777777" w:rsidR="009E0F9B" w:rsidRDefault="00000000" w:rsidP="009E0F9B">
      <w:pPr>
        <w:spacing w:before="120"/>
        <w:jc w:val="both"/>
        <w:rPr>
          <w:rFonts w:asciiTheme="minorHAnsi" w:hAnsiTheme="minorHAnsi" w:cstheme="minorHAnsi"/>
          <w:color w:val="000000" w:themeColor="text1"/>
          <w:sz w:val="20"/>
          <w:szCs w:val="20"/>
        </w:rPr>
      </w:pPr>
      <w:hyperlink r:id="rId76" w:history="1">
        <w:r w:rsidR="009E0F9B" w:rsidRPr="000B42D2">
          <w:rPr>
            <w:rStyle w:val="Hyperlink"/>
            <w:rFonts w:asciiTheme="minorHAnsi" w:hAnsiTheme="minorHAnsi" w:cstheme="minorHAnsi"/>
            <w:color w:val="000000" w:themeColor="text1"/>
            <w:sz w:val="20"/>
            <w:szCs w:val="20"/>
          </w:rPr>
          <w:t>Binns</w:t>
        </w:r>
      </w:hyperlink>
      <w:r w:rsidR="009E0F9B" w:rsidRPr="000B42D2">
        <w:rPr>
          <w:rStyle w:val="apple-converted-space"/>
          <w:rFonts w:asciiTheme="minorHAnsi" w:hAnsiTheme="minorHAnsi" w:cstheme="minorHAnsi"/>
          <w:color w:val="000000" w:themeColor="text1"/>
          <w:sz w:val="20"/>
          <w:szCs w:val="20"/>
        </w:rPr>
        <w:t xml:space="preserve">, C., Howat, P., Smith, J. A. and Jancey, J. (2016). </w:t>
      </w:r>
      <w:r w:rsidR="009E0F9B" w:rsidRPr="000B42D2">
        <w:rPr>
          <w:rFonts w:asciiTheme="minorHAnsi" w:hAnsiTheme="minorHAnsi" w:cstheme="minorHAnsi"/>
          <w:bCs/>
          <w:color w:val="000000" w:themeColor="text1"/>
          <w:sz w:val="20"/>
          <w:szCs w:val="20"/>
        </w:rPr>
        <w:t xml:space="preserve">Children, poverty and health promotion in Australia. </w:t>
      </w:r>
      <w:r w:rsidR="009E0F9B" w:rsidRPr="000B42D2">
        <w:rPr>
          <w:rFonts w:asciiTheme="minorHAnsi" w:hAnsiTheme="minorHAnsi" w:cstheme="minorHAnsi"/>
          <w:color w:val="000000" w:themeColor="text1"/>
          <w:sz w:val="20"/>
          <w:szCs w:val="20"/>
          <w:u w:val="single"/>
        </w:rPr>
        <w:t>Health Promotion Journal of Australia</w:t>
      </w:r>
      <w:r w:rsidR="009E0F9B" w:rsidRPr="000B42D2">
        <w:rPr>
          <w:rFonts w:asciiTheme="minorHAnsi" w:hAnsiTheme="minorHAnsi" w:cstheme="minorHAnsi"/>
          <w:color w:val="000000" w:themeColor="text1"/>
          <w:sz w:val="20"/>
          <w:szCs w:val="20"/>
        </w:rPr>
        <w:t>, Dec. 2016.</w:t>
      </w:r>
    </w:p>
    <w:p w14:paraId="2DEDC2F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BIS Shrapnel (2007). </w:t>
      </w:r>
      <w:r w:rsidRPr="00D51838">
        <w:rPr>
          <w:rFonts w:asciiTheme="minorHAnsi" w:hAnsiTheme="minorHAnsi"/>
          <w:color w:val="000000" w:themeColor="text1"/>
          <w:sz w:val="20"/>
          <w:szCs w:val="20"/>
          <w:u w:val="single"/>
        </w:rPr>
        <w:t>Australian Foodservice Survey 2007</w:t>
      </w:r>
      <w:r w:rsidRPr="00D51838">
        <w:rPr>
          <w:rFonts w:asciiTheme="minorHAnsi" w:hAnsiTheme="minorHAnsi"/>
          <w:color w:val="000000" w:themeColor="text1"/>
          <w:sz w:val="20"/>
          <w:szCs w:val="20"/>
        </w:rPr>
        <w:t>. BIS Shrapnel, Sydney</w:t>
      </w:r>
    </w:p>
    <w:p w14:paraId="155D929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Black, A., Vally, H., Morris, P.S., Daniel, M., Esterman, A.J., Smith, F.S. and O’Dea, K. (2013). Health Outcomes of a Subsidised Fruit and Vegetable Program for Aboriginal Children in Northern New South Wales. </w:t>
      </w:r>
      <w:r w:rsidRPr="00D51838">
        <w:rPr>
          <w:rFonts w:asciiTheme="minorHAnsi" w:hAnsiTheme="minorHAnsi"/>
          <w:color w:val="000000" w:themeColor="text1"/>
          <w:sz w:val="20"/>
          <w:szCs w:val="20"/>
          <w:u w:val="single"/>
        </w:rPr>
        <w:t>Medical Journal of Australia</w:t>
      </w:r>
      <w:r w:rsidRPr="00D51838">
        <w:rPr>
          <w:rFonts w:asciiTheme="minorHAnsi" w:hAnsiTheme="minorHAnsi"/>
          <w:color w:val="000000" w:themeColor="text1"/>
          <w:sz w:val="20"/>
          <w:szCs w:val="20"/>
        </w:rPr>
        <w:t>, Vol. 199, No. 1, pp: 46-50</w:t>
      </w:r>
    </w:p>
    <w:p w14:paraId="41CE67CD" w14:textId="77777777" w:rsidR="00A57B2A" w:rsidRPr="00D51838" w:rsidRDefault="00A57B2A" w:rsidP="006C1E64">
      <w:pPr>
        <w:spacing w:beforeLines="40" w:before="96"/>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Borodulin, N., Laatikainen, T., Joulevi, A. and Jousilahti, P. (2008). Thirty-year Trends of Physical Activity in Relation to Age, Calendar Time and Birth Cohort in Finnish Adults. </w:t>
      </w:r>
      <w:r w:rsidRPr="00D51838">
        <w:rPr>
          <w:rFonts w:asciiTheme="minorHAnsi" w:hAnsiTheme="minorHAnsi"/>
          <w:color w:val="000000" w:themeColor="text1"/>
          <w:sz w:val="20"/>
          <w:szCs w:val="20"/>
          <w:u w:val="single"/>
        </w:rPr>
        <w:t>European Journal of Public Health</w:t>
      </w:r>
      <w:r w:rsidRPr="00D51838">
        <w:rPr>
          <w:rFonts w:asciiTheme="minorHAnsi" w:hAnsiTheme="minorHAnsi"/>
          <w:color w:val="000000" w:themeColor="text1"/>
          <w:sz w:val="20"/>
          <w:szCs w:val="20"/>
        </w:rPr>
        <w:t xml:space="preserve">, Vol. 18, Issue 3, pp: 339-344  Accessed at: </w:t>
      </w:r>
      <w:hyperlink r:id="rId77" w:history="1">
        <w:r w:rsidRPr="00D51838">
          <w:rPr>
            <w:rStyle w:val="Hyperlink"/>
            <w:rFonts w:asciiTheme="minorHAnsi" w:hAnsiTheme="minorHAnsi"/>
            <w:color w:val="000000" w:themeColor="text1"/>
            <w:sz w:val="20"/>
            <w:szCs w:val="20"/>
            <w:u w:val="none"/>
          </w:rPr>
          <w:t>https://academic.oup.com/eurpub/article/18/3/339/518507</w:t>
        </w:r>
      </w:hyperlink>
      <w:r w:rsidRPr="00D51838">
        <w:rPr>
          <w:rFonts w:asciiTheme="minorHAnsi" w:hAnsiTheme="minorHAnsi"/>
          <w:color w:val="000000" w:themeColor="text1"/>
          <w:sz w:val="20"/>
          <w:szCs w:val="20"/>
        </w:rPr>
        <w:t xml:space="preserve"> on 19 August, 2019</w:t>
      </w:r>
    </w:p>
    <w:p w14:paraId="26710A5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Bourne, R. (2018). </w:t>
      </w:r>
      <w:r w:rsidRPr="00D51838">
        <w:rPr>
          <w:rFonts w:asciiTheme="minorHAnsi" w:hAnsiTheme="minorHAnsi"/>
          <w:color w:val="000000" w:themeColor="text1"/>
          <w:sz w:val="20"/>
          <w:szCs w:val="20"/>
          <w:u w:val="single"/>
        </w:rPr>
        <w:t>Why Sugar Taxes Won’t Dent Obesity</w:t>
      </w:r>
      <w:r w:rsidRPr="00D51838">
        <w:rPr>
          <w:rFonts w:asciiTheme="minorHAnsi" w:hAnsiTheme="minorHAnsi"/>
          <w:color w:val="000000" w:themeColor="text1"/>
          <w:sz w:val="20"/>
          <w:szCs w:val="20"/>
        </w:rPr>
        <w:t>. Cato Institute, United Kingdom</w:t>
      </w:r>
    </w:p>
    <w:p w14:paraId="59A6E13B" w14:textId="77777777" w:rsidR="00A57B2A" w:rsidRPr="00D51838" w:rsidRDefault="00A57B2A" w:rsidP="006C1E64">
      <w:pPr>
        <w:spacing w:beforeLines="40" w:before="96"/>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Brownson, R. C., Boehmer, T. and Luke, D. A. (2005). Declining Rates of Physical Activity in the United States: what are the contributors? </w:t>
      </w:r>
      <w:r w:rsidRPr="00D51838">
        <w:rPr>
          <w:rFonts w:asciiTheme="minorHAnsi" w:hAnsiTheme="minorHAnsi"/>
          <w:color w:val="000000" w:themeColor="text1"/>
          <w:sz w:val="20"/>
          <w:szCs w:val="20"/>
          <w:u w:val="single"/>
        </w:rPr>
        <w:t>Annual Review of Public Health</w:t>
      </w:r>
      <w:r w:rsidRPr="00D51838">
        <w:rPr>
          <w:rFonts w:asciiTheme="minorHAnsi" w:hAnsiTheme="minorHAnsi"/>
          <w:color w:val="000000" w:themeColor="text1"/>
          <w:sz w:val="20"/>
          <w:szCs w:val="20"/>
        </w:rPr>
        <w:t xml:space="preserve">, Vol. 26, pp: 421-443  Accessed at: </w:t>
      </w:r>
      <w:hyperlink r:id="rId78" w:history="1">
        <w:r w:rsidRPr="00D51838">
          <w:rPr>
            <w:rStyle w:val="Hyperlink"/>
            <w:rFonts w:asciiTheme="minorHAnsi" w:hAnsiTheme="minorHAnsi"/>
            <w:color w:val="000000" w:themeColor="text1"/>
            <w:sz w:val="20"/>
            <w:szCs w:val="20"/>
            <w:u w:val="none"/>
          </w:rPr>
          <w:t>https://www.annualreviews.org/doi/10.1146/annurev.publhealth.26.021304.144437</w:t>
        </w:r>
      </w:hyperlink>
      <w:r w:rsidRPr="00D51838">
        <w:rPr>
          <w:rFonts w:asciiTheme="minorHAnsi" w:hAnsiTheme="minorHAnsi"/>
          <w:color w:val="000000" w:themeColor="text1"/>
          <w:sz w:val="20"/>
          <w:szCs w:val="20"/>
        </w:rPr>
        <w:t xml:space="preserve"> on 29 August, 2019</w:t>
      </w:r>
    </w:p>
    <w:p w14:paraId="721B79A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Budge, T. (2010A). </w:t>
      </w:r>
      <w:r w:rsidRPr="00D51838">
        <w:rPr>
          <w:rFonts w:asciiTheme="minorHAnsi" w:hAnsiTheme="minorHAnsi"/>
          <w:color w:val="000000" w:themeColor="text1"/>
          <w:sz w:val="20"/>
          <w:szCs w:val="20"/>
          <w:u w:val="single"/>
        </w:rPr>
        <w:t>Impacts of Localised Food Supply: what is the evidence?</w:t>
      </w:r>
      <w:r w:rsidRPr="00D51838">
        <w:rPr>
          <w:rFonts w:asciiTheme="minorHAnsi" w:hAnsiTheme="minorHAnsi"/>
          <w:color w:val="000000" w:themeColor="text1"/>
          <w:sz w:val="20"/>
          <w:szCs w:val="20"/>
        </w:rPr>
        <w:t xml:space="preserve"> VicHealth, Melbourne Accessed at: </w:t>
      </w:r>
      <w:hyperlink r:id="rId79" w:history="1">
        <w:r w:rsidRPr="00D51838">
          <w:rPr>
            <w:rStyle w:val="Hyperlink"/>
            <w:rFonts w:asciiTheme="minorHAnsi" w:hAnsiTheme="minorHAnsi"/>
            <w:color w:val="000000" w:themeColor="text1"/>
            <w:sz w:val="20"/>
            <w:szCs w:val="20"/>
            <w:u w:val="none"/>
          </w:rPr>
          <w:t>www.vichealth.vic.gov.au/-/media/ResourceCentre/PublicationsandResources/healthy-eating/Impacts_LocalisedFoodSupply.pdf?la=en&amp;hash=A42D9B6236BF90D492BD00419FFD6352644F7855</w:t>
        </w:r>
      </w:hyperlink>
      <w:r w:rsidRPr="00D51838">
        <w:rPr>
          <w:rFonts w:asciiTheme="minorHAnsi" w:hAnsiTheme="minorHAnsi"/>
          <w:color w:val="000000" w:themeColor="text1"/>
          <w:sz w:val="20"/>
          <w:szCs w:val="20"/>
        </w:rPr>
        <w:t xml:space="preserve"> on 10 July, 2019</w:t>
      </w:r>
    </w:p>
    <w:p w14:paraId="2317317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Budge, T., Butt, A., Fraser, K., Hunder, A., Kennedy, M., Lehmann J., Rudner, J., Slade, C. and Buxton, M. (2010B). </w:t>
      </w:r>
      <w:r w:rsidRPr="00D51838">
        <w:rPr>
          <w:rFonts w:asciiTheme="minorHAnsi" w:hAnsiTheme="minorHAnsi"/>
          <w:color w:val="000000" w:themeColor="text1"/>
          <w:sz w:val="20"/>
          <w:szCs w:val="20"/>
          <w:u w:val="single"/>
        </w:rPr>
        <w:t>The Impacts of a Localised Food Supply: what is the evidence?</w:t>
      </w:r>
      <w:r w:rsidRPr="00D51838">
        <w:rPr>
          <w:rFonts w:asciiTheme="minorHAnsi" w:hAnsiTheme="minorHAnsi"/>
          <w:color w:val="000000" w:themeColor="text1"/>
          <w:sz w:val="20"/>
          <w:szCs w:val="20"/>
        </w:rPr>
        <w:t xml:space="preserve"> VicHealth and LaTrobe University.</w:t>
      </w:r>
    </w:p>
    <w:p w14:paraId="4BD0AF5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Burns, C. (2004). </w:t>
      </w:r>
      <w:r w:rsidRPr="00D51838">
        <w:rPr>
          <w:rFonts w:asciiTheme="minorHAnsi" w:hAnsiTheme="minorHAnsi"/>
          <w:color w:val="000000" w:themeColor="text1"/>
          <w:sz w:val="20"/>
          <w:szCs w:val="20"/>
          <w:u w:val="single"/>
        </w:rPr>
        <w:t>A Review of the Literature Describing the Link between Poverty, Food Insecurity and Obesity with Specific Reference to Australia</w:t>
      </w:r>
      <w:r w:rsidRPr="00D51838">
        <w:rPr>
          <w:rFonts w:asciiTheme="minorHAnsi" w:hAnsiTheme="minorHAnsi"/>
          <w:color w:val="000000" w:themeColor="text1"/>
          <w:sz w:val="20"/>
          <w:szCs w:val="20"/>
        </w:rPr>
        <w:t>. VicHealth, Melbourne</w:t>
      </w:r>
    </w:p>
    <w:p w14:paraId="1FE4718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Burns, C. (2009). </w:t>
      </w:r>
      <w:r w:rsidRPr="00D51838">
        <w:rPr>
          <w:rFonts w:asciiTheme="minorHAnsi" w:hAnsiTheme="minorHAnsi"/>
          <w:color w:val="000000" w:themeColor="text1"/>
          <w:sz w:val="20"/>
          <w:szCs w:val="20"/>
          <w:u w:val="single"/>
        </w:rPr>
        <w:t>Food Insecurity: what do we know?</w:t>
      </w:r>
      <w:r w:rsidRPr="00D51838">
        <w:rPr>
          <w:rFonts w:asciiTheme="minorHAnsi" w:hAnsiTheme="minorHAnsi"/>
          <w:color w:val="000000" w:themeColor="text1"/>
          <w:sz w:val="20"/>
          <w:szCs w:val="20"/>
        </w:rPr>
        <w:t xml:space="preserve"> Deakin University and WHO Collaborating Centre for Obesity Prevention, Melbourne</w:t>
      </w:r>
    </w:p>
    <w:p w14:paraId="19E433B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Burns, C. and Inglis, A.D. (2007). Measuring Food Access in Melbourne: access to healthy and fast food by bus, car and foot in an urban municipality in Melbourne. </w:t>
      </w:r>
      <w:r w:rsidRPr="00D51838">
        <w:rPr>
          <w:rFonts w:asciiTheme="minorHAnsi" w:hAnsiTheme="minorHAnsi"/>
          <w:color w:val="000000" w:themeColor="text1"/>
          <w:sz w:val="20"/>
          <w:szCs w:val="20"/>
          <w:u w:val="single"/>
        </w:rPr>
        <w:t>Health and Place</w:t>
      </w:r>
      <w:r w:rsidRPr="00D51838">
        <w:rPr>
          <w:rFonts w:asciiTheme="minorHAnsi" w:hAnsiTheme="minorHAnsi"/>
          <w:color w:val="000000" w:themeColor="text1"/>
          <w:sz w:val="20"/>
          <w:szCs w:val="20"/>
        </w:rPr>
        <w:t>, Vol. 13, No. 4, pp. 377-885)</w:t>
      </w:r>
    </w:p>
    <w:p w14:paraId="62A0CDFE" w14:textId="77777777" w:rsidR="007D0994" w:rsidRDefault="007D0994" w:rsidP="006C1E64">
      <w:pPr>
        <w:spacing w:beforeLines="40" w:before="96"/>
        <w:jc w:val="both"/>
        <w:rPr>
          <w:rFonts w:asciiTheme="minorHAnsi" w:hAnsiTheme="minorHAnsi"/>
          <w:color w:val="000000" w:themeColor="text1"/>
          <w:sz w:val="20"/>
          <w:szCs w:val="20"/>
        </w:rPr>
      </w:pPr>
      <w:r>
        <w:rPr>
          <w:rFonts w:asciiTheme="minorHAnsi" w:hAnsiTheme="minorHAnsi"/>
          <w:color w:val="000000" w:themeColor="text1"/>
          <w:sz w:val="20"/>
          <w:szCs w:val="20"/>
        </w:rPr>
        <w:t xml:space="preserve">Cardinia Shire (2019). </w:t>
      </w:r>
      <w:r w:rsidRPr="007D0994">
        <w:rPr>
          <w:rFonts w:asciiTheme="minorHAnsi" w:hAnsiTheme="minorHAnsi"/>
          <w:color w:val="000000" w:themeColor="text1"/>
          <w:sz w:val="20"/>
          <w:szCs w:val="20"/>
          <w:u w:val="single"/>
        </w:rPr>
        <w:t>Community Food Strategy</w:t>
      </w:r>
      <w:r>
        <w:rPr>
          <w:rFonts w:asciiTheme="minorHAnsi" w:hAnsiTheme="minorHAnsi"/>
          <w:color w:val="000000" w:themeColor="text1"/>
          <w:sz w:val="20"/>
          <w:szCs w:val="20"/>
        </w:rPr>
        <w:t>. Shire of Cardinia.</w:t>
      </w:r>
    </w:p>
    <w:p w14:paraId="4E0B734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Carey, R., Larsen, T., Sheridan, J. and Candy, S. (2016). </w:t>
      </w:r>
      <w:r w:rsidRPr="00D51838">
        <w:rPr>
          <w:rFonts w:asciiTheme="minorHAnsi" w:hAnsiTheme="minorHAnsi"/>
          <w:color w:val="000000" w:themeColor="text1"/>
          <w:sz w:val="20"/>
          <w:szCs w:val="20"/>
          <w:u w:val="single"/>
        </w:rPr>
        <w:t>Melbourne’s Food Future: planning a resilient city foodbowl. Victorian Eco-Innovation Lab</w:t>
      </w:r>
      <w:r w:rsidRPr="00D51838">
        <w:rPr>
          <w:rFonts w:asciiTheme="minorHAnsi" w:hAnsiTheme="minorHAnsi"/>
          <w:color w:val="000000" w:themeColor="text1"/>
          <w:sz w:val="20"/>
          <w:szCs w:val="20"/>
        </w:rPr>
        <w:t>. The University of Melbourne</w:t>
      </w:r>
    </w:p>
    <w:p w14:paraId="2853054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Chan, M. (2014). Food Safety Must Accompany Food and Nutrition Security. </w:t>
      </w:r>
      <w:r w:rsidRPr="00D51838">
        <w:rPr>
          <w:rFonts w:asciiTheme="minorHAnsi" w:hAnsiTheme="minorHAnsi"/>
          <w:color w:val="000000" w:themeColor="text1"/>
          <w:sz w:val="20"/>
          <w:szCs w:val="20"/>
          <w:u w:val="single"/>
        </w:rPr>
        <w:t>The Lancet</w:t>
      </w:r>
      <w:r w:rsidRPr="00D51838">
        <w:rPr>
          <w:rFonts w:asciiTheme="minorHAnsi" w:hAnsiTheme="minorHAnsi"/>
          <w:color w:val="000000" w:themeColor="text1"/>
          <w:sz w:val="20"/>
          <w:szCs w:val="20"/>
        </w:rPr>
        <w:t>: Letters. World Health Organisation, Geneva.</w:t>
      </w:r>
    </w:p>
    <w:p w14:paraId="13FE200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Chatindiara, I., Williams, V., Sycamore, E., Richter, M. and Allen. A. (2019). Associations between Nutrition Risk Status, Body Composition and Physical Performance among Community-dwelling Older Adults.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xml:space="preserve">, Vol. 43, Issue 1 </w:t>
      </w:r>
    </w:p>
    <w:p w14:paraId="171F7EF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Choice (2017). </w:t>
      </w:r>
      <w:r w:rsidRPr="00D51838">
        <w:rPr>
          <w:rFonts w:asciiTheme="minorHAnsi" w:hAnsiTheme="minorHAnsi"/>
          <w:color w:val="000000" w:themeColor="text1"/>
          <w:sz w:val="20"/>
          <w:szCs w:val="20"/>
          <w:u w:val="single"/>
        </w:rPr>
        <w:t>Making Health Stars Work for You</w:t>
      </w:r>
      <w:r w:rsidRPr="00D51838">
        <w:rPr>
          <w:rFonts w:asciiTheme="minorHAnsi" w:hAnsiTheme="minorHAnsi"/>
          <w:color w:val="000000" w:themeColor="text1"/>
          <w:sz w:val="20"/>
          <w:szCs w:val="20"/>
        </w:rPr>
        <w:t>. Choice</w:t>
      </w:r>
    </w:p>
    <w:p w14:paraId="2E569C1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City of Frankston (2019). </w:t>
      </w:r>
      <w:r w:rsidRPr="00D51838">
        <w:rPr>
          <w:rFonts w:asciiTheme="minorHAnsi" w:hAnsiTheme="minorHAnsi"/>
          <w:color w:val="000000" w:themeColor="text1"/>
          <w:sz w:val="20"/>
          <w:szCs w:val="20"/>
          <w:u w:val="single"/>
        </w:rPr>
        <w:t>Frankston Promotes Healthy Drink Options</w:t>
      </w:r>
      <w:r w:rsidRPr="00D51838">
        <w:rPr>
          <w:rFonts w:asciiTheme="minorHAnsi" w:hAnsiTheme="minorHAnsi"/>
          <w:color w:val="000000" w:themeColor="text1"/>
          <w:sz w:val="20"/>
          <w:szCs w:val="20"/>
        </w:rPr>
        <w:t xml:space="preserve">. accessed at: </w:t>
      </w:r>
      <w:hyperlink r:id="rId80" w:history="1">
        <w:r w:rsidRPr="00D51838">
          <w:rPr>
            <w:rStyle w:val="Hyperlink"/>
            <w:rFonts w:asciiTheme="minorHAnsi" w:hAnsiTheme="minorHAnsi"/>
            <w:color w:val="000000" w:themeColor="text1"/>
            <w:sz w:val="20"/>
            <w:szCs w:val="20"/>
            <w:u w:val="none"/>
          </w:rPr>
          <w:t>https://www.frankston.vic.gov.au/Your_Council/Media_and_Publications/Latest_News/Frankston_City_promotes_healthy_drink_options?BestBetMatch=frankston%20city%20health%20and%20wellbeing%20research|8e168698-f3aa-4c4b-89d5-f3648773c670|bd8b025c-07ee-45a9-ba7e-a1da00e5c6d8|en-AU</w:t>
        </w:r>
      </w:hyperlink>
      <w:r w:rsidRPr="00D51838">
        <w:rPr>
          <w:rFonts w:asciiTheme="minorHAnsi" w:hAnsiTheme="minorHAnsi"/>
          <w:color w:val="000000" w:themeColor="text1"/>
          <w:sz w:val="20"/>
          <w:szCs w:val="20"/>
        </w:rPr>
        <w:t xml:space="preserve"> on 30 July 2019</w:t>
      </w:r>
    </w:p>
    <w:p w14:paraId="4BAE76A5" w14:textId="77777777" w:rsidR="00CB4291" w:rsidRPr="00CB4291" w:rsidRDefault="00CB4291" w:rsidP="006C1E64">
      <w:pPr>
        <w:spacing w:beforeLines="40" w:before="96"/>
        <w:jc w:val="both"/>
        <w:rPr>
          <w:rFonts w:asciiTheme="minorHAnsi" w:hAnsiTheme="minorHAnsi"/>
          <w:color w:val="000000" w:themeColor="text1"/>
          <w:sz w:val="20"/>
          <w:szCs w:val="20"/>
        </w:rPr>
      </w:pPr>
      <w:r w:rsidRPr="00CB4291">
        <w:rPr>
          <w:rFonts w:asciiTheme="minorHAnsi" w:hAnsiTheme="minorHAnsi"/>
          <w:color w:val="000000" w:themeColor="text1"/>
          <w:sz w:val="20"/>
          <w:szCs w:val="20"/>
        </w:rPr>
        <w:t xml:space="preserve">Colchero, A., Popkin, B., Rivera, J. A. and Ng, S. W. (2016). Beverage purchases from stores in Mexico under the excise tax on sugar sweetened beverages: observational study. </w:t>
      </w:r>
      <w:r w:rsidRPr="00CB4291">
        <w:rPr>
          <w:rFonts w:asciiTheme="minorHAnsi" w:hAnsiTheme="minorHAnsi"/>
          <w:color w:val="000000" w:themeColor="text1"/>
          <w:sz w:val="20"/>
          <w:szCs w:val="20"/>
          <w:u w:val="single"/>
        </w:rPr>
        <w:t>British Medical Journal</w:t>
      </w:r>
      <w:r w:rsidRPr="00CB4291">
        <w:rPr>
          <w:rFonts w:asciiTheme="minorHAnsi" w:hAnsiTheme="minorHAnsi"/>
          <w:color w:val="000000" w:themeColor="text1"/>
          <w:sz w:val="20"/>
          <w:szCs w:val="20"/>
        </w:rPr>
        <w:t xml:space="preserve"> Vol. 352.</w:t>
      </w:r>
    </w:p>
    <w:p w14:paraId="7F0A677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Coles-Rutishauser, I. and Penm, R. (1996). </w:t>
      </w:r>
      <w:r w:rsidRPr="00D51838">
        <w:rPr>
          <w:rFonts w:asciiTheme="minorHAnsi" w:hAnsiTheme="minorHAnsi"/>
          <w:color w:val="000000" w:themeColor="text1"/>
          <w:sz w:val="20"/>
          <w:szCs w:val="20"/>
          <w:u w:val="single"/>
        </w:rPr>
        <w:t>Monitoring food habits and food security: Australia 1995-1996</w:t>
      </w:r>
      <w:r w:rsidRPr="00D51838">
        <w:rPr>
          <w:rFonts w:asciiTheme="minorHAnsi" w:hAnsiTheme="minorHAnsi"/>
          <w:color w:val="000000" w:themeColor="text1"/>
          <w:sz w:val="20"/>
          <w:szCs w:val="20"/>
        </w:rPr>
        <w:t>. Food and Nutrition Monitoring Unit Working Paper 96.3 AHHW Canberra</w:t>
      </w:r>
    </w:p>
    <w:p w14:paraId="4D2F292D" w14:textId="77777777" w:rsidR="009E0F9B" w:rsidRPr="009B774A" w:rsidRDefault="009E0F9B" w:rsidP="009E0F9B">
      <w:pPr>
        <w:spacing w:before="120"/>
        <w:jc w:val="both"/>
        <w:rPr>
          <w:rFonts w:asciiTheme="minorHAnsi" w:hAnsiTheme="minorHAnsi" w:cstheme="minorHAnsi"/>
          <w:color w:val="000000" w:themeColor="text1"/>
          <w:sz w:val="20"/>
          <w:szCs w:val="20"/>
        </w:rPr>
      </w:pPr>
      <w:r w:rsidRPr="009B774A">
        <w:rPr>
          <w:rFonts w:asciiTheme="minorHAnsi" w:hAnsiTheme="minorHAnsi" w:cstheme="minorHAnsi"/>
          <w:sz w:val="20"/>
          <w:szCs w:val="20"/>
        </w:rPr>
        <w:t xml:space="preserve">Commonwealth of Australia (2017). </w:t>
      </w:r>
      <w:r w:rsidRPr="009B774A">
        <w:rPr>
          <w:rFonts w:asciiTheme="minorHAnsi" w:hAnsiTheme="minorHAnsi" w:cstheme="minorHAnsi"/>
          <w:sz w:val="20"/>
          <w:szCs w:val="20"/>
          <w:u w:val="single"/>
        </w:rPr>
        <w:t>Australia’s strategy for nature</w:t>
      </w:r>
      <w:r w:rsidRPr="009B774A">
        <w:rPr>
          <w:rFonts w:asciiTheme="minorHAnsi" w:hAnsiTheme="minorHAnsi" w:cstheme="minorHAnsi"/>
          <w:sz w:val="20"/>
          <w:szCs w:val="20"/>
        </w:rPr>
        <w:t xml:space="preserve"> (Draft) 2018-2030. Accessed at: </w:t>
      </w:r>
      <w:hyperlink r:id="rId81" w:history="1">
        <w:r w:rsidRPr="009B774A">
          <w:rPr>
            <w:rStyle w:val="Hyperlink"/>
            <w:rFonts w:asciiTheme="minorHAnsi" w:hAnsiTheme="minorHAnsi" w:cstheme="minorHAnsi"/>
            <w:color w:val="000000" w:themeColor="text1"/>
            <w:sz w:val="20"/>
            <w:szCs w:val="20"/>
            <w:u w:val="none"/>
          </w:rPr>
          <w:t>https://www.environment.gov.au/system/files/consultations/4601b513-c4dc-4bc1-808a-b8cfa0755b3b/files/strategy-nature-draft.docx</w:t>
        </w:r>
      </w:hyperlink>
    </w:p>
    <w:p w14:paraId="254B75FF" w14:textId="77777777" w:rsidR="00C81CEA" w:rsidRDefault="00C81CEA" w:rsidP="006C1E64">
      <w:pPr>
        <w:spacing w:beforeLines="40" w:before="96"/>
        <w:jc w:val="both"/>
        <w:rPr>
          <w:rFonts w:asciiTheme="minorHAnsi" w:hAnsiTheme="minorHAnsi"/>
          <w:color w:val="000000" w:themeColor="text1"/>
          <w:sz w:val="20"/>
          <w:szCs w:val="20"/>
        </w:rPr>
      </w:pPr>
      <w:r>
        <w:rPr>
          <w:rFonts w:asciiTheme="minorHAnsi" w:hAnsiTheme="minorHAnsi"/>
          <w:color w:val="000000" w:themeColor="text1"/>
          <w:sz w:val="20"/>
          <w:szCs w:val="20"/>
        </w:rPr>
        <w:t xml:space="preserve">Community Council for Australia (2019). </w:t>
      </w:r>
      <w:r w:rsidRPr="00C81CEA">
        <w:rPr>
          <w:rFonts w:asciiTheme="minorHAnsi" w:hAnsiTheme="minorHAnsi"/>
          <w:color w:val="000000" w:themeColor="text1"/>
          <w:sz w:val="20"/>
          <w:szCs w:val="20"/>
          <w:u w:val="single"/>
        </w:rPr>
        <w:t>The Australia we Want</w:t>
      </w:r>
      <w:r>
        <w:rPr>
          <w:rFonts w:asciiTheme="minorHAnsi" w:hAnsiTheme="minorHAnsi"/>
          <w:color w:val="000000" w:themeColor="text1"/>
          <w:sz w:val="20"/>
          <w:szCs w:val="20"/>
        </w:rPr>
        <w:t>. CCA, Canberra.</w:t>
      </w:r>
    </w:p>
    <w:p w14:paraId="5AFA788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Crawford, B., Byun, R., Mitchell, E., Thompson, S., Jalaludin, B. and Torvaldsen, S. (2017). Socioeconomic Differences in the Cost, Availability and Quality of Healthy Food in Sydney.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xml:space="preserve">, Vol. 41, Issue 6 </w:t>
      </w:r>
    </w:p>
    <w:p w14:paraId="55EE920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Crosland, P., Anathapavan, J., Davison, J. and Lambert, M. (2019). The Health Burden of Preventable Disease in Australia: a systematic review.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43, Issue 2</w:t>
      </w:r>
    </w:p>
    <w:p w14:paraId="3C661A1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Crowley, S., Antioch, K., Carter, R., Waters, A.M., Conway, L. and Mathers, C. (1992). </w:t>
      </w:r>
      <w:r w:rsidRPr="00D51838">
        <w:rPr>
          <w:rFonts w:asciiTheme="minorHAnsi" w:hAnsiTheme="minorHAnsi"/>
          <w:color w:val="000000" w:themeColor="text1"/>
          <w:sz w:val="20"/>
          <w:szCs w:val="20"/>
          <w:u w:val="single"/>
        </w:rPr>
        <w:t>The cost of diet-related disease in Australia: a discussion paper</w:t>
      </w:r>
      <w:r w:rsidRPr="00D51838">
        <w:rPr>
          <w:rFonts w:asciiTheme="minorHAnsi" w:hAnsiTheme="minorHAnsi"/>
          <w:color w:val="000000" w:themeColor="text1"/>
          <w:sz w:val="20"/>
          <w:szCs w:val="20"/>
        </w:rPr>
        <w:t>. Australian Institute of Health and Welfare, Canberra: National Centre for Health Program Evaluation</w:t>
      </w:r>
    </w:p>
    <w:p w14:paraId="34030F76" w14:textId="77777777" w:rsidR="00F339C7" w:rsidRPr="00D51838" w:rsidRDefault="00F339C7"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CSIRO (2019</w:t>
      </w:r>
      <w:r w:rsidR="00D12452">
        <w:rPr>
          <w:rFonts w:asciiTheme="minorHAnsi" w:hAnsiTheme="minorHAnsi"/>
          <w:color w:val="000000" w:themeColor="text1"/>
          <w:sz w:val="20"/>
          <w:szCs w:val="20"/>
        </w:rPr>
        <w:t>A</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Gut Health and Weight Loss</w:t>
      </w:r>
      <w:r w:rsidRPr="00D51838">
        <w:rPr>
          <w:rFonts w:asciiTheme="minorHAnsi" w:hAnsiTheme="minorHAnsi"/>
          <w:color w:val="000000" w:themeColor="text1"/>
          <w:sz w:val="20"/>
          <w:szCs w:val="20"/>
        </w:rPr>
        <w:t>. CSIRO, Canberra</w:t>
      </w:r>
    </w:p>
    <w:p w14:paraId="7475036C" w14:textId="77777777" w:rsidR="00D12452" w:rsidRPr="00D51838" w:rsidRDefault="00D12452"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CSIRO (2019</w:t>
      </w:r>
      <w:r>
        <w:rPr>
          <w:rFonts w:asciiTheme="minorHAnsi" w:hAnsiTheme="minorHAnsi"/>
          <w:color w:val="000000" w:themeColor="text1"/>
          <w:sz w:val="20"/>
          <w:szCs w:val="20"/>
        </w:rPr>
        <w:t>B</w:t>
      </w:r>
      <w:r w:rsidRPr="00D51838">
        <w:rPr>
          <w:rFonts w:asciiTheme="minorHAnsi" w:hAnsiTheme="minorHAnsi"/>
          <w:color w:val="000000" w:themeColor="text1"/>
          <w:sz w:val="20"/>
          <w:szCs w:val="20"/>
        </w:rPr>
        <w:t xml:space="preserve">). </w:t>
      </w:r>
      <w:r>
        <w:rPr>
          <w:rFonts w:asciiTheme="minorHAnsi" w:hAnsiTheme="minorHAnsi"/>
          <w:color w:val="000000" w:themeColor="text1"/>
          <w:sz w:val="20"/>
          <w:szCs w:val="20"/>
          <w:u w:val="single"/>
        </w:rPr>
        <w:t>Growth Opportunities for Food and Agribusiness</w:t>
      </w:r>
      <w:r w:rsidR="00C31EC9">
        <w:rPr>
          <w:rFonts w:asciiTheme="minorHAnsi" w:hAnsiTheme="minorHAnsi"/>
          <w:color w:val="000000" w:themeColor="text1"/>
          <w:sz w:val="20"/>
          <w:szCs w:val="20"/>
        </w:rPr>
        <w:t>: Economic Analysis and Market Sizing.</w:t>
      </w:r>
      <w:r w:rsidRPr="00D51838">
        <w:rPr>
          <w:rFonts w:asciiTheme="minorHAnsi" w:hAnsiTheme="minorHAnsi"/>
          <w:color w:val="000000" w:themeColor="text1"/>
          <w:sz w:val="20"/>
          <w:szCs w:val="20"/>
        </w:rPr>
        <w:t xml:space="preserve"> CSIRO, Canberra</w:t>
      </w:r>
    </w:p>
    <w:p w14:paraId="4811331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Cyril, S., Nicholson, J.M., Agho, K., Polonsky, M. and Renzaho, A.M. (2017). Barriers and Facilitators to Childhood Obesity Prevention among Culturally and Linguistically Diverse (CALD) Communities in Victoria, Australia.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41, Issue 3</w:t>
      </w:r>
    </w:p>
    <w:p w14:paraId="56E269C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Darmon, N., Briend, A. and Drewnowski, A. (2004). Energy-dense Diets are Associated with Lower Diet Costs: a community study of French adults. </w:t>
      </w:r>
      <w:r w:rsidRPr="00D51838">
        <w:rPr>
          <w:rFonts w:asciiTheme="minorHAnsi" w:hAnsiTheme="minorHAnsi"/>
          <w:color w:val="000000" w:themeColor="text1"/>
          <w:sz w:val="20"/>
          <w:szCs w:val="20"/>
          <w:u w:val="single"/>
        </w:rPr>
        <w:t>Public Health Nutrition</w:t>
      </w:r>
      <w:r w:rsidRPr="00D51838">
        <w:rPr>
          <w:rFonts w:asciiTheme="minorHAnsi" w:hAnsiTheme="minorHAnsi"/>
          <w:color w:val="000000" w:themeColor="text1"/>
          <w:sz w:val="20"/>
          <w:szCs w:val="20"/>
        </w:rPr>
        <w:t>, Vol. 7, No. 1, pp: 21-27</w:t>
      </w:r>
    </w:p>
    <w:p w14:paraId="4701B2E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Daucher, N. and Tarasuk, V. (2002). Homeless ‘squeegee kids’: food insecurity and daily survival. </w:t>
      </w:r>
      <w:r w:rsidRPr="00D51838">
        <w:rPr>
          <w:rFonts w:asciiTheme="minorHAnsi" w:hAnsiTheme="minorHAnsi"/>
          <w:color w:val="000000" w:themeColor="text1"/>
          <w:sz w:val="20"/>
          <w:szCs w:val="20"/>
          <w:u w:val="single"/>
        </w:rPr>
        <w:t>Social Science and Medicine</w:t>
      </w:r>
      <w:r w:rsidRPr="00D51838">
        <w:rPr>
          <w:rFonts w:asciiTheme="minorHAnsi" w:hAnsiTheme="minorHAnsi"/>
          <w:color w:val="000000" w:themeColor="text1"/>
          <w:sz w:val="20"/>
          <w:szCs w:val="20"/>
        </w:rPr>
        <w:t xml:space="preserve"> Vol. 54, No 7, pp. 1039 </w:t>
      </w:r>
    </w:p>
    <w:p w14:paraId="2738B15E" w14:textId="77777777" w:rsidR="006F72E1" w:rsidRDefault="006F72E1" w:rsidP="006C1E64">
      <w:pPr>
        <w:spacing w:beforeLines="40" w:before="96"/>
        <w:jc w:val="both"/>
        <w:rPr>
          <w:rFonts w:asciiTheme="minorHAnsi" w:hAnsiTheme="minorHAnsi"/>
          <w:color w:val="000000" w:themeColor="text1"/>
          <w:sz w:val="20"/>
          <w:szCs w:val="20"/>
        </w:rPr>
      </w:pPr>
      <w:r>
        <w:rPr>
          <w:rFonts w:asciiTheme="minorHAnsi" w:hAnsiTheme="minorHAnsi"/>
          <w:color w:val="000000" w:themeColor="text1"/>
          <w:sz w:val="20"/>
          <w:szCs w:val="20"/>
        </w:rPr>
        <w:t xml:space="preserve">Davey, M. (2019). </w:t>
      </w:r>
      <w:r w:rsidRPr="006F72E1">
        <w:rPr>
          <w:rFonts w:asciiTheme="minorHAnsi" w:hAnsiTheme="minorHAnsi"/>
          <w:color w:val="000000" w:themeColor="text1"/>
          <w:sz w:val="20"/>
          <w:szCs w:val="20"/>
          <w:u w:val="single"/>
        </w:rPr>
        <w:t>Sugar Tax: why health experts want it but politicians and industry are resisting</w:t>
      </w:r>
      <w:r>
        <w:rPr>
          <w:rFonts w:asciiTheme="minorHAnsi" w:hAnsiTheme="minorHAnsi"/>
          <w:color w:val="000000" w:themeColor="text1"/>
          <w:sz w:val="20"/>
          <w:szCs w:val="20"/>
        </w:rPr>
        <w:t>. The Guardian, 10 January 2019</w:t>
      </w:r>
    </w:p>
    <w:p w14:paraId="44F9232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Davidson, .E., Gearon, E., Booth, S. and Palermo, C. (2016). Are Low-to-middle-income Households Experiencing Food Insecurity in Victoria, Australia?: an examination of the Victorian Population Health Survey, 2006-2009. </w:t>
      </w:r>
      <w:r w:rsidRPr="00D51838">
        <w:rPr>
          <w:rFonts w:asciiTheme="minorHAnsi" w:hAnsiTheme="minorHAnsi"/>
          <w:color w:val="000000" w:themeColor="text1"/>
          <w:sz w:val="20"/>
          <w:szCs w:val="20"/>
          <w:u w:val="single"/>
        </w:rPr>
        <w:t>Australian Journal of Primary Health</w:t>
      </w:r>
      <w:r w:rsidRPr="00D51838">
        <w:rPr>
          <w:rFonts w:asciiTheme="minorHAnsi" w:hAnsiTheme="minorHAnsi"/>
          <w:color w:val="000000" w:themeColor="text1"/>
          <w:sz w:val="20"/>
          <w:szCs w:val="20"/>
        </w:rPr>
        <w:t>, Vol. 23, Issue 3, pp: 249-256</w:t>
      </w:r>
    </w:p>
    <w:p w14:paraId="24C5D43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Davidson, Z. E., Gearon, E., Booth, S. and Palermo, C. (2016). Are Low-to-Middle Income Households Experiencing Food insecurity in Victoria, Australia? An examination of the Victorian Population Health Survey, 2006-2009. </w:t>
      </w:r>
      <w:r w:rsidRPr="00D51838">
        <w:rPr>
          <w:rFonts w:asciiTheme="minorHAnsi" w:hAnsiTheme="minorHAnsi"/>
          <w:color w:val="000000" w:themeColor="text1"/>
          <w:sz w:val="20"/>
          <w:szCs w:val="20"/>
          <w:u w:val="single"/>
        </w:rPr>
        <w:t>Australian Journal of Primary Health</w:t>
      </w:r>
      <w:r w:rsidRPr="00D51838">
        <w:rPr>
          <w:rFonts w:asciiTheme="minorHAnsi" w:hAnsiTheme="minorHAnsi"/>
          <w:color w:val="000000" w:themeColor="text1"/>
          <w:sz w:val="20"/>
          <w:szCs w:val="20"/>
        </w:rPr>
        <w:t xml:space="preserve"> Vol. 23 No. 3, pp: 249-256</w:t>
      </w:r>
    </w:p>
    <w:p w14:paraId="546A843D" w14:textId="77777777" w:rsidR="003462A8" w:rsidRPr="003462A8" w:rsidRDefault="003462A8" w:rsidP="006C1E64">
      <w:pPr>
        <w:spacing w:beforeLines="40" w:before="96"/>
        <w:jc w:val="both"/>
        <w:rPr>
          <w:rFonts w:asciiTheme="minorHAnsi" w:hAnsiTheme="minorHAnsi" w:cstheme="minorHAnsi"/>
          <w:color w:val="000000" w:themeColor="text1"/>
          <w:sz w:val="20"/>
          <w:szCs w:val="20"/>
        </w:rPr>
      </w:pPr>
      <w:r w:rsidRPr="003462A8">
        <w:rPr>
          <w:rFonts w:asciiTheme="minorHAnsi" w:hAnsiTheme="minorHAnsi" w:cstheme="minorHAnsi"/>
          <w:color w:val="000000" w:themeColor="text1"/>
          <w:sz w:val="20"/>
          <w:szCs w:val="20"/>
        </w:rPr>
        <w:t xml:space="preserve">Deakin University (2019). </w:t>
      </w:r>
      <w:r w:rsidRPr="003462A8">
        <w:rPr>
          <w:rFonts w:asciiTheme="minorHAnsi" w:hAnsiTheme="minorHAnsi" w:cstheme="minorHAnsi"/>
          <w:color w:val="000000" w:themeColor="text1"/>
          <w:sz w:val="20"/>
          <w:szCs w:val="20"/>
          <w:u w:val="single"/>
        </w:rPr>
        <w:t>What does the Bee Decline Mean for Civilisation?</w:t>
      </w:r>
      <w:r w:rsidRPr="003462A8">
        <w:rPr>
          <w:rFonts w:asciiTheme="minorHAnsi" w:hAnsiTheme="minorHAnsi" w:cstheme="minorHAnsi"/>
          <w:color w:val="000000" w:themeColor="text1"/>
          <w:sz w:val="20"/>
          <w:szCs w:val="20"/>
        </w:rPr>
        <w:t xml:space="preserve"> Accessed at: </w:t>
      </w:r>
      <w:hyperlink r:id="rId82" w:history="1">
        <w:r w:rsidRPr="003462A8">
          <w:rPr>
            <w:rFonts w:asciiTheme="minorHAnsi" w:hAnsiTheme="minorHAnsi" w:cstheme="minorHAnsi"/>
            <w:color w:val="000000" w:themeColor="text1"/>
            <w:sz w:val="20"/>
            <w:szCs w:val="20"/>
          </w:rPr>
          <w:t>https://this.deakin.edu.au/society/what-does-the-bee-decline-mean-for-civilisation</w:t>
        </w:r>
      </w:hyperlink>
      <w:r w:rsidRPr="003462A8">
        <w:rPr>
          <w:rFonts w:asciiTheme="minorHAnsi" w:hAnsiTheme="minorHAnsi" w:cstheme="minorHAnsi"/>
          <w:color w:val="000000" w:themeColor="text1"/>
          <w:sz w:val="20"/>
          <w:szCs w:val="20"/>
        </w:rPr>
        <w:t xml:space="preserve"> on 20 September, 2019</w:t>
      </w:r>
    </w:p>
    <w:p w14:paraId="155FFE9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Delaney, T., Wolfenden, L., Yoong, S. L., Sutherland, R., Wiggers, J., Ball, K., Campbell, K., Rissel, C. and Wyse, R. (2018). </w:t>
      </w:r>
      <w:r w:rsidRPr="00D51838">
        <w:rPr>
          <w:rFonts w:asciiTheme="minorHAnsi" w:hAnsiTheme="minorHAnsi"/>
          <w:color w:val="000000" w:themeColor="text1"/>
          <w:sz w:val="20"/>
          <w:szCs w:val="20"/>
          <w:u w:val="single"/>
        </w:rPr>
        <w:t>Improving Healthy Food Purchases from Online Canteens: a cluster RCT.</w:t>
      </w:r>
      <w:r w:rsidRPr="00D51838">
        <w:rPr>
          <w:rFonts w:asciiTheme="minorHAnsi" w:hAnsiTheme="minorHAnsi"/>
          <w:color w:val="000000" w:themeColor="text1"/>
          <w:sz w:val="20"/>
          <w:szCs w:val="20"/>
        </w:rPr>
        <w:t xml:space="preserve"> Food Futures Conference 2018. Public Health Association</w:t>
      </w:r>
    </w:p>
    <w:p w14:paraId="1EB6A5F3" w14:textId="77777777" w:rsidR="00C17B10" w:rsidRPr="00D51838" w:rsidRDefault="00C17B10" w:rsidP="00C17B10">
      <w:pPr>
        <w:spacing w:before="60"/>
        <w:jc w:val="both"/>
        <w:rPr>
          <w:rFonts w:asciiTheme="minorHAnsi" w:hAnsiTheme="minorHAnsi"/>
          <w:sz w:val="20"/>
          <w:szCs w:val="20"/>
        </w:rPr>
      </w:pPr>
      <w:r w:rsidRPr="00D51838">
        <w:rPr>
          <w:rFonts w:asciiTheme="minorHAnsi" w:hAnsiTheme="minorHAnsi"/>
          <w:sz w:val="20"/>
          <w:szCs w:val="20"/>
        </w:rPr>
        <w:t xml:space="preserve">Department of Education and Training (2019A). </w:t>
      </w:r>
      <w:r w:rsidRPr="00D51838">
        <w:rPr>
          <w:rFonts w:asciiTheme="minorHAnsi" w:hAnsiTheme="minorHAnsi"/>
          <w:sz w:val="20"/>
          <w:szCs w:val="20"/>
          <w:u w:val="single"/>
        </w:rPr>
        <w:t>Victorian Child Health and Wellbeing Survey: Summary of findings</w:t>
      </w:r>
      <w:r w:rsidRPr="00D51838">
        <w:rPr>
          <w:rFonts w:asciiTheme="minorHAnsi" w:hAnsiTheme="minorHAnsi"/>
          <w:sz w:val="20"/>
          <w:szCs w:val="20"/>
        </w:rPr>
        <w:t>. State Government of Victoria. Melbourne</w:t>
      </w:r>
    </w:p>
    <w:p w14:paraId="60090C81" w14:textId="77777777" w:rsidR="00A57B2A" w:rsidRPr="00D51838" w:rsidRDefault="00A57B2A" w:rsidP="006C1E64">
      <w:pPr>
        <w:spacing w:beforeLines="40" w:before="96"/>
        <w:rPr>
          <w:rFonts w:asciiTheme="minorHAnsi" w:hAnsiTheme="minorHAnsi"/>
          <w:color w:val="000000" w:themeColor="text1"/>
          <w:sz w:val="20"/>
          <w:szCs w:val="20"/>
        </w:rPr>
      </w:pPr>
      <w:r w:rsidRPr="00D51838">
        <w:rPr>
          <w:rFonts w:asciiTheme="minorHAnsi" w:hAnsiTheme="minorHAnsi"/>
          <w:color w:val="000000" w:themeColor="text1"/>
          <w:sz w:val="20"/>
          <w:szCs w:val="20"/>
        </w:rPr>
        <w:t>Department of Education and Training (2019</w:t>
      </w:r>
      <w:r w:rsidR="00C17B10" w:rsidRPr="00D51838">
        <w:rPr>
          <w:rFonts w:asciiTheme="minorHAnsi" w:hAnsiTheme="minorHAnsi"/>
          <w:color w:val="000000" w:themeColor="text1"/>
          <w:sz w:val="20"/>
          <w:szCs w:val="20"/>
        </w:rPr>
        <w:t>B</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School Breakfast Clubs. Victorian Government, Melbourne</w:t>
      </w:r>
      <w:r w:rsidRPr="00D51838">
        <w:rPr>
          <w:rFonts w:asciiTheme="minorHAnsi" w:hAnsiTheme="minorHAnsi"/>
          <w:color w:val="000000" w:themeColor="text1"/>
          <w:sz w:val="20"/>
          <w:szCs w:val="20"/>
        </w:rPr>
        <w:t xml:space="preserve">. Accessed at: </w:t>
      </w:r>
      <w:hyperlink r:id="rId83" w:history="1">
        <w:r w:rsidRPr="00D51838">
          <w:rPr>
            <w:rFonts w:asciiTheme="minorHAnsi" w:hAnsiTheme="minorHAnsi"/>
            <w:color w:val="000000" w:themeColor="text1"/>
            <w:sz w:val="20"/>
            <w:szCs w:val="20"/>
          </w:rPr>
          <w:t>www.education.vic.gov.au/about/programs/Pages/breakfastclubs.aspx</w:t>
        </w:r>
      </w:hyperlink>
      <w:r w:rsidRPr="00D51838">
        <w:rPr>
          <w:rFonts w:asciiTheme="minorHAnsi" w:hAnsiTheme="minorHAnsi"/>
          <w:color w:val="000000" w:themeColor="text1"/>
          <w:sz w:val="20"/>
          <w:szCs w:val="20"/>
        </w:rPr>
        <w:t xml:space="preserve"> on 25 August, 2019 </w:t>
      </w:r>
    </w:p>
    <w:p w14:paraId="563197A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Department of Environment, Land, Water and Planning (2018). </w:t>
      </w:r>
      <w:r w:rsidRPr="00D51838">
        <w:rPr>
          <w:rFonts w:asciiTheme="minorHAnsi" w:hAnsiTheme="minorHAnsi"/>
          <w:color w:val="000000" w:themeColor="text1"/>
          <w:sz w:val="20"/>
          <w:szCs w:val="20"/>
          <w:u w:val="single"/>
        </w:rPr>
        <w:t>Property Prices</w:t>
      </w:r>
      <w:r w:rsidRPr="00D51838">
        <w:rPr>
          <w:rFonts w:asciiTheme="minorHAnsi" w:hAnsiTheme="minorHAnsi"/>
          <w:color w:val="000000" w:themeColor="text1"/>
          <w:sz w:val="20"/>
          <w:szCs w:val="20"/>
        </w:rPr>
        <w:t xml:space="preserve">. Accessed at: </w:t>
      </w:r>
      <w:hyperlink r:id="rId84" w:history="1">
        <w:r w:rsidRPr="00D51838">
          <w:rPr>
            <w:rStyle w:val="Hyperlink"/>
            <w:rFonts w:asciiTheme="minorHAnsi" w:hAnsiTheme="minorHAnsi"/>
            <w:color w:val="000000" w:themeColor="text1"/>
            <w:sz w:val="20"/>
            <w:szCs w:val="20"/>
            <w:u w:val="none"/>
          </w:rPr>
          <w:t>www.propertyandlandtitles.vic.gov.au/property-information/property-prices</w:t>
        </w:r>
      </w:hyperlink>
      <w:r w:rsidRPr="00D51838">
        <w:rPr>
          <w:rFonts w:asciiTheme="minorHAnsi" w:hAnsiTheme="minorHAnsi"/>
          <w:color w:val="000000" w:themeColor="text1"/>
          <w:sz w:val="20"/>
          <w:szCs w:val="20"/>
        </w:rPr>
        <w:t>. Customised Tabulation: Dwelling and land prices in Victorian municipalities, 1985 to 2018, adjusted for inflation</w:t>
      </w:r>
    </w:p>
    <w:p w14:paraId="479436B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Department of Health and Ageing (2013). </w:t>
      </w:r>
      <w:r w:rsidRPr="00D51838">
        <w:rPr>
          <w:rFonts w:asciiTheme="minorHAnsi" w:hAnsiTheme="minorHAnsi"/>
          <w:iCs/>
          <w:color w:val="000000" w:themeColor="text1"/>
          <w:sz w:val="20"/>
          <w:szCs w:val="20"/>
          <w:u w:val="single"/>
        </w:rPr>
        <w:t>National Mental Health Report 2013: tracking progress of mental health reform in Australia 1993 – 2011</w:t>
      </w:r>
      <w:r w:rsidRPr="00D51838">
        <w:rPr>
          <w:rFonts w:asciiTheme="minorHAnsi" w:hAnsiTheme="minorHAnsi"/>
          <w:iCs/>
          <w:color w:val="000000" w:themeColor="text1"/>
          <w:sz w:val="20"/>
          <w:szCs w:val="20"/>
        </w:rPr>
        <w:t xml:space="preserve">. </w:t>
      </w:r>
      <w:r w:rsidRPr="00D51838">
        <w:rPr>
          <w:rFonts w:asciiTheme="minorHAnsi" w:hAnsiTheme="minorHAnsi"/>
          <w:color w:val="000000" w:themeColor="text1"/>
          <w:sz w:val="20"/>
          <w:szCs w:val="20"/>
        </w:rPr>
        <w:t>Commonwealth of Australia, Canberra</w:t>
      </w:r>
    </w:p>
    <w:p w14:paraId="1C02E74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Department of Health and Human Services (2014A). </w:t>
      </w:r>
      <w:r w:rsidRPr="00D51838">
        <w:rPr>
          <w:rFonts w:asciiTheme="minorHAnsi" w:hAnsiTheme="minorHAnsi"/>
          <w:color w:val="000000" w:themeColor="text1"/>
          <w:sz w:val="20"/>
          <w:szCs w:val="20"/>
          <w:u w:val="single"/>
        </w:rPr>
        <w:t>Food Insecurity with Hunger, by Age and Gender. Tabulation from data presented in ‘Challenges to healthy eating: findings from the Victorian Population Health Survey 2014’</w:t>
      </w:r>
      <w:r w:rsidRPr="00D51838">
        <w:rPr>
          <w:rFonts w:asciiTheme="minorHAnsi" w:hAnsiTheme="minorHAnsi"/>
          <w:color w:val="000000" w:themeColor="text1"/>
          <w:sz w:val="20"/>
          <w:szCs w:val="20"/>
        </w:rPr>
        <w:t>. Victorian Government, Melbourne</w:t>
      </w:r>
    </w:p>
    <w:p w14:paraId="366FC432" w14:textId="77777777" w:rsidR="00873CA8" w:rsidRPr="00D51838" w:rsidRDefault="00873CA8" w:rsidP="00873CA8">
      <w:pPr>
        <w:spacing w:before="60"/>
        <w:jc w:val="both"/>
        <w:rPr>
          <w:rFonts w:asciiTheme="minorHAnsi" w:hAnsiTheme="minorHAnsi"/>
          <w:sz w:val="20"/>
          <w:szCs w:val="20"/>
        </w:rPr>
      </w:pPr>
      <w:r w:rsidRPr="00D51838">
        <w:rPr>
          <w:rFonts w:asciiTheme="minorHAnsi" w:hAnsiTheme="minorHAnsi"/>
          <w:sz w:val="20"/>
          <w:szCs w:val="20"/>
        </w:rPr>
        <w:t xml:space="preserve">Department of Health and Human Services (2016). </w:t>
      </w:r>
      <w:r w:rsidRPr="00D51838">
        <w:rPr>
          <w:rFonts w:asciiTheme="minorHAnsi" w:hAnsiTheme="minorHAnsi"/>
          <w:sz w:val="20"/>
          <w:szCs w:val="20"/>
          <w:u w:val="single"/>
        </w:rPr>
        <w:t>Victoria’s Health: the Chief Health Officer’s report 2014</w:t>
      </w:r>
      <w:r w:rsidRPr="00D51838">
        <w:rPr>
          <w:rFonts w:asciiTheme="minorHAnsi" w:hAnsiTheme="minorHAnsi"/>
          <w:sz w:val="20"/>
          <w:szCs w:val="20"/>
        </w:rPr>
        <w:t>. State Government of Victoria. Melbourne</w:t>
      </w:r>
    </w:p>
    <w:p w14:paraId="78C6827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Department of Health and Human Services (2017). </w:t>
      </w:r>
      <w:r w:rsidRPr="00D51838">
        <w:rPr>
          <w:rFonts w:asciiTheme="minorHAnsi" w:hAnsiTheme="minorHAnsi"/>
          <w:color w:val="000000" w:themeColor="text1"/>
          <w:sz w:val="20"/>
          <w:szCs w:val="20"/>
          <w:u w:val="single"/>
        </w:rPr>
        <w:t>Challenges to Healthy Eating: food insecurity in Victoria, findings from the 2014 Victorian Population Health Survey</w:t>
      </w:r>
      <w:r w:rsidRPr="00D51838">
        <w:rPr>
          <w:rFonts w:asciiTheme="minorHAnsi" w:hAnsiTheme="minorHAnsi"/>
          <w:color w:val="000000" w:themeColor="text1"/>
          <w:sz w:val="20"/>
          <w:szCs w:val="20"/>
        </w:rPr>
        <w:t>. Victorian Government, Melbourne</w:t>
      </w:r>
    </w:p>
    <w:p w14:paraId="7288C47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Department of Health and Human Services (2018). </w:t>
      </w:r>
      <w:r w:rsidRPr="00D51838">
        <w:rPr>
          <w:rFonts w:asciiTheme="minorHAnsi" w:hAnsiTheme="minorHAnsi"/>
          <w:color w:val="000000" w:themeColor="text1"/>
          <w:sz w:val="20"/>
          <w:szCs w:val="20"/>
          <w:u w:val="single"/>
        </w:rPr>
        <w:t>Rental Report: Customised tabulation - Rental Costs for Metropolitan Municipalities: June 1999 to 2018</w:t>
      </w:r>
      <w:r w:rsidRPr="00D51838">
        <w:rPr>
          <w:rFonts w:asciiTheme="minorHAnsi" w:hAnsiTheme="minorHAnsi"/>
          <w:color w:val="000000" w:themeColor="text1"/>
          <w:sz w:val="20"/>
          <w:szCs w:val="20"/>
        </w:rPr>
        <w:t xml:space="preserve"> (adjusted for inflation)</w:t>
      </w:r>
    </w:p>
    <w:p w14:paraId="03E5AEA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DeVille-Almond, J., Tarani, A. A., Grant, J., Gray, M., Thomas, G. N. and Taheri, S. (2011). Awareness of Obesity and Diabetes: a survey of a subset of British male drivers. </w:t>
      </w:r>
      <w:r w:rsidRPr="00D51838">
        <w:rPr>
          <w:rFonts w:asciiTheme="minorHAnsi" w:hAnsiTheme="minorHAnsi"/>
          <w:color w:val="000000" w:themeColor="text1"/>
          <w:sz w:val="20"/>
          <w:szCs w:val="20"/>
          <w:u w:val="single"/>
        </w:rPr>
        <w:t>American Journal of Men’s Health</w:t>
      </w:r>
      <w:r w:rsidRPr="00D51838">
        <w:rPr>
          <w:rFonts w:asciiTheme="minorHAnsi" w:hAnsiTheme="minorHAnsi"/>
          <w:color w:val="000000" w:themeColor="text1"/>
          <w:sz w:val="20"/>
          <w:szCs w:val="20"/>
        </w:rPr>
        <w:t>, Vol. 5, No. 1, pp: 30-37</w:t>
      </w:r>
    </w:p>
    <w:p w14:paraId="1D68D5D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Dieticians Association of Australia (2017). </w:t>
      </w:r>
      <w:r w:rsidRPr="00D51838">
        <w:rPr>
          <w:rFonts w:asciiTheme="minorHAnsi" w:hAnsiTheme="minorHAnsi"/>
          <w:color w:val="000000" w:themeColor="text1"/>
          <w:sz w:val="20"/>
          <w:szCs w:val="20"/>
          <w:u w:val="single"/>
        </w:rPr>
        <w:t>Five Year Review of the Health Star Rating System</w:t>
      </w:r>
      <w:r w:rsidRPr="00D51838">
        <w:rPr>
          <w:rFonts w:asciiTheme="minorHAnsi" w:hAnsiTheme="minorHAnsi"/>
          <w:color w:val="000000" w:themeColor="text1"/>
          <w:sz w:val="20"/>
          <w:szCs w:val="20"/>
        </w:rPr>
        <w:t xml:space="preserve">. </w:t>
      </w:r>
    </w:p>
    <w:p w14:paraId="59DF7469" w14:textId="77777777" w:rsidR="00E23DC6" w:rsidRPr="00D51838" w:rsidRDefault="00E23DC6"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Dieticians Association of Australia (2017). </w:t>
      </w:r>
      <w:r w:rsidRPr="00D51838">
        <w:rPr>
          <w:rFonts w:asciiTheme="minorHAnsi" w:hAnsiTheme="minorHAnsi"/>
          <w:color w:val="000000" w:themeColor="text1"/>
          <w:sz w:val="20"/>
          <w:szCs w:val="20"/>
          <w:u w:val="single"/>
        </w:rPr>
        <w:t>Should I be worried about Trans-fats?</w:t>
      </w:r>
      <w:r w:rsidRPr="00D51838">
        <w:rPr>
          <w:rFonts w:asciiTheme="minorHAnsi" w:hAnsiTheme="minorHAnsi"/>
          <w:color w:val="000000" w:themeColor="text1"/>
          <w:sz w:val="20"/>
          <w:szCs w:val="20"/>
        </w:rPr>
        <w:t xml:space="preserve"> Accessed at: </w:t>
      </w:r>
      <w:hyperlink r:id="rId85" w:history="1">
        <w:r w:rsidRPr="00D51838">
          <w:rPr>
            <w:rStyle w:val="Hyperlink"/>
            <w:rFonts w:asciiTheme="minorHAnsi" w:hAnsiTheme="minorHAnsi"/>
            <w:color w:val="000000" w:themeColor="text1"/>
            <w:sz w:val="20"/>
            <w:szCs w:val="20"/>
            <w:u w:val="none"/>
          </w:rPr>
          <w:t>https://daa.asn.au/smart-eating-for-you/smart-eating-fast-facts/nourishing-nutrients/should-i-be-concerned-about-trans-fats/</w:t>
        </w:r>
      </w:hyperlink>
      <w:r w:rsidRPr="00D51838">
        <w:rPr>
          <w:rFonts w:asciiTheme="minorHAnsi" w:hAnsiTheme="minorHAnsi"/>
          <w:color w:val="000000" w:themeColor="text1"/>
          <w:sz w:val="20"/>
          <w:szCs w:val="20"/>
        </w:rPr>
        <w:t xml:space="preserve"> on 13 September, 2019</w:t>
      </w:r>
    </w:p>
    <w:p w14:paraId="6C81D6E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Doenberg, A., Zaeda, I., Bruszewska, K., Skoczowski, B. and Piorr, A. (2016). Potentials and Limitations of Regional Organic Food Supply: a qualitative analysis of two food chain types in the Berlin metropolitan region. </w:t>
      </w:r>
      <w:r w:rsidRPr="00D51838">
        <w:rPr>
          <w:rFonts w:asciiTheme="minorHAnsi" w:hAnsiTheme="minorHAnsi"/>
          <w:color w:val="000000" w:themeColor="text1"/>
          <w:sz w:val="20"/>
          <w:szCs w:val="20"/>
          <w:u w:val="single"/>
        </w:rPr>
        <w:t>Sustainability,</w:t>
      </w:r>
      <w:r w:rsidRPr="00D51838">
        <w:rPr>
          <w:rFonts w:asciiTheme="minorHAnsi" w:hAnsiTheme="minorHAnsi"/>
          <w:color w:val="000000" w:themeColor="text1"/>
          <w:sz w:val="20"/>
          <w:szCs w:val="20"/>
        </w:rPr>
        <w:t xml:space="preserve"> Vol. 8, No. 11, pp: 1125. Accessed at: </w:t>
      </w:r>
      <w:hyperlink r:id="rId86" w:history="1">
        <w:r w:rsidRPr="00D51838">
          <w:rPr>
            <w:rStyle w:val="Hyperlink"/>
            <w:rFonts w:asciiTheme="minorHAnsi" w:hAnsiTheme="minorHAnsi"/>
            <w:color w:val="000000" w:themeColor="text1"/>
            <w:sz w:val="20"/>
            <w:szCs w:val="20"/>
            <w:u w:val="none"/>
          </w:rPr>
          <w:t>www.mdpi.com/207111050/8/11/11125/htm</w:t>
        </w:r>
      </w:hyperlink>
    </w:p>
    <w:p w14:paraId="4C1E584C" w14:textId="77777777" w:rsidR="00A57B2A" w:rsidRPr="00D51838" w:rsidRDefault="00A57B2A" w:rsidP="006C1E64">
      <w:pPr>
        <w:tabs>
          <w:tab w:val="left" w:pos="284"/>
        </w:tabs>
        <w:spacing w:beforeLines="40" w:before="96"/>
        <w:jc w:val="both"/>
        <w:rPr>
          <w:rFonts w:asciiTheme="minorHAnsi" w:hAnsiTheme="minorHAnsi"/>
          <w:sz w:val="20"/>
          <w:szCs w:val="20"/>
        </w:rPr>
      </w:pPr>
      <w:r w:rsidRPr="00D51838">
        <w:rPr>
          <w:rFonts w:asciiTheme="minorHAnsi" w:hAnsiTheme="minorHAnsi"/>
          <w:sz w:val="20"/>
          <w:szCs w:val="20"/>
        </w:rPr>
        <w:t xml:space="preserve">Dwyer, M. (2010). Planning to Reduce Alcohol-related Harms (Victoria). In M. Boyd and B. Rosen (2010), </w:t>
      </w:r>
      <w:r w:rsidRPr="00D51838">
        <w:rPr>
          <w:rFonts w:asciiTheme="minorHAnsi" w:hAnsiTheme="minorHAnsi"/>
          <w:sz w:val="20"/>
          <w:szCs w:val="20"/>
          <w:u w:val="single"/>
        </w:rPr>
        <w:t>Victorian Planners Guide: writing and effective licensed premises policy</w:t>
      </w:r>
      <w:r w:rsidRPr="00D51838">
        <w:rPr>
          <w:rFonts w:asciiTheme="minorHAnsi" w:hAnsiTheme="minorHAnsi"/>
          <w:sz w:val="20"/>
          <w:szCs w:val="20"/>
        </w:rPr>
        <w:t>. ICLEI, Melbourne</w:t>
      </w:r>
    </w:p>
    <w:p w14:paraId="432E498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Eddie, R. (2019). ‘Dictatorship’: Council’s New ‘Meat-free Mondays’ to Cop BBQ Protest. </w:t>
      </w:r>
      <w:r w:rsidRPr="00D51838">
        <w:rPr>
          <w:rFonts w:asciiTheme="minorHAnsi" w:hAnsiTheme="minorHAnsi"/>
          <w:color w:val="000000" w:themeColor="text1"/>
          <w:sz w:val="20"/>
          <w:szCs w:val="20"/>
          <w:u w:val="single"/>
        </w:rPr>
        <w:t>The Age</w:t>
      </w:r>
      <w:r w:rsidRPr="00D51838">
        <w:rPr>
          <w:rFonts w:asciiTheme="minorHAnsi" w:hAnsiTheme="minorHAnsi"/>
          <w:color w:val="000000" w:themeColor="text1"/>
          <w:sz w:val="20"/>
          <w:szCs w:val="20"/>
        </w:rPr>
        <w:t>, August 16, 2019</w:t>
      </w:r>
    </w:p>
    <w:p w14:paraId="61C7ABCA" w14:textId="77777777" w:rsidR="006F477C" w:rsidRPr="00D51838" w:rsidRDefault="006F477C"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Fauntalytics (2016). Accessed at: fanalytics.org</w:t>
      </w:r>
    </w:p>
    <w:p w14:paraId="441645D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Fitch Solutions (2019). </w:t>
      </w:r>
      <w:r w:rsidRPr="00D51838">
        <w:rPr>
          <w:rFonts w:asciiTheme="minorHAnsi" w:hAnsiTheme="minorHAnsi"/>
          <w:color w:val="000000" w:themeColor="text1"/>
          <w:sz w:val="20"/>
          <w:szCs w:val="20"/>
          <w:u w:val="single"/>
        </w:rPr>
        <w:t>Global Food and Drink Report</w:t>
      </w:r>
      <w:r w:rsidRPr="00D51838">
        <w:rPr>
          <w:rFonts w:asciiTheme="minorHAnsi" w:hAnsiTheme="minorHAnsi"/>
          <w:color w:val="000000" w:themeColor="text1"/>
          <w:sz w:val="20"/>
          <w:szCs w:val="20"/>
        </w:rPr>
        <w:t xml:space="preserve">. Accessed at </w:t>
      </w:r>
      <w:hyperlink r:id="rId87" w:history="1">
        <w:r w:rsidRPr="00D51838">
          <w:rPr>
            <w:rStyle w:val="Hyperlink"/>
            <w:rFonts w:asciiTheme="minorHAnsi" w:hAnsiTheme="minorHAnsi"/>
            <w:color w:val="000000" w:themeColor="text1"/>
            <w:sz w:val="20"/>
            <w:szCs w:val="20"/>
            <w:u w:val="none"/>
          </w:rPr>
          <w:t>http://store.fitchsolutions.com/global-food-drink-report</w:t>
        </w:r>
      </w:hyperlink>
      <w:r w:rsidRPr="00D51838">
        <w:rPr>
          <w:rFonts w:asciiTheme="minorHAnsi" w:hAnsiTheme="minorHAnsi"/>
          <w:color w:val="000000" w:themeColor="text1"/>
          <w:sz w:val="20"/>
          <w:szCs w:val="20"/>
        </w:rPr>
        <w:t xml:space="preserve"> </w:t>
      </w:r>
    </w:p>
    <w:p w14:paraId="25831531" w14:textId="77777777" w:rsidR="00AD2A24" w:rsidRPr="00D51838" w:rsidRDefault="00AD2A24" w:rsidP="006C1E64">
      <w:pPr>
        <w:spacing w:beforeLines="40" w:before="96"/>
        <w:jc w:val="both"/>
        <w:rPr>
          <w:rFonts w:asciiTheme="minorHAnsi" w:hAnsiTheme="minorHAnsi"/>
          <w:sz w:val="20"/>
          <w:szCs w:val="20"/>
        </w:rPr>
      </w:pPr>
      <w:r w:rsidRPr="00D51838">
        <w:rPr>
          <w:rFonts w:asciiTheme="minorHAnsi" w:hAnsiTheme="minorHAnsi"/>
          <w:sz w:val="20"/>
          <w:szCs w:val="20"/>
        </w:rPr>
        <w:t xml:space="preserve">Fitzsimmons, C. (2019). Soaring Cost of Housing for Poorest Australians is Driving Inequality: Grattan Institute. </w:t>
      </w:r>
      <w:r w:rsidRPr="00D51838">
        <w:rPr>
          <w:rFonts w:asciiTheme="minorHAnsi" w:hAnsiTheme="minorHAnsi"/>
          <w:sz w:val="20"/>
          <w:szCs w:val="20"/>
          <w:u w:val="single"/>
        </w:rPr>
        <w:t>Sydney Morning Herald</w:t>
      </w:r>
      <w:r w:rsidRPr="00D51838">
        <w:rPr>
          <w:rFonts w:asciiTheme="minorHAnsi" w:hAnsiTheme="minorHAnsi"/>
          <w:sz w:val="20"/>
          <w:szCs w:val="20"/>
        </w:rPr>
        <w:t>. Sept. 8, 2019</w:t>
      </w:r>
    </w:p>
    <w:p w14:paraId="30D0AD7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Food Bank Australia (2017). </w:t>
      </w:r>
      <w:r w:rsidRPr="00D51838">
        <w:rPr>
          <w:rFonts w:asciiTheme="minorHAnsi" w:hAnsiTheme="minorHAnsi"/>
          <w:color w:val="000000" w:themeColor="text1"/>
          <w:sz w:val="20"/>
          <w:szCs w:val="20"/>
          <w:u w:val="single"/>
        </w:rPr>
        <w:t>Food Bank Hunger Report 2016</w:t>
      </w:r>
      <w:r w:rsidRPr="00D51838">
        <w:rPr>
          <w:rFonts w:asciiTheme="minorHAnsi" w:hAnsiTheme="minorHAnsi"/>
          <w:color w:val="000000" w:themeColor="text1"/>
          <w:sz w:val="20"/>
          <w:szCs w:val="20"/>
        </w:rPr>
        <w:t xml:space="preserve">. Accessed at: </w:t>
      </w:r>
      <w:hyperlink r:id="rId88" w:history="1">
        <w:r w:rsidRPr="00D51838">
          <w:rPr>
            <w:rStyle w:val="Hyperlink"/>
            <w:rFonts w:asciiTheme="minorHAnsi" w:hAnsiTheme="minorHAnsi"/>
            <w:color w:val="000000" w:themeColor="text1"/>
            <w:sz w:val="20"/>
            <w:szCs w:val="20"/>
            <w:u w:val="none"/>
          </w:rPr>
          <w:t>www.foodbank.org.au/hunger-in-australia/the-facts/</w:t>
        </w:r>
      </w:hyperlink>
    </w:p>
    <w:p w14:paraId="509BEF6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Gallegos, D., Pernilla, E. and Wright, J. (2008). Still there’s No Food: food insecurity in a refute population in Perth, Western Australia. QUT. </w:t>
      </w:r>
      <w:r w:rsidRPr="00D51838">
        <w:rPr>
          <w:rFonts w:asciiTheme="minorHAnsi" w:hAnsiTheme="minorHAnsi"/>
          <w:color w:val="000000" w:themeColor="text1"/>
          <w:sz w:val="20"/>
          <w:szCs w:val="20"/>
          <w:u w:val="single"/>
        </w:rPr>
        <w:t>Nutrition and Dietetics</w:t>
      </w:r>
      <w:r w:rsidRPr="00D51838">
        <w:rPr>
          <w:rFonts w:asciiTheme="minorHAnsi" w:hAnsiTheme="minorHAnsi"/>
          <w:color w:val="000000" w:themeColor="text1"/>
          <w:sz w:val="20"/>
          <w:szCs w:val="20"/>
        </w:rPr>
        <w:t xml:space="preserve">, Volume 65, Issue 1. Accessed at: </w:t>
      </w:r>
      <w:hyperlink r:id="rId89" w:history="1">
        <w:r w:rsidRPr="00D51838">
          <w:rPr>
            <w:rStyle w:val="Hyperlink"/>
            <w:rFonts w:asciiTheme="minorHAnsi" w:hAnsiTheme="minorHAnsi"/>
            <w:color w:val="000000" w:themeColor="text1"/>
            <w:sz w:val="20"/>
            <w:szCs w:val="20"/>
            <w:u w:val="none"/>
          </w:rPr>
          <w:t>www.onlinelibrary.wiley.com/doi/abs/10.1111/j.1747-0080.2007.00175.x</w:t>
        </w:r>
      </w:hyperlink>
      <w:r w:rsidRPr="00D51838">
        <w:rPr>
          <w:rStyle w:val="Hyperlink"/>
          <w:rFonts w:asciiTheme="minorHAnsi" w:hAnsiTheme="minorHAnsi"/>
          <w:color w:val="000000" w:themeColor="text1"/>
          <w:sz w:val="20"/>
          <w:szCs w:val="20"/>
          <w:u w:val="none"/>
        </w:rPr>
        <w:t xml:space="preserve"> </w:t>
      </w:r>
    </w:p>
    <w:p w14:paraId="093BD9E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Halpern, D. (2016). </w:t>
      </w:r>
      <w:r w:rsidRPr="00D51838">
        <w:rPr>
          <w:rFonts w:asciiTheme="minorHAnsi" w:hAnsiTheme="minorHAnsi"/>
          <w:color w:val="000000" w:themeColor="text1"/>
          <w:sz w:val="20"/>
          <w:szCs w:val="20"/>
          <w:u w:val="single"/>
        </w:rPr>
        <w:t>Behavioural Insights and Healthier Lives: VicHealth’s inaugural leading thinker’s residency</w:t>
      </w:r>
      <w:r w:rsidRPr="00D51838">
        <w:rPr>
          <w:rFonts w:asciiTheme="minorHAnsi" w:hAnsiTheme="minorHAnsi"/>
          <w:color w:val="000000" w:themeColor="text1"/>
          <w:sz w:val="20"/>
          <w:szCs w:val="20"/>
        </w:rPr>
        <w:t>. VicHealth, Melbourne</w:t>
      </w:r>
    </w:p>
    <w:p w14:paraId="5822143B" w14:textId="77777777" w:rsidR="00A57B2A" w:rsidRPr="00D51838" w:rsidRDefault="00A57B2A" w:rsidP="006C1E64">
      <w:pPr>
        <w:spacing w:beforeLines="40" w:before="96"/>
        <w:jc w:val="both"/>
        <w:rPr>
          <w:rFonts w:asciiTheme="minorHAnsi" w:hAnsiTheme="minorHAnsi"/>
          <w:color w:val="000000"/>
          <w:sz w:val="20"/>
          <w:szCs w:val="20"/>
        </w:rPr>
      </w:pPr>
      <w:r w:rsidRPr="00D51838">
        <w:rPr>
          <w:rFonts w:asciiTheme="minorHAnsi" w:hAnsiTheme="minorHAnsi"/>
          <w:color w:val="000000"/>
          <w:sz w:val="20"/>
          <w:szCs w:val="20"/>
        </w:rPr>
        <w:t xml:space="preserve">Hare, S. (2015). </w:t>
      </w:r>
      <w:r w:rsidRPr="00D51838">
        <w:rPr>
          <w:rFonts w:asciiTheme="minorHAnsi" w:hAnsiTheme="minorHAnsi"/>
          <w:color w:val="000000"/>
          <w:sz w:val="20"/>
          <w:szCs w:val="20"/>
          <w:u w:val="single"/>
        </w:rPr>
        <w:t>Study of Gambling and Health in Victoria</w:t>
      </w:r>
      <w:r w:rsidRPr="00D51838">
        <w:rPr>
          <w:rFonts w:asciiTheme="minorHAnsi" w:hAnsiTheme="minorHAnsi"/>
          <w:color w:val="000000"/>
          <w:sz w:val="20"/>
          <w:szCs w:val="20"/>
        </w:rPr>
        <w:t>. Victorian Responsible Gambling Foundation and Victorian Department of Justice and Regulation</w:t>
      </w:r>
    </w:p>
    <w:p w14:paraId="2E6EFB9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Harper, T. (2008). </w:t>
      </w:r>
      <w:r w:rsidRPr="00D51838">
        <w:rPr>
          <w:rFonts w:asciiTheme="minorHAnsi" w:hAnsiTheme="minorHAnsi"/>
          <w:color w:val="000000" w:themeColor="text1"/>
          <w:sz w:val="20"/>
          <w:szCs w:val="20"/>
          <w:u w:val="single"/>
        </w:rPr>
        <w:t>Food for All Program and VicHealth’s Strategies to Promote Healthy Eating: Food for All, learning from the field forum</w:t>
      </w:r>
      <w:r w:rsidRPr="00D51838">
        <w:rPr>
          <w:rFonts w:asciiTheme="minorHAnsi" w:hAnsiTheme="minorHAnsi"/>
          <w:color w:val="000000" w:themeColor="text1"/>
          <w:sz w:val="20"/>
          <w:szCs w:val="20"/>
        </w:rPr>
        <w:t>. VicHealth, Melbourne</w:t>
      </w:r>
    </w:p>
    <w:p w14:paraId="72B5C53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Health Monitor (2012). </w:t>
      </w:r>
      <w:r w:rsidRPr="00D51838">
        <w:rPr>
          <w:rFonts w:asciiTheme="minorHAnsi" w:hAnsiTheme="minorHAnsi"/>
          <w:color w:val="000000" w:themeColor="text1"/>
          <w:sz w:val="20"/>
          <w:szCs w:val="20"/>
          <w:u w:val="single"/>
        </w:rPr>
        <w:t>Obesity</w:t>
      </w:r>
      <w:r w:rsidRPr="00D51838">
        <w:rPr>
          <w:rFonts w:asciiTheme="minorHAnsi" w:hAnsiTheme="minorHAnsi"/>
          <w:color w:val="000000" w:themeColor="text1"/>
          <w:sz w:val="20"/>
          <w:szCs w:val="20"/>
        </w:rPr>
        <w:t>. Accessed at: www2.health.vic.gov.au/about/publications/researchandreports/Victorian-Health-Monitor-report</w:t>
      </w:r>
    </w:p>
    <w:p w14:paraId="425C8DA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Heart Foundation (2019A). </w:t>
      </w:r>
      <w:r w:rsidRPr="00D51838">
        <w:rPr>
          <w:rFonts w:asciiTheme="minorHAnsi" w:hAnsiTheme="minorHAnsi"/>
          <w:color w:val="000000" w:themeColor="text1"/>
          <w:sz w:val="20"/>
          <w:szCs w:val="20"/>
          <w:u w:val="single"/>
        </w:rPr>
        <w:t>High Protein Foods</w:t>
      </w:r>
      <w:r w:rsidRPr="00D51838">
        <w:rPr>
          <w:rFonts w:asciiTheme="minorHAnsi" w:hAnsiTheme="minorHAnsi"/>
          <w:color w:val="000000" w:themeColor="text1"/>
          <w:sz w:val="20"/>
          <w:szCs w:val="20"/>
        </w:rPr>
        <w:t xml:space="preserve">. Accessed at: </w:t>
      </w:r>
      <w:hyperlink r:id="rId90" w:history="1">
        <w:r w:rsidRPr="00D51838">
          <w:rPr>
            <w:rStyle w:val="Hyperlink"/>
            <w:rFonts w:asciiTheme="minorHAnsi" w:hAnsiTheme="minorHAnsi"/>
            <w:color w:val="000000" w:themeColor="text1"/>
            <w:sz w:val="20"/>
            <w:szCs w:val="20"/>
            <w:u w:val="none"/>
          </w:rPr>
          <w:t>www.heartfoundation.org.au/healthy-eating/food-and-nutrition/protein-foods</w:t>
        </w:r>
      </w:hyperlink>
      <w:r w:rsidRPr="00D51838">
        <w:rPr>
          <w:rFonts w:asciiTheme="minorHAnsi" w:hAnsiTheme="minorHAnsi"/>
          <w:color w:val="000000" w:themeColor="text1"/>
          <w:sz w:val="20"/>
          <w:szCs w:val="20"/>
        </w:rPr>
        <w:t xml:space="preserve"> on 30 August, 2019</w:t>
      </w:r>
    </w:p>
    <w:p w14:paraId="73B3071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Heart Foundation (2019B). </w:t>
      </w:r>
      <w:r w:rsidRPr="00D51838">
        <w:rPr>
          <w:rFonts w:asciiTheme="minorHAnsi" w:hAnsiTheme="minorHAnsi"/>
          <w:color w:val="000000" w:themeColor="text1"/>
          <w:sz w:val="20"/>
          <w:szCs w:val="20"/>
          <w:u w:val="single"/>
        </w:rPr>
        <w:t>Meat, Poultry and Seafood</w:t>
      </w:r>
      <w:r w:rsidRPr="00D51838">
        <w:rPr>
          <w:rFonts w:asciiTheme="minorHAnsi" w:hAnsiTheme="minorHAnsi"/>
          <w:color w:val="000000" w:themeColor="text1"/>
          <w:sz w:val="20"/>
          <w:szCs w:val="20"/>
        </w:rPr>
        <w:t xml:space="preserve">. Accessed at </w:t>
      </w:r>
      <w:hyperlink r:id="rId91" w:history="1">
        <w:r w:rsidRPr="00D51838">
          <w:rPr>
            <w:rStyle w:val="Hyperlink"/>
            <w:rFonts w:asciiTheme="minorHAnsi" w:hAnsiTheme="minorHAnsi"/>
            <w:color w:val="000000" w:themeColor="text1"/>
            <w:sz w:val="20"/>
            <w:szCs w:val="20"/>
            <w:u w:val="none"/>
          </w:rPr>
          <w:t>www.heartfoundation.org.au/healthy-eating/food-and-nutrition/protein-foods/meat-poultry-and-seafood</w:t>
        </w:r>
      </w:hyperlink>
      <w:r w:rsidRPr="00D51838">
        <w:rPr>
          <w:rFonts w:asciiTheme="minorHAnsi" w:hAnsiTheme="minorHAnsi"/>
          <w:color w:val="000000" w:themeColor="text1"/>
          <w:sz w:val="20"/>
          <w:szCs w:val="20"/>
        </w:rPr>
        <w:t xml:space="preserve"> on 30 August, 2019</w:t>
      </w:r>
    </w:p>
    <w:p w14:paraId="362341B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Heart Foundation (undated). </w:t>
      </w:r>
      <w:r w:rsidRPr="00D51838">
        <w:rPr>
          <w:rFonts w:asciiTheme="minorHAnsi" w:hAnsiTheme="minorHAnsi"/>
          <w:color w:val="000000" w:themeColor="text1"/>
          <w:sz w:val="20"/>
          <w:szCs w:val="20"/>
          <w:u w:val="single"/>
        </w:rPr>
        <w:t>How to Eat Healthily</w:t>
      </w:r>
      <w:r w:rsidRPr="00D51838">
        <w:rPr>
          <w:rFonts w:asciiTheme="minorHAnsi" w:hAnsiTheme="minorHAnsi"/>
          <w:color w:val="000000" w:themeColor="text1"/>
          <w:sz w:val="20"/>
          <w:szCs w:val="20"/>
        </w:rPr>
        <w:t>. Heart Foundation, Melbourne</w:t>
      </w:r>
    </w:p>
    <w:p w14:paraId="019CCCD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Hendrie, G., Baird, D., Syrette, J., Barnes, M. and Riley, M. (2016). </w:t>
      </w:r>
      <w:r w:rsidRPr="00D51838">
        <w:rPr>
          <w:rFonts w:asciiTheme="minorHAnsi" w:hAnsiTheme="minorHAnsi"/>
          <w:color w:val="000000" w:themeColor="text1"/>
          <w:sz w:val="20"/>
          <w:szCs w:val="20"/>
          <w:u w:val="single"/>
        </w:rPr>
        <w:t>Beverage Intake of Australians</w:t>
      </w:r>
      <w:r w:rsidRPr="00D51838">
        <w:rPr>
          <w:rFonts w:asciiTheme="minorHAnsi" w:hAnsiTheme="minorHAnsi"/>
          <w:color w:val="000000" w:themeColor="text1"/>
          <w:sz w:val="20"/>
          <w:szCs w:val="20"/>
        </w:rPr>
        <w:t xml:space="preserve">. Conference paper, delivered to the 40th Annual Scientific Meeting of the Nutrition Society of Australia, Melbourne Australia, Nov 29 - Dec 2, 2016. CSIRO, Melbourne. Accessed at: </w:t>
      </w:r>
      <w:hyperlink r:id="rId92" w:history="1">
        <w:r w:rsidRPr="00D51838">
          <w:rPr>
            <w:rStyle w:val="Hyperlink"/>
            <w:rFonts w:asciiTheme="minorHAnsi" w:hAnsiTheme="minorHAnsi"/>
            <w:color w:val="000000" w:themeColor="text1"/>
            <w:sz w:val="20"/>
            <w:szCs w:val="20"/>
            <w:u w:val="none"/>
          </w:rPr>
          <w:t>https://publications.csiro.au/rpr/pub?list=ASE&amp;pid=csiro:EP17497&amp;expert=false&amp;sb=RECENT&amp;n=8&amp;rpp=10&amp;page=55&amp;tr=1121&amp;dr=all&amp;csiro.affiliation%7Ccsiro.projectBusinessUnit=50012450</w:t>
        </w:r>
      </w:hyperlink>
      <w:r w:rsidRPr="00D51838">
        <w:rPr>
          <w:rFonts w:asciiTheme="minorHAnsi" w:hAnsiTheme="minorHAnsi"/>
          <w:color w:val="000000" w:themeColor="text1"/>
          <w:sz w:val="20"/>
          <w:szCs w:val="20"/>
        </w:rPr>
        <w:t xml:space="preserve"> on 25 August, 2019</w:t>
      </w:r>
    </w:p>
    <w:p w14:paraId="776B3941" w14:textId="77777777" w:rsidR="00F77D5F" w:rsidRDefault="00F77D5F" w:rsidP="006C1E64">
      <w:pPr>
        <w:spacing w:beforeLines="40" w:before="96"/>
        <w:jc w:val="both"/>
        <w:rPr>
          <w:rFonts w:ascii="ProximaNovaRegular" w:hAnsi="ProximaNovaRegular" w:cs="Arial"/>
          <w:color w:val="000000" w:themeColor="text1"/>
          <w:sz w:val="20"/>
          <w:szCs w:val="20"/>
        </w:rPr>
      </w:pPr>
      <w:r>
        <w:rPr>
          <w:rFonts w:ascii="ProximaNovaRegular" w:hAnsi="ProximaNovaRegular" w:cs="Arial"/>
          <w:color w:val="000000" w:themeColor="text1"/>
          <w:sz w:val="20"/>
          <w:szCs w:val="20"/>
        </w:rPr>
        <w:t xml:space="preserve">Hickson, M. (2006). Malnutrition and Ageing. </w:t>
      </w:r>
      <w:r w:rsidRPr="008555FE">
        <w:rPr>
          <w:rFonts w:ascii="ProximaNovaRegular" w:hAnsi="ProximaNovaRegular" w:cs="Arial"/>
          <w:color w:val="000000" w:themeColor="text1"/>
          <w:sz w:val="20"/>
          <w:szCs w:val="20"/>
          <w:u w:val="single"/>
        </w:rPr>
        <w:t>Postgraduate Medical Journal</w:t>
      </w:r>
      <w:r>
        <w:rPr>
          <w:rFonts w:ascii="ProximaNovaRegular" w:hAnsi="ProximaNovaRegular" w:cs="Arial"/>
          <w:color w:val="000000" w:themeColor="text1"/>
          <w:sz w:val="20"/>
          <w:szCs w:val="20"/>
        </w:rPr>
        <w:t xml:space="preserve">. Vol. 82(963), pp. 2-8 Accessed at: </w:t>
      </w:r>
      <w:hyperlink r:id="rId93" w:history="1">
        <w:r w:rsidRPr="00F77D5F">
          <w:rPr>
            <w:rStyle w:val="Hyperlink"/>
            <w:rFonts w:ascii="ProximaNovaRegular" w:hAnsi="ProximaNovaRegular" w:cs="Arial"/>
            <w:color w:val="000000" w:themeColor="text1"/>
            <w:sz w:val="20"/>
            <w:szCs w:val="20"/>
            <w:u w:val="none"/>
          </w:rPr>
          <w:t>www.ncbi.nlm.nih.gov/pmc/articles/PMC2563720/</w:t>
        </w:r>
      </w:hyperlink>
      <w:r w:rsidRPr="00F77D5F">
        <w:rPr>
          <w:rFonts w:ascii="ProximaNovaRegular" w:hAnsi="ProximaNovaRegular" w:cs="Arial"/>
          <w:color w:val="000000" w:themeColor="text1"/>
          <w:sz w:val="20"/>
          <w:szCs w:val="20"/>
        </w:rPr>
        <w:t xml:space="preserve"> on 15 Sep</w:t>
      </w:r>
      <w:r>
        <w:rPr>
          <w:rFonts w:ascii="ProximaNovaRegular" w:hAnsi="ProximaNovaRegular" w:cs="Arial"/>
          <w:color w:val="000000" w:themeColor="text1"/>
          <w:sz w:val="20"/>
          <w:szCs w:val="20"/>
        </w:rPr>
        <w:t>t. 2019</w:t>
      </w:r>
    </w:p>
    <w:p w14:paraId="67807B0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Holyrod, J. (2014). </w:t>
      </w:r>
      <w:r w:rsidRPr="00D51838">
        <w:rPr>
          <w:rFonts w:asciiTheme="minorHAnsi" w:hAnsiTheme="minorHAnsi"/>
          <w:color w:val="000000" w:themeColor="text1"/>
          <w:sz w:val="20"/>
          <w:szCs w:val="20"/>
          <w:u w:val="single"/>
        </w:rPr>
        <w:t>Average Australian Eats Fast Food Nearly Every Week</w:t>
      </w:r>
      <w:r w:rsidRPr="00D51838">
        <w:rPr>
          <w:rFonts w:asciiTheme="minorHAnsi" w:hAnsiTheme="minorHAnsi"/>
          <w:color w:val="000000" w:themeColor="text1"/>
          <w:sz w:val="20"/>
          <w:szCs w:val="20"/>
        </w:rPr>
        <w:t xml:space="preserve">. State-Plus. Accessed at: </w:t>
      </w:r>
      <w:hyperlink r:id="rId94" w:history="1">
        <w:r w:rsidRPr="00D51838">
          <w:rPr>
            <w:rStyle w:val="Hyperlink"/>
            <w:rFonts w:asciiTheme="minorHAnsi" w:hAnsiTheme="minorHAnsi"/>
            <w:color w:val="000000" w:themeColor="text1"/>
            <w:sz w:val="20"/>
            <w:szCs w:val="20"/>
            <w:u w:val="none"/>
          </w:rPr>
          <w:t>www.goodfood.com.au/eat-out/news/average-australian-eats-fast-food-nearly-every-week-20140311-34k15</w:t>
        </w:r>
      </w:hyperlink>
      <w:r w:rsidRPr="00D51838">
        <w:rPr>
          <w:rFonts w:asciiTheme="minorHAnsi" w:hAnsiTheme="minorHAnsi"/>
          <w:color w:val="000000" w:themeColor="text1"/>
          <w:sz w:val="20"/>
          <w:szCs w:val="20"/>
        </w:rPr>
        <w:t xml:space="preserve"> on 28 August, 2019</w:t>
      </w:r>
    </w:p>
    <w:p w14:paraId="46FDCAFC" w14:textId="77777777" w:rsidR="00A57B2A" w:rsidRPr="00D51838" w:rsidRDefault="00A57B2A" w:rsidP="006C1E64">
      <w:pPr>
        <w:tabs>
          <w:tab w:val="left" w:pos="284"/>
        </w:tabs>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Hunt Club Commercial Ply Ltd v Casey CC (includes Summary) [2013] </w:t>
      </w:r>
      <w:r w:rsidRPr="00D51838">
        <w:rPr>
          <w:rFonts w:asciiTheme="minorHAnsi" w:hAnsiTheme="minorHAnsi"/>
          <w:color w:val="000000" w:themeColor="text1"/>
          <w:sz w:val="20"/>
          <w:szCs w:val="20"/>
          <w:u w:val="single"/>
        </w:rPr>
        <w:t>VCAT</w:t>
      </w:r>
      <w:r w:rsidRPr="00D51838">
        <w:rPr>
          <w:rFonts w:asciiTheme="minorHAnsi" w:hAnsiTheme="minorHAnsi"/>
          <w:color w:val="000000" w:themeColor="text1"/>
          <w:sz w:val="20"/>
          <w:szCs w:val="20"/>
        </w:rPr>
        <w:t xml:space="preserve"> 725 (20 May 2013)</w:t>
      </w:r>
    </w:p>
    <w:p w14:paraId="11610BE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Isis Primary Care (undated). </w:t>
      </w:r>
      <w:r w:rsidRPr="00D51838">
        <w:rPr>
          <w:rFonts w:asciiTheme="minorHAnsi" w:hAnsiTheme="minorHAnsi"/>
          <w:color w:val="000000" w:themeColor="text1"/>
          <w:sz w:val="20"/>
          <w:szCs w:val="20"/>
          <w:u w:val="single"/>
        </w:rPr>
        <w:t>Issues and Solutions to Improving Food Security for New Arrivals and People of a Refugee Background: learning from the field’s forum</w:t>
      </w:r>
      <w:r w:rsidRPr="00D51838">
        <w:rPr>
          <w:rFonts w:asciiTheme="minorHAnsi" w:hAnsiTheme="minorHAnsi"/>
          <w:color w:val="000000" w:themeColor="text1"/>
          <w:sz w:val="20"/>
          <w:szCs w:val="20"/>
        </w:rPr>
        <w:t>. Isis Primary Care, Brimbank Council and VicHealth, Melbourne</w:t>
      </w:r>
    </w:p>
    <w:p w14:paraId="5312550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Ispsos (2016). </w:t>
      </w:r>
      <w:r w:rsidRPr="00D51838">
        <w:rPr>
          <w:rFonts w:asciiTheme="minorHAnsi" w:hAnsiTheme="minorHAnsi"/>
          <w:color w:val="000000" w:themeColor="text1"/>
          <w:sz w:val="20"/>
          <w:szCs w:val="20"/>
          <w:u w:val="single"/>
        </w:rPr>
        <w:t>Hard Facts, Fiction and Fads: How Australia eats, thinks about and shops for food</w:t>
      </w:r>
      <w:r w:rsidRPr="00D51838">
        <w:rPr>
          <w:rFonts w:asciiTheme="minorHAnsi" w:hAnsiTheme="minorHAnsi"/>
          <w:color w:val="000000" w:themeColor="text1"/>
          <w:sz w:val="20"/>
          <w:szCs w:val="20"/>
        </w:rPr>
        <w:t xml:space="preserve">. Ipsos. Accessed at: </w:t>
      </w:r>
      <w:hyperlink r:id="rId95" w:history="1">
        <w:r w:rsidRPr="00D51838">
          <w:rPr>
            <w:rStyle w:val="Hyperlink"/>
            <w:rFonts w:asciiTheme="minorHAnsi" w:hAnsiTheme="minorHAnsi"/>
            <w:color w:val="000000" w:themeColor="text1"/>
            <w:sz w:val="20"/>
            <w:szCs w:val="20"/>
            <w:u w:val="none"/>
          </w:rPr>
          <w:t>www.ipsos.com/en-au/food-facts-fiction-and-fads-how-australia-eats-thinks-about-and-shops-food</w:t>
        </w:r>
      </w:hyperlink>
      <w:r w:rsidRPr="00D51838">
        <w:rPr>
          <w:rFonts w:asciiTheme="minorHAnsi" w:hAnsiTheme="minorHAnsi"/>
          <w:color w:val="000000" w:themeColor="text1"/>
          <w:sz w:val="20"/>
          <w:szCs w:val="20"/>
        </w:rPr>
        <w:t xml:space="preserve"> on 29 August, 2019</w:t>
      </w:r>
    </w:p>
    <w:p w14:paraId="01553C5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James, I. (2008). </w:t>
      </w:r>
      <w:r w:rsidRPr="00D51838">
        <w:rPr>
          <w:rFonts w:asciiTheme="minorHAnsi" w:hAnsiTheme="minorHAnsi"/>
          <w:color w:val="000000" w:themeColor="text1"/>
          <w:sz w:val="20"/>
          <w:szCs w:val="20"/>
          <w:u w:val="single"/>
        </w:rPr>
        <w:t>Food for All: address to learning from the field forum</w:t>
      </w:r>
      <w:r w:rsidRPr="00D51838">
        <w:rPr>
          <w:rFonts w:asciiTheme="minorHAnsi" w:hAnsiTheme="minorHAnsi"/>
          <w:color w:val="000000" w:themeColor="text1"/>
          <w:sz w:val="20"/>
          <w:szCs w:val="20"/>
        </w:rPr>
        <w:t>.  Publisher not stated.</w:t>
      </w:r>
    </w:p>
    <w:p w14:paraId="3DF8E26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Jeremy Coller Foundation. (2019). </w:t>
      </w:r>
      <w:r w:rsidRPr="00D51838">
        <w:rPr>
          <w:rFonts w:asciiTheme="minorHAnsi" w:hAnsiTheme="minorHAnsi"/>
          <w:color w:val="000000" w:themeColor="text1"/>
          <w:sz w:val="20"/>
          <w:szCs w:val="20"/>
          <w:u w:val="single"/>
        </w:rPr>
        <w:t>Appetite for disruption: how leading food companies are responding to the alternative protein boom.</w:t>
      </w:r>
      <w:r w:rsidRPr="00D51838">
        <w:rPr>
          <w:rFonts w:asciiTheme="minorHAnsi" w:hAnsiTheme="minorHAnsi"/>
          <w:color w:val="000000" w:themeColor="text1"/>
          <w:sz w:val="20"/>
          <w:szCs w:val="20"/>
        </w:rPr>
        <w:t xml:space="preserve"> Accessed at: </w:t>
      </w:r>
      <w:hyperlink r:id="rId96" w:history="1">
        <w:r w:rsidRPr="00D51838">
          <w:rPr>
            <w:rStyle w:val="Hyperlink"/>
            <w:rFonts w:asciiTheme="minorHAnsi" w:hAnsiTheme="minorHAnsi"/>
            <w:color w:val="000000" w:themeColor="text1"/>
            <w:sz w:val="20"/>
            <w:szCs w:val="20"/>
            <w:u w:val="none"/>
          </w:rPr>
          <w:t>www.fairr.org/article/apeitite-for -disruption-how-leading-food-companies-are-repsonding-to-the-alternativer-protein-boom/</w:t>
        </w:r>
      </w:hyperlink>
      <w:r w:rsidRPr="00D51838">
        <w:rPr>
          <w:rFonts w:asciiTheme="minorHAnsi" w:hAnsiTheme="minorHAnsi"/>
          <w:color w:val="000000" w:themeColor="text1"/>
          <w:sz w:val="20"/>
          <w:szCs w:val="20"/>
        </w:rPr>
        <w:t xml:space="preserve"> on 15 July, 2019</w:t>
      </w:r>
    </w:p>
    <w:p w14:paraId="1012222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Kassem, N. O., Lee, J. W., Modeste, N. N. and Johnston, P. K. (2009). Understanding Soft Drink Consumption among Female Adolescents using the ‘Theory of Planned Behaviour’ </w:t>
      </w:r>
      <w:r w:rsidRPr="00D51838">
        <w:rPr>
          <w:rFonts w:asciiTheme="minorHAnsi" w:hAnsiTheme="minorHAnsi"/>
          <w:color w:val="000000" w:themeColor="text1"/>
          <w:sz w:val="20"/>
          <w:szCs w:val="20"/>
          <w:u w:val="single"/>
        </w:rPr>
        <w:t>Health Educ Res</w:t>
      </w:r>
      <w:r w:rsidRPr="00D51838">
        <w:rPr>
          <w:rFonts w:asciiTheme="minorHAnsi" w:hAnsiTheme="minorHAnsi"/>
          <w:color w:val="000000" w:themeColor="text1"/>
          <w:sz w:val="20"/>
          <w:szCs w:val="20"/>
        </w:rPr>
        <w:t>, Vol. 18, No. 3, pp: 278-291</w:t>
      </w:r>
    </w:p>
    <w:p w14:paraId="22B4C88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Kelly, M. (2011). </w:t>
      </w:r>
      <w:r w:rsidRPr="00D51838">
        <w:rPr>
          <w:rFonts w:asciiTheme="minorHAnsi" w:hAnsiTheme="minorHAnsi"/>
          <w:color w:val="000000" w:themeColor="text1"/>
          <w:sz w:val="20"/>
          <w:szCs w:val="20"/>
          <w:u w:val="single"/>
        </w:rPr>
        <w:t>Life is Health is Life: taking action to close the gap. Victorian Aborginal evidence-based resource</w:t>
      </w:r>
      <w:r w:rsidRPr="00D51838">
        <w:rPr>
          <w:rFonts w:asciiTheme="minorHAnsi" w:hAnsiTheme="minorHAnsi"/>
          <w:color w:val="000000" w:themeColor="text1"/>
          <w:sz w:val="20"/>
          <w:szCs w:val="20"/>
        </w:rPr>
        <w:t>. VicHealth and State Government of Victoria</w:t>
      </w:r>
    </w:p>
    <w:p w14:paraId="0C7C8EE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Kettings, C., Sinclair, A. J. and Voevodin, M. (2009). A Healthy Diet Consistent with Australian health Recommendations is too Expensive for Welfare-dependent Families.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33, Issue 6, Dec. 2009</w:t>
      </w:r>
    </w:p>
    <w:p w14:paraId="2183C4F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King, L., Hebden, L., Grunseit, L. Kelly, B. and Chapman, K. (2013). Building the Case for Independent Monitoring of Food Advertising on Australian TV. </w:t>
      </w:r>
      <w:r w:rsidRPr="00D51838">
        <w:rPr>
          <w:rFonts w:asciiTheme="minorHAnsi" w:hAnsiTheme="minorHAnsi"/>
          <w:color w:val="000000" w:themeColor="text1"/>
          <w:sz w:val="20"/>
          <w:szCs w:val="20"/>
          <w:u w:val="single"/>
        </w:rPr>
        <w:t xml:space="preserve">Public Health Nutrition </w:t>
      </w:r>
      <w:r w:rsidRPr="00D51838">
        <w:rPr>
          <w:rFonts w:asciiTheme="minorHAnsi" w:hAnsiTheme="minorHAnsi"/>
          <w:color w:val="000000" w:themeColor="text1"/>
          <w:sz w:val="20"/>
          <w:szCs w:val="20"/>
        </w:rPr>
        <w:t>16: 2249-54</w:t>
      </w:r>
    </w:p>
    <w:p w14:paraId="5727C0F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Kleve, S., Booth, S., Davidson, E. and Palermo, C. (2018C). Walking the Food Security Tightrope: exploring the experiences of low-to-middle Income Melbourne Households. </w:t>
      </w:r>
      <w:r w:rsidRPr="00D51838">
        <w:rPr>
          <w:rFonts w:asciiTheme="minorHAnsi" w:hAnsiTheme="minorHAnsi"/>
          <w:color w:val="000000" w:themeColor="text1"/>
          <w:sz w:val="20"/>
          <w:szCs w:val="20"/>
          <w:u w:val="single"/>
        </w:rPr>
        <w:t>International Journal of Environmental Research and Public Health</w:t>
      </w:r>
      <w:r w:rsidRPr="00D51838">
        <w:rPr>
          <w:rFonts w:asciiTheme="minorHAnsi" w:hAnsiTheme="minorHAnsi"/>
          <w:color w:val="000000" w:themeColor="text1"/>
          <w:sz w:val="20"/>
          <w:szCs w:val="20"/>
        </w:rPr>
        <w:t>, Vol. 15, No. 10</w:t>
      </w:r>
    </w:p>
    <w:p w14:paraId="2B21EAD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Kleve, S., Gallegos, D., Ashby, S. and Palermo, C. (2018A). Preliminary Validation and Piloting of a Comprehensive Measure of Household Food Security in Australia. </w:t>
      </w:r>
      <w:r w:rsidRPr="00D51838">
        <w:rPr>
          <w:rFonts w:asciiTheme="minorHAnsi" w:hAnsiTheme="minorHAnsi"/>
          <w:color w:val="000000" w:themeColor="text1"/>
          <w:sz w:val="20"/>
          <w:szCs w:val="20"/>
          <w:u w:val="single"/>
        </w:rPr>
        <w:t>Public Health Nutrition</w:t>
      </w:r>
      <w:r w:rsidRPr="00D51838">
        <w:rPr>
          <w:rFonts w:asciiTheme="minorHAnsi" w:hAnsiTheme="minorHAnsi"/>
          <w:color w:val="000000" w:themeColor="text1"/>
          <w:sz w:val="20"/>
          <w:szCs w:val="20"/>
        </w:rPr>
        <w:t>, Vol. 21, Issue 3, pp: 526-534</w:t>
      </w:r>
    </w:p>
    <w:p w14:paraId="4F3C102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Kleve, S., Palermo, C., Davidson, T. and Booth. S. (2018B). </w:t>
      </w:r>
      <w:r w:rsidRPr="00D51838">
        <w:rPr>
          <w:rFonts w:asciiTheme="minorHAnsi" w:hAnsiTheme="minorHAnsi"/>
          <w:color w:val="000000" w:themeColor="text1"/>
          <w:sz w:val="20"/>
          <w:szCs w:val="20"/>
          <w:u w:val="single"/>
        </w:rPr>
        <w:t>Exposing Food Insecurity in Low-to-middle-income Melbourne Households: now what?</w:t>
      </w:r>
      <w:r w:rsidRPr="00D51838">
        <w:rPr>
          <w:rFonts w:asciiTheme="minorHAnsi" w:hAnsiTheme="minorHAnsi"/>
          <w:color w:val="000000" w:themeColor="text1"/>
          <w:sz w:val="20"/>
          <w:szCs w:val="20"/>
        </w:rPr>
        <w:t xml:space="preserve">  Food Futures Conference 2018. Public Health Association</w:t>
      </w:r>
    </w:p>
    <w:p w14:paraId="4E44894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Knotey-Ahulu, O. (2019). Red Meat could be Next in Line for a Sin Tax After Sugar, Fitch Says. </w:t>
      </w:r>
      <w:r w:rsidRPr="00D51838">
        <w:rPr>
          <w:rFonts w:asciiTheme="minorHAnsi" w:hAnsiTheme="minorHAnsi"/>
          <w:color w:val="000000" w:themeColor="text1"/>
          <w:sz w:val="20"/>
          <w:szCs w:val="20"/>
          <w:u w:val="single"/>
        </w:rPr>
        <w:t>Sydney Morning Herald</w:t>
      </w:r>
      <w:r w:rsidRPr="00D51838">
        <w:rPr>
          <w:rFonts w:asciiTheme="minorHAnsi" w:hAnsiTheme="minorHAnsi"/>
          <w:color w:val="000000" w:themeColor="text1"/>
          <w:sz w:val="20"/>
          <w:szCs w:val="20"/>
        </w:rPr>
        <w:t>, 14 August, 2019</w:t>
      </w:r>
    </w:p>
    <w:p w14:paraId="36532BD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Knowles, A. (2016). </w:t>
      </w:r>
      <w:r w:rsidRPr="00D51838">
        <w:rPr>
          <w:rFonts w:asciiTheme="minorHAnsi" w:hAnsiTheme="minorHAnsi"/>
          <w:color w:val="000000" w:themeColor="text1"/>
          <w:sz w:val="20"/>
          <w:szCs w:val="20"/>
          <w:u w:val="single"/>
        </w:rPr>
        <w:t>Food Insecurity in Australia: A hidden problem</w:t>
      </w:r>
      <w:r w:rsidRPr="00D51838">
        <w:rPr>
          <w:rFonts w:asciiTheme="minorHAnsi" w:hAnsiTheme="minorHAnsi"/>
          <w:color w:val="000000" w:themeColor="text1"/>
          <w:sz w:val="20"/>
          <w:szCs w:val="20"/>
        </w:rPr>
        <w:t>. Future Directions International</w:t>
      </w:r>
    </w:p>
    <w:p w14:paraId="2FC639D7" w14:textId="77777777" w:rsidR="00C822C4" w:rsidRDefault="00C822C4" w:rsidP="006C1E64">
      <w:pPr>
        <w:spacing w:beforeLines="40" w:before="96"/>
        <w:jc w:val="both"/>
        <w:rPr>
          <w:rFonts w:asciiTheme="minorHAnsi" w:hAnsiTheme="minorHAnsi"/>
          <w:color w:val="000000" w:themeColor="text1"/>
          <w:sz w:val="20"/>
          <w:szCs w:val="20"/>
        </w:rPr>
      </w:pPr>
      <w:r>
        <w:rPr>
          <w:rFonts w:asciiTheme="minorHAnsi" w:hAnsiTheme="minorHAnsi"/>
          <w:color w:val="000000" w:themeColor="text1"/>
          <w:sz w:val="20"/>
          <w:szCs w:val="20"/>
        </w:rPr>
        <w:t xml:space="preserve">LaPage, M. (2019). Pesticides could be Partly to Blane for Bird Decline. </w:t>
      </w:r>
      <w:r w:rsidRPr="00C822C4">
        <w:rPr>
          <w:rFonts w:asciiTheme="minorHAnsi" w:hAnsiTheme="minorHAnsi"/>
          <w:color w:val="000000" w:themeColor="text1"/>
          <w:sz w:val="20"/>
          <w:szCs w:val="20"/>
          <w:u w:val="single"/>
        </w:rPr>
        <w:t>New Scientist</w:t>
      </w:r>
      <w:r>
        <w:rPr>
          <w:rFonts w:asciiTheme="minorHAnsi" w:hAnsiTheme="minorHAnsi"/>
          <w:color w:val="000000" w:themeColor="text1"/>
          <w:sz w:val="20"/>
          <w:szCs w:val="20"/>
        </w:rPr>
        <w:t xml:space="preserve"> 21 September 2019 pp. 14-15</w:t>
      </w:r>
    </w:p>
    <w:p w14:paraId="62A5B94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Lal, A., Mantilla-Herrera, A. M., Veeman, L., Backholer, K., Sachs, G., Moodie, M., Siapush, M., Carter, R. and Peeters, A. (2017). Modelled Health Benefits of a Sugar-Sweetened Beverage Tax across Different Socioeconomic Groups in Australia: A cost-effectiveness and equity analysis. </w:t>
      </w:r>
      <w:r w:rsidRPr="00D51838">
        <w:rPr>
          <w:rFonts w:asciiTheme="minorHAnsi" w:hAnsiTheme="minorHAnsi"/>
          <w:color w:val="000000" w:themeColor="text1"/>
          <w:sz w:val="20"/>
          <w:szCs w:val="20"/>
          <w:u w:val="single"/>
        </w:rPr>
        <w:t>PLOS Medicine</w:t>
      </w:r>
      <w:r w:rsidRPr="00D51838">
        <w:rPr>
          <w:rFonts w:asciiTheme="minorHAnsi" w:hAnsiTheme="minorHAnsi"/>
          <w:color w:val="000000" w:themeColor="text1"/>
          <w:sz w:val="20"/>
          <w:szCs w:val="20"/>
        </w:rPr>
        <w:t xml:space="preserve">, June 27, 2017 Accessed at: </w:t>
      </w:r>
      <w:hyperlink r:id="rId97" w:history="1">
        <w:r w:rsidRPr="00D51838">
          <w:rPr>
            <w:rFonts w:asciiTheme="minorHAnsi" w:hAnsiTheme="minorHAnsi"/>
            <w:color w:val="000000" w:themeColor="text1"/>
            <w:sz w:val="20"/>
            <w:szCs w:val="20"/>
          </w:rPr>
          <w:t>https://journals.plos.org/plosmedicine/article?id=10.1371/journal.pmed.1002326</w:t>
        </w:r>
      </w:hyperlink>
      <w:r w:rsidRPr="00D51838">
        <w:rPr>
          <w:rFonts w:asciiTheme="minorHAnsi" w:hAnsiTheme="minorHAnsi"/>
          <w:color w:val="000000" w:themeColor="text1"/>
          <w:sz w:val="20"/>
          <w:szCs w:val="20"/>
        </w:rPr>
        <w:t xml:space="preserve"> on 25 August, 2019</w:t>
      </w:r>
    </w:p>
    <w:p w14:paraId="0AC2DB2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Landrigan, T. and Pollard, C. (2010). </w:t>
      </w:r>
      <w:r w:rsidRPr="00D51838">
        <w:rPr>
          <w:rFonts w:asciiTheme="minorHAnsi" w:hAnsiTheme="minorHAnsi"/>
          <w:color w:val="000000" w:themeColor="text1"/>
          <w:sz w:val="20"/>
          <w:szCs w:val="20"/>
          <w:u w:val="single"/>
        </w:rPr>
        <w:t>Food Access and Cost Survey, Western Australia, Perth</w:t>
      </w:r>
      <w:r w:rsidRPr="00D51838">
        <w:rPr>
          <w:rFonts w:asciiTheme="minorHAnsi" w:hAnsiTheme="minorHAnsi"/>
          <w:color w:val="000000" w:themeColor="text1"/>
          <w:sz w:val="20"/>
          <w:szCs w:val="20"/>
        </w:rPr>
        <w:t>. Department of Health, Government of Western Australia, 2011</w:t>
      </w:r>
    </w:p>
    <w:p w14:paraId="705D22C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Larsen, K. (2008). </w:t>
      </w:r>
      <w:r w:rsidRPr="00D51838">
        <w:rPr>
          <w:rFonts w:asciiTheme="minorHAnsi" w:hAnsiTheme="minorHAnsi"/>
          <w:color w:val="000000" w:themeColor="text1"/>
          <w:sz w:val="20"/>
          <w:szCs w:val="20"/>
          <w:u w:val="single"/>
        </w:rPr>
        <w:t>Sustainability and Food Security: you can’t have one without the other</w:t>
      </w:r>
      <w:r w:rsidRPr="00D51838">
        <w:rPr>
          <w:rFonts w:asciiTheme="minorHAnsi" w:hAnsiTheme="minorHAnsi"/>
          <w:color w:val="000000" w:themeColor="text1"/>
          <w:sz w:val="20"/>
          <w:szCs w:val="20"/>
        </w:rPr>
        <w:t>. Victorian Eco Innovation Lab, Melbourne.</w:t>
      </w:r>
    </w:p>
    <w:p w14:paraId="400C296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Laurence, S., Kempler, J. and Graham, V. (2018). </w:t>
      </w:r>
      <w:r w:rsidRPr="00D51838">
        <w:rPr>
          <w:rFonts w:asciiTheme="minorHAnsi" w:hAnsiTheme="minorHAnsi"/>
          <w:color w:val="000000" w:themeColor="text1"/>
          <w:sz w:val="20"/>
          <w:szCs w:val="20"/>
          <w:u w:val="single"/>
        </w:rPr>
        <w:t>Transforming Food environments in Sport and Recreation Facilities.</w:t>
      </w:r>
      <w:r w:rsidRPr="00D51838">
        <w:rPr>
          <w:rFonts w:asciiTheme="minorHAnsi" w:hAnsiTheme="minorHAnsi"/>
          <w:color w:val="000000" w:themeColor="text1"/>
          <w:sz w:val="20"/>
          <w:szCs w:val="20"/>
        </w:rPr>
        <w:t xml:space="preserve">  Food Futures Conference 2018. Public Health Association</w:t>
      </w:r>
    </w:p>
    <w:p w14:paraId="2D9DFB4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Lawlis, T., Devine, A. and Upton, P. (2018A). Vulnerable, Single and Living in Poverty: Women’s Challenges to Accessing Food in the Australian Capital Territory. </w:t>
      </w:r>
      <w:r w:rsidRPr="00D51838">
        <w:rPr>
          <w:rFonts w:asciiTheme="minorHAnsi" w:hAnsiTheme="minorHAnsi"/>
          <w:color w:val="000000" w:themeColor="text1"/>
          <w:sz w:val="20"/>
          <w:szCs w:val="20"/>
          <w:u w:val="single"/>
        </w:rPr>
        <w:t>Australian and New Zealand Journal of Public Health</w:t>
      </w:r>
      <w:r w:rsidRPr="00D51838">
        <w:rPr>
          <w:rFonts w:asciiTheme="minorHAnsi" w:hAnsiTheme="minorHAnsi"/>
          <w:color w:val="000000" w:themeColor="text1"/>
          <w:sz w:val="20"/>
          <w:szCs w:val="20"/>
        </w:rPr>
        <w:t xml:space="preserve">, Vol., 42, Issue 6. </w:t>
      </w:r>
    </w:p>
    <w:p w14:paraId="20BD09D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Lawlis, T., Islam, W. and Upton, P. (2018B). Achieving the Four Dimensions of Food Security for Resettled Refugees in Australia: a systematic review. </w:t>
      </w:r>
      <w:r w:rsidRPr="00D51838">
        <w:rPr>
          <w:rFonts w:asciiTheme="minorHAnsi" w:hAnsiTheme="minorHAnsi"/>
          <w:color w:val="000000" w:themeColor="text1"/>
          <w:sz w:val="20"/>
          <w:szCs w:val="20"/>
          <w:u w:val="single"/>
        </w:rPr>
        <w:t>Nutrition and Dietetics</w:t>
      </w:r>
      <w:r w:rsidRPr="00D51838">
        <w:rPr>
          <w:rFonts w:asciiTheme="minorHAnsi" w:hAnsiTheme="minorHAnsi"/>
          <w:color w:val="000000" w:themeColor="text1"/>
          <w:sz w:val="20"/>
          <w:szCs w:val="20"/>
        </w:rPr>
        <w:t>, Vol., 75, Issues 2</w:t>
      </w:r>
    </w:p>
    <w:p w14:paraId="0F2E4D8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Lawrence, R., Linderg, R., Gold, L. and Pegram. O. (2015). Food Insecurity in Australia: implications for general practitioners. </w:t>
      </w:r>
      <w:r w:rsidRPr="00D51838">
        <w:rPr>
          <w:rFonts w:asciiTheme="minorHAnsi" w:hAnsiTheme="minorHAnsi"/>
          <w:color w:val="000000" w:themeColor="text1"/>
          <w:sz w:val="20"/>
          <w:szCs w:val="20"/>
          <w:u w:val="single"/>
        </w:rPr>
        <w:t>Australian Family Physician</w:t>
      </w:r>
      <w:r w:rsidRPr="00D51838">
        <w:rPr>
          <w:rFonts w:asciiTheme="minorHAnsi" w:hAnsiTheme="minorHAnsi"/>
          <w:color w:val="000000" w:themeColor="text1"/>
          <w:sz w:val="20"/>
          <w:szCs w:val="20"/>
        </w:rPr>
        <w:t xml:space="preserve"> Vol. 44, No. 11, pp: 859-862</w:t>
      </w:r>
    </w:p>
    <w:p w14:paraId="7E61DDA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Linberge, R., Lawrence, M., Gold, L., Friel, S. and Pegram, O. (2015). Food Insecurity in Australia: Implications for general practitioners. </w:t>
      </w:r>
      <w:r w:rsidRPr="00D51838">
        <w:rPr>
          <w:rFonts w:asciiTheme="minorHAnsi" w:hAnsiTheme="minorHAnsi"/>
          <w:color w:val="000000" w:themeColor="text1"/>
          <w:sz w:val="20"/>
          <w:szCs w:val="20"/>
          <w:u w:val="single"/>
        </w:rPr>
        <w:t>Australian Family Physician</w:t>
      </w:r>
      <w:r w:rsidRPr="00D51838">
        <w:rPr>
          <w:rFonts w:asciiTheme="minorHAnsi" w:hAnsiTheme="minorHAnsi"/>
          <w:color w:val="000000" w:themeColor="text1"/>
          <w:sz w:val="20"/>
          <w:szCs w:val="20"/>
        </w:rPr>
        <w:t>, Vol 44, No. 11, pp: 859-862</w:t>
      </w:r>
    </w:p>
    <w:p w14:paraId="0B81622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Love, P., Whenlan, J., Lewis, M. and Lee, A. (2018). </w:t>
      </w:r>
      <w:r w:rsidRPr="00D51838">
        <w:rPr>
          <w:rFonts w:asciiTheme="minorHAnsi" w:hAnsiTheme="minorHAnsi"/>
          <w:color w:val="000000" w:themeColor="text1"/>
          <w:sz w:val="20"/>
          <w:szCs w:val="20"/>
          <w:u w:val="single"/>
        </w:rPr>
        <w:t>Food Price and Affordability in Rural Victoria: are healthy diets more expensive?</w:t>
      </w:r>
      <w:r w:rsidRPr="00D51838">
        <w:rPr>
          <w:rFonts w:asciiTheme="minorHAnsi" w:hAnsiTheme="minorHAnsi"/>
          <w:color w:val="000000" w:themeColor="text1"/>
          <w:sz w:val="20"/>
          <w:szCs w:val="20"/>
        </w:rPr>
        <w:t xml:space="preserve"> Food Futures Conference 2018. Public Health Association</w:t>
      </w:r>
    </w:p>
    <w:p w14:paraId="7D9F503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Luger, M., Laftontan, M., Bes-Rastrollo, M., Winzer, E., Yumuk, V. and Farpour-Lambert, N. (2017). Sugar-sweetened Beverages and Weight Gain in Children and Adults: a systematic review from 2013 to 2015 and a comparison with previous studies. </w:t>
      </w:r>
      <w:r w:rsidRPr="00D51838">
        <w:rPr>
          <w:rFonts w:asciiTheme="minorHAnsi" w:hAnsiTheme="minorHAnsi"/>
          <w:color w:val="000000" w:themeColor="text1"/>
          <w:sz w:val="20"/>
          <w:szCs w:val="20"/>
          <w:u w:val="single"/>
        </w:rPr>
        <w:t>Obes Facts</w:t>
      </w:r>
      <w:r w:rsidRPr="00D51838">
        <w:rPr>
          <w:rFonts w:asciiTheme="minorHAnsi" w:hAnsiTheme="minorHAnsi"/>
          <w:color w:val="000000" w:themeColor="text1"/>
          <w:sz w:val="20"/>
          <w:szCs w:val="20"/>
        </w:rPr>
        <w:t>, Vol, 10, No., 6, pp: 674-693</w:t>
      </w:r>
    </w:p>
    <w:p w14:paraId="63D4B32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MacDonald, D., (2019). </w:t>
      </w:r>
      <w:r w:rsidRPr="00D51838">
        <w:rPr>
          <w:rFonts w:asciiTheme="minorHAnsi" w:hAnsiTheme="minorHAnsi"/>
          <w:color w:val="000000" w:themeColor="text1"/>
          <w:sz w:val="20"/>
          <w:szCs w:val="20"/>
          <w:u w:val="single"/>
        </w:rPr>
        <w:t>Evaluation of the School Breakfast Clubs Program: Final report</w:t>
      </w:r>
      <w:r w:rsidRPr="00D51838">
        <w:rPr>
          <w:rFonts w:asciiTheme="minorHAnsi" w:hAnsiTheme="minorHAnsi"/>
          <w:color w:val="000000" w:themeColor="text1"/>
          <w:sz w:val="20"/>
          <w:szCs w:val="20"/>
        </w:rPr>
        <w:t>. Victoria University and Food Bank, Melbourne.</w:t>
      </w:r>
    </w:p>
    <w:p w14:paraId="71E9DE7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Machado, P., Steele, E., Scrinis, G. and Monteiro, C. (2018). </w:t>
      </w:r>
      <w:r w:rsidRPr="00D51838">
        <w:rPr>
          <w:rFonts w:asciiTheme="minorHAnsi" w:hAnsiTheme="minorHAnsi"/>
          <w:color w:val="000000" w:themeColor="text1"/>
          <w:sz w:val="20"/>
          <w:szCs w:val="20"/>
          <w:u w:val="single"/>
        </w:rPr>
        <w:t>Ultra-processed Food Consumption and Chronic Non-Communicable Disease-related Dietary Nutrient profile in Australia</w:t>
      </w:r>
      <w:r w:rsidRPr="00D51838">
        <w:rPr>
          <w:rFonts w:asciiTheme="minorHAnsi" w:hAnsiTheme="minorHAnsi"/>
          <w:color w:val="000000" w:themeColor="text1"/>
          <w:sz w:val="20"/>
          <w:szCs w:val="20"/>
        </w:rPr>
        <w:t>. Food Futures Conference 2018. Public Health Association</w:t>
      </w:r>
    </w:p>
    <w:p w14:paraId="340892B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Malakellis, M., Hoare, E., Sanigorski, A., Allender, S., Swinburn, B., Chikwendu, C., Kelly, P.M., Petersen, S. and Millar, L. (2017). School-based System Change for Obesity prevention in Adolescents: outcomes of the Australian Capital Territory ‘It’s Your Move!’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41, Issue 5</w:t>
      </w:r>
    </w:p>
    <w:p w14:paraId="47F21AE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Mansoor, O. D., Ali, R. and Richards (2017). Regional Survey Supports National initiative for ‘Water-only’ Schools in New Zealand.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41, Issue 5</w:t>
      </w:r>
    </w:p>
    <w:p w14:paraId="2DFFCDC4" w14:textId="77777777" w:rsidR="007F7279" w:rsidRPr="007F7279" w:rsidRDefault="007F7279" w:rsidP="006C1E64">
      <w:pPr>
        <w:spacing w:beforeLines="40" w:before="96"/>
        <w:jc w:val="both"/>
        <w:rPr>
          <w:rFonts w:asciiTheme="minorHAnsi" w:hAnsiTheme="minorHAnsi"/>
          <w:color w:val="000000" w:themeColor="text1"/>
          <w:sz w:val="20"/>
          <w:szCs w:val="20"/>
        </w:rPr>
      </w:pPr>
      <w:r w:rsidRPr="007F7279">
        <w:rPr>
          <w:rFonts w:asciiTheme="minorHAnsi" w:hAnsiTheme="minorHAnsi"/>
          <w:color w:val="000000" w:themeColor="text1"/>
          <w:sz w:val="20"/>
          <w:szCs w:val="20"/>
        </w:rPr>
        <w:t xml:space="preserve">Markes, N. (2019). </w:t>
      </w:r>
      <w:r w:rsidRPr="007F7279">
        <w:rPr>
          <w:rFonts w:asciiTheme="minorHAnsi" w:hAnsiTheme="minorHAnsi"/>
          <w:color w:val="000000" w:themeColor="text1"/>
          <w:sz w:val="20"/>
          <w:szCs w:val="20"/>
          <w:u w:val="single"/>
        </w:rPr>
        <w:t>Sainsbury’s to be first UK supermarket to sell meat-alternatives in its meat, fish and poultry aisles</w:t>
      </w:r>
      <w:r w:rsidRPr="007F7279">
        <w:rPr>
          <w:rFonts w:asciiTheme="minorHAnsi" w:hAnsiTheme="minorHAnsi"/>
          <w:color w:val="000000" w:themeColor="text1"/>
          <w:sz w:val="20"/>
          <w:szCs w:val="20"/>
        </w:rPr>
        <w:t>. Food Innovation Network, Melbourne.</w:t>
      </w:r>
    </w:p>
    <w:p w14:paraId="49859F9C" w14:textId="77777777" w:rsidR="00F77D5F" w:rsidRDefault="00F77D5F" w:rsidP="006C1E64">
      <w:pPr>
        <w:spacing w:beforeLines="40" w:before="96"/>
        <w:jc w:val="both"/>
        <w:rPr>
          <w:rFonts w:asciiTheme="minorHAnsi" w:hAnsiTheme="minorHAnsi"/>
          <w:color w:val="000000" w:themeColor="text1"/>
          <w:sz w:val="20"/>
          <w:szCs w:val="20"/>
        </w:rPr>
      </w:pPr>
      <w:r>
        <w:rPr>
          <w:rFonts w:ascii="ProximaNovaRegular" w:hAnsi="ProximaNovaRegular" w:cs="Arial"/>
          <w:color w:val="000000" w:themeColor="text1"/>
          <w:sz w:val="20"/>
          <w:szCs w:val="20"/>
        </w:rPr>
        <w:t>Marsh, K., Munn, E. A. and Baines, S. K. (2013). Protein and Vegetarian Diets</w:t>
      </w:r>
      <w:r w:rsidRPr="008555FE">
        <w:rPr>
          <w:rFonts w:ascii="ProximaNovaRegular" w:hAnsi="ProximaNovaRegular" w:cs="Arial"/>
          <w:color w:val="000000" w:themeColor="text1"/>
          <w:sz w:val="20"/>
          <w:szCs w:val="20"/>
          <w:u w:val="single"/>
        </w:rPr>
        <w:t>. Medical Journal of Australia</w:t>
      </w:r>
      <w:r>
        <w:rPr>
          <w:rFonts w:ascii="ProximaNovaRegular" w:hAnsi="ProximaNovaRegular" w:cs="Arial"/>
          <w:color w:val="000000" w:themeColor="text1"/>
          <w:sz w:val="20"/>
          <w:szCs w:val="20"/>
        </w:rPr>
        <w:t>. 199 (4)</w:t>
      </w:r>
    </w:p>
    <w:p w14:paraId="2649017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Mathias, J., Kaiser, M. D., Bauer, J. M., Ramsch, C., Uter, W., Guigoz, Y., Cederholm, T. and Thomas, M.D. (2010). Frequency of Malnutrition in Older Adults: a multinational perspective using the Mini Nutritional Assessment. </w:t>
      </w:r>
      <w:r w:rsidRPr="00D51838">
        <w:rPr>
          <w:rFonts w:asciiTheme="minorHAnsi" w:hAnsiTheme="minorHAnsi"/>
          <w:color w:val="000000" w:themeColor="text1"/>
          <w:sz w:val="20"/>
          <w:szCs w:val="20"/>
          <w:u w:val="single"/>
        </w:rPr>
        <w:t>Journal of the American Geriatrics Society</w:t>
      </w:r>
      <w:r w:rsidRPr="00D51838">
        <w:rPr>
          <w:rFonts w:asciiTheme="minorHAnsi" w:hAnsiTheme="minorHAnsi"/>
          <w:color w:val="000000" w:themeColor="text1"/>
          <w:sz w:val="20"/>
          <w:szCs w:val="20"/>
        </w:rPr>
        <w:t xml:space="preserve">. Accessed at </w:t>
      </w:r>
      <w:hyperlink r:id="rId98" w:history="1">
        <w:r w:rsidRPr="00D51838">
          <w:rPr>
            <w:rStyle w:val="Hyperlink"/>
            <w:rFonts w:asciiTheme="minorHAnsi" w:hAnsiTheme="minorHAnsi"/>
            <w:color w:val="000000" w:themeColor="text1"/>
            <w:sz w:val="20"/>
            <w:szCs w:val="20"/>
            <w:u w:val="none"/>
          </w:rPr>
          <w:t>https://onlinelibrary.wiley.com/doi/abs/10.111/j.1532-5415.2010.03016.x</w:t>
        </w:r>
      </w:hyperlink>
      <w:r w:rsidRPr="00D51838">
        <w:rPr>
          <w:rFonts w:asciiTheme="minorHAnsi" w:hAnsiTheme="minorHAnsi"/>
          <w:color w:val="000000" w:themeColor="text1"/>
          <w:sz w:val="20"/>
          <w:szCs w:val="20"/>
        </w:rPr>
        <w:t xml:space="preserve"> on 10 August, 2019</w:t>
      </w:r>
    </w:p>
    <w:p w14:paraId="59CAB568" w14:textId="77777777" w:rsidR="00A57B2A" w:rsidRPr="00D51838" w:rsidRDefault="00A57B2A" w:rsidP="006C1E64">
      <w:pPr>
        <w:spacing w:beforeLines="40" w:before="96"/>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Matthews, C. E., Chen, K. C., Freedson, P. S., Buchowski, M. S., Beech, B. M., Pater, R. R. and Triano. (2008). </w:t>
      </w:r>
      <w:r w:rsidRPr="00D51838">
        <w:rPr>
          <w:rFonts w:asciiTheme="minorHAnsi" w:hAnsiTheme="minorHAnsi"/>
          <w:color w:val="000000" w:themeColor="text1"/>
          <w:sz w:val="20"/>
          <w:szCs w:val="20"/>
          <w:u w:val="single"/>
        </w:rPr>
        <w:t>Amount of Time Spend in Sedentary behaviours in the United States</w:t>
      </w:r>
      <w:r w:rsidRPr="00D51838">
        <w:rPr>
          <w:rFonts w:asciiTheme="minorHAnsi" w:hAnsiTheme="minorHAnsi"/>
          <w:color w:val="000000" w:themeColor="text1"/>
          <w:sz w:val="20"/>
          <w:szCs w:val="20"/>
        </w:rPr>
        <w:t xml:space="preserve">: 2003-2004  Accessed at: </w:t>
      </w:r>
      <w:hyperlink r:id="rId99" w:history="1">
        <w:r w:rsidRPr="00D51838">
          <w:rPr>
            <w:rStyle w:val="Hyperlink"/>
            <w:rFonts w:asciiTheme="minorHAnsi" w:hAnsiTheme="minorHAnsi"/>
            <w:color w:val="000000" w:themeColor="text1"/>
            <w:sz w:val="20"/>
            <w:szCs w:val="20"/>
            <w:u w:val="none"/>
          </w:rPr>
          <w:t>https://doi.org/10.1093%2Faje%2Fkwm390</w:t>
        </w:r>
      </w:hyperlink>
      <w:r w:rsidRPr="00D51838">
        <w:rPr>
          <w:rFonts w:asciiTheme="minorHAnsi" w:hAnsiTheme="minorHAnsi"/>
          <w:color w:val="000000" w:themeColor="text1"/>
          <w:sz w:val="20"/>
          <w:szCs w:val="20"/>
        </w:rPr>
        <w:t xml:space="preserve"> on 29 August, 2019</w:t>
      </w:r>
    </w:p>
    <w:p w14:paraId="509E3BEF" w14:textId="77777777" w:rsidR="00F339C7" w:rsidRPr="00D51838" w:rsidRDefault="00F339C7"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Mayo clinic (2019). </w:t>
      </w:r>
      <w:r w:rsidRPr="00D51838">
        <w:rPr>
          <w:rFonts w:asciiTheme="minorHAnsi" w:hAnsiTheme="minorHAnsi"/>
          <w:color w:val="000000" w:themeColor="text1"/>
          <w:sz w:val="20"/>
          <w:szCs w:val="20"/>
          <w:u w:val="single"/>
        </w:rPr>
        <w:t>Dietary fibre: essential for a healty diet</w:t>
      </w:r>
      <w:r w:rsidRPr="00D51838">
        <w:rPr>
          <w:rFonts w:asciiTheme="minorHAnsi" w:hAnsiTheme="minorHAnsi"/>
          <w:color w:val="000000" w:themeColor="text1"/>
          <w:sz w:val="20"/>
          <w:szCs w:val="20"/>
        </w:rPr>
        <w:t>. Accessed at: www.mayoclinic.org/healthy-lifestyle/nutrition-and-healthy-eating/in-depth/fiber/art-20043983</w:t>
      </w:r>
    </w:p>
    <w:p w14:paraId="616E21E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McCarthy, L. and Change, A. B. (2018). </w:t>
      </w:r>
      <w:r w:rsidRPr="00D51838">
        <w:rPr>
          <w:rFonts w:asciiTheme="minorHAnsi" w:hAnsiTheme="minorHAnsi"/>
          <w:color w:val="000000" w:themeColor="text1"/>
          <w:sz w:val="20"/>
          <w:szCs w:val="20"/>
          <w:u w:val="single"/>
        </w:rPr>
        <w:t>Household Food Security Experiences among Indigenous Australians in a Northern Australian Setting</w:t>
      </w:r>
      <w:r w:rsidRPr="00D51838">
        <w:rPr>
          <w:rFonts w:asciiTheme="minorHAnsi" w:hAnsiTheme="minorHAnsi"/>
          <w:color w:val="000000" w:themeColor="text1"/>
          <w:sz w:val="20"/>
          <w:szCs w:val="20"/>
        </w:rPr>
        <w:t>. Food Futures Conference. Public Health Association</w:t>
      </w:r>
    </w:p>
    <w:p w14:paraId="5917923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McCrindle Consulting (2017). </w:t>
      </w:r>
      <w:r w:rsidRPr="00D51838">
        <w:rPr>
          <w:rFonts w:asciiTheme="minorHAnsi" w:hAnsiTheme="minorHAnsi"/>
          <w:color w:val="000000" w:themeColor="text1"/>
          <w:sz w:val="20"/>
          <w:szCs w:val="20"/>
          <w:u w:val="single"/>
        </w:rPr>
        <w:t>Food Bank Hunger Report, 2017</w:t>
      </w:r>
      <w:r w:rsidRPr="00D51838">
        <w:rPr>
          <w:rFonts w:asciiTheme="minorHAnsi" w:hAnsiTheme="minorHAnsi"/>
          <w:color w:val="000000" w:themeColor="text1"/>
          <w:sz w:val="20"/>
          <w:szCs w:val="20"/>
        </w:rPr>
        <w:t>. Food Bank.</w:t>
      </w:r>
    </w:p>
    <w:p w14:paraId="7850B55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McCrindle Consulting (2018</w:t>
      </w:r>
      <w:r w:rsidR="00E06C5E" w:rsidRPr="00D51838">
        <w:rPr>
          <w:rFonts w:asciiTheme="minorHAnsi" w:hAnsiTheme="minorHAnsi"/>
          <w:color w:val="000000" w:themeColor="text1"/>
          <w:sz w:val="20"/>
          <w:szCs w:val="20"/>
        </w:rPr>
        <w:t>A</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Food Bank Hunger Report 2018</w:t>
      </w:r>
      <w:r w:rsidRPr="00D51838">
        <w:rPr>
          <w:rFonts w:asciiTheme="minorHAnsi" w:hAnsiTheme="minorHAnsi"/>
          <w:color w:val="000000" w:themeColor="text1"/>
          <w:sz w:val="20"/>
          <w:szCs w:val="20"/>
        </w:rPr>
        <w:t>. Food Bank.</w:t>
      </w:r>
    </w:p>
    <w:p w14:paraId="4B49023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McCrindle Consulting (2018</w:t>
      </w:r>
      <w:r w:rsidR="00E06C5E" w:rsidRPr="00D51838">
        <w:rPr>
          <w:rFonts w:asciiTheme="minorHAnsi" w:hAnsiTheme="minorHAnsi"/>
          <w:color w:val="000000" w:themeColor="text1"/>
          <w:sz w:val="20"/>
          <w:szCs w:val="20"/>
        </w:rPr>
        <w:t>B</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Rumbling Tummies: child hunger in Australia</w:t>
      </w:r>
      <w:r w:rsidRPr="00D51838">
        <w:rPr>
          <w:rFonts w:asciiTheme="minorHAnsi" w:hAnsiTheme="minorHAnsi"/>
          <w:color w:val="000000" w:themeColor="text1"/>
          <w:sz w:val="20"/>
          <w:szCs w:val="20"/>
        </w:rPr>
        <w:t>. Food Bank.</w:t>
      </w:r>
    </w:p>
    <w:p w14:paraId="4AE7333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McKay, F. H., Haines, B. C. and Dunn, D. (2019). Measuring and Understanding Food insecurity in Australia: a systematic review. Journal of Environmental Research and Public Health, Vol. 16, pp. 476</w:t>
      </w:r>
    </w:p>
    <w:p w14:paraId="22A50ED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McKay, F.H. and Dunn, M. (2015). Food security among asylum seekers in Melbourne. </w:t>
      </w:r>
      <w:r w:rsidRPr="00D51838">
        <w:rPr>
          <w:rFonts w:asciiTheme="minorHAnsi" w:hAnsiTheme="minorHAnsi"/>
          <w:color w:val="000000" w:themeColor="text1"/>
          <w:sz w:val="20"/>
          <w:szCs w:val="20"/>
          <w:u w:val="single"/>
        </w:rPr>
        <w:t>Australian and New Zealand Journal of Public Health</w:t>
      </w:r>
      <w:r w:rsidRPr="00D51838">
        <w:rPr>
          <w:rFonts w:asciiTheme="minorHAnsi" w:hAnsiTheme="minorHAnsi"/>
          <w:color w:val="000000" w:themeColor="text1"/>
          <w:sz w:val="20"/>
          <w:szCs w:val="20"/>
        </w:rPr>
        <w:t xml:space="preserve"> 2015, Vol 39, pp. 3344-389</w:t>
      </w:r>
    </w:p>
    <w:p w14:paraId="31370E9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McKechnie, R., Turrell, G. and Giskes. K. (2018). Single-item Measure of Food Insecurity Use in the National Health Survey may Underestimate Prevalence in Australia. </w:t>
      </w:r>
      <w:r w:rsidRPr="00D51838">
        <w:rPr>
          <w:rFonts w:asciiTheme="minorHAnsi" w:hAnsiTheme="minorHAnsi"/>
          <w:color w:val="000000" w:themeColor="text1"/>
          <w:sz w:val="20"/>
          <w:szCs w:val="20"/>
          <w:u w:val="single"/>
        </w:rPr>
        <w:t>Australian and New Zealand Journal of Public Health</w:t>
      </w:r>
      <w:r w:rsidRPr="00D51838">
        <w:rPr>
          <w:rFonts w:asciiTheme="minorHAnsi" w:hAnsiTheme="minorHAnsi"/>
          <w:color w:val="000000" w:themeColor="text1"/>
          <w:sz w:val="20"/>
          <w:szCs w:val="20"/>
        </w:rPr>
        <w:t>, Vol. 42, Issue 4</w:t>
      </w:r>
    </w:p>
    <w:p w14:paraId="2838AC4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Melbourne and Metropolitan Board of Works (1981). </w:t>
      </w:r>
      <w:r w:rsidRPr="00D51838">
        <w:rPr>
          <w:rFonts w:asciiTheme="minorHAnsi" w:hAnsiTheme="minorHAnsi"/>
          <w:color w:val="000000" w:themeColor="text1"/>
          <w:sz w:val="20"/>
          <w:szCs w:val="20"/>
          <w:u w:val="single"/>
        </w:rPr>
        <w:t>Metropolitan Strategy Implementation. Victorian Government, Melbourne</w:t>
      </w:r>
      <w:r w:rsidRPr="00D51838">
        <w:rPr>
          <w:rFonts w:asciiTheme="minorHAnsi" w:hAnsiTheme="minorHAnsi"/>
          <w:color w:val="000000" w:themeColor="text1"/>
          <w:sz w:val="20"/>
          <w:szCs w:val="20"/>
        </w:rPr>
        <w:t xml:space="preserve">. Accessed at: </w:t>
      </w:r>
      <w:hyperlink r:id="rId100" w:history="1">
        <w:r w:rsidRPr="00D51838">
          <w:rPr>
            <w:rFonts w:asciiTheme="minorHAnsi" w:hAnsiTheme="minorHAnsi"/>
            <w:color w:val="000000" w:themeColor="text1"/>
            <w:sz w:val="20"/>
            <w:szCs w:val="20"/>
          </w:rPr>
          <w:t>www.planning.vic.gov.au/policy-and-strategy/planning-for-melbourne/melbournes-strategic-planning-history/metropolitan-strategy-implementation-1981</w:t>
        </w:r>
      </w:hyperlink>
      <w:r w:rsidRPr="00D51838">
        <w:rPr>
          <w:rFonts w:asciiTheme="minorHAnsi" w:hAnsiTheme="minorHAnsi"/>
          <w:color w:val="000000" w:themeColor="text1"/>
          <w:sz w:val="20"/>
          <w:szCs w:val="20"/>
        </w:rPr>
        <w:t xml:space="preserve"> on 27 August, 2019</w:t>
      </w:r>
    </w:p>
    <w:p w14:paraId="2136C4D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Merema, M. R., Sullivan, D. L., Pollard, G. M., Abraham, J. A., Tomlin, S.</w:t>
      </w:r>
      <w:r w:rsidR="00E06C5E"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rPr>
        <w:t xml:space="preserve">M. and Radomiljac., A.L. (2016). Parents’ Perception of their Child’s Weight Status and Intention to Intervene: a Western Australian cross-sectional population survey, 2009-2012.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40, Issue 1</w:t>
      </w:r>
    </w:p>
    <w:p w14:paraId="4D2A2EC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Micevski, D. A., Thornton, L. E. and Brockington, S. (2014). Food Insecurity among University Students in Victoria: a pilot study. </w:t>
      </w:r>
      <w:r w:rsidRPr="00D51838">
        <w:rPr>
          <w:rFonts w:asciiTheme="minorHAnsi" w:hAnsiTheme="minorHAnsi"/>
          <w:color w:val="000000" w:themeColor="text1"/>
          <w:sz w:val="20"/>
          <w:szCs w:val="20"/>
          <w:u w:val="single"/>
        </w:rPr>
        <w:t>Nutrition and Dietetics</w:t>
      </w:r>
      <w:r w:rsidRPr="00D51838">
        <w:rPr>
          <w:rFonts w:asciiTheme="minorHAnsi" w:hAnsiTheme="minorHAnsi"/>
          <w:color w:val="000000" w:themeColor="text1"/>
          <w:sz w:val="20"/>
          <w:szCs w:val="20"/>
        </w:rPr>
        <w:t xml:space="preserve">, Vol. 71, No. 4, pp: 258-264. Accessed at: </w:t>
      </w:r>
      <w:hyperlink r:id="rId101" w:history="1">
        <w:r w:rsidRPr="00D51838">
          <w:rPr>
            <w:rStyle w:val="Hyperlink"/>
            <w:rFonts w:asciiTheme="minorHAnsi" w:hAnsiTheme="minorHAnsi"/>
            <w:color w:val="000000" w:themeColor="text1"/>
            <w:sz w:val="20"/>
            <w:szCs w:val="20"/>
          </w:rPr>
          <w:t>http://dro.deakin.edu.au/view/DU:30068978</w:t>
        </w:r>
      </w:hyperlink>
      <w:r w:rsidRPr="00D51838">
        <w:rPr>
          <w:rFonts w:asciiTheme="minorHAnsi" w:hAnsiTheme="minorHAnsi"/>
          <w:color w:val="000000" w:themeColor="text1"/>
          <w:sz w:val="20"/>
          <w:szCs w:val="20"/>
        </w:rPr>
        <w:t xml:space="preserve"> on 27 August, 2019</w:t>
      </w:r>
    </w:p>
    <w:p w14:paraId="6651EE8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Milman, O. (2015). Melbourne’s Urban Sprawl: just how big can the city get? </w:t>
      </w:r>
      <w:r w:rsidRPr="00D51838">
        <w:rPr>
          <w:rFonts w:asciiTheme="minorHAnsi" w:hAnsiTheme="minorHAnsi"/>
          <w:color w:val="000000" w:themeColor="text1"/>
          <w:sz w:val="20"/>
          <w:szCs w:val="20"/>
          <w:u w:val="single"/>
        </w:rPr>
        <w:t>The Guardian</w:t>
      </w:r>
      <w:r w:rsidRPr="00D51838">
        <w:rPr>
          <w:rFonts w:asciiTheme="minorHAnsi" w:hAnsiTheme="minorHAnsi"/>
          <w:color w:val="000000" w:themeColor="text1"/>
          <w:sz w:val="20"/>
          <w:szCs w:val="20"/>
        </w:rPr>
        <w:t xml:space="preserve">. 3 Sept., 2015  Accessed at: </w:t>
      </w:r>
      <w:hyperlink r:id="rId102" w:history="1">
        <w:r w:rsidRPr="00D51838">
          <w:rPr>
            <w:rStyle w:val="Hyperlink"/>
            <w:rFonts w:asciiTheme="minorHAnsi" w:hAnsiTheme="minorHAnsi"/>
            <w:color w:val="000000" w:themeColor="text1"/>
            <w:sz w:val="20"/>
            <w:szCs w:val="20"/>
            <w:u w:val="none"/>
          </w:rPr>
          <w:t>www.theguardian.com/australia-news/2015/sep/03/melbournes-urban-sprawl-just-how-big-can-the-city-get</w:t>
        </w:r>
      </w:hyperlink>
      <w:r w:rsidRPr="00D51838">
        <w:rPr>
          <w:rFonts w:asciiTheme="minorHAnsi" w:hAnsiTheme="minorHAnsi"/>
          <w:color w:val="000000" w:themeColor="text1"/>
          <w:sz w:val="20"/>
          <w:szCs w:val="20"/>
        </w:rPr>
        <w:t xml:space="preserve"> on 29 August, 2019</w:t>
      </w:r>
    </w:p>
    <w:p w14:paraId="703951A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Milne, A. C., Potter, J., Vivanti, A. and Avenell, A. (2009). Protein and Energy Supplementation in Elderly People at Risk from Malnutrition. </w:t>
      </w:r>
      <w:r w:rsidRPr="00D51838">
        <w:rPr>
          <w:rFonts w:asciiTheme="minorHAnsi" w:hAnsiTheme="minorHAnsi"/>
          <w:color w:val="000000" w:themeColor="text1"/>
          <w:sz w:val="20"/>
          <w:szCs w:val="20"/>
          <w:u w:val="single"/>
        </w:rPr>
        <w:t>Cochrane Systematic Review</w:t>
      </w:r>
      <w:r w:rsidRPr="00D51838">
        <w:rPr>
          <w:rFonts w:asciiTheme="minorHAnsi" w:hAnsiTheme="minorHAnsi"/>
          <w:color w:val="000000" w:themeColor="text1"/>
          <w:sz w:val="20"/>
          <w:szCs w:val="20"/>
        </w:rPr>
        <w:t xml:space="preserve"> – Intervention. </w:t>
      </w:r>
    </w:p>
    <w:p w14:paraId="61FEDAA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Montague, M. (2008). </w:t>
      </w:r>
      <w:r w:rsidRPr="00D51838">
        <w:rPr>
          <w:rFonts w:asciiTheme="minorHAnsi" w:hAnsiTheme="minorHAnsi"/>
          <w:color w:val="000000" w:themeColor="text1"/>
          <w:sz w:val="20"/>
          <w:szCs w:val="20"/>
          <w:u w:val="single"/>
        </w:rPr>
        <w:t>Learning from the Evaluation of the Food for All Programs</w:t>
      </w:r>
      <w:r w:rsidRPr="00D51838">
        <w:rPr>
          <w:rFonts w:asciiTheme="minorHAnsi" w:hAnsiTheme="minorHAnsi"/>
          <w:color w:val="000000" w:themeColor="text1"/>
          <w:sz w:val="20"/>
          <w:szCs w:val="20"/>
        </w:rPr>
        <w:t>. VicHealth, Melbourne</w:t>
      </w:r>
    </w:p>
    <w:p w14:paraId="0917D25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Moore, J., Why, S., Guise, A., Gibson, K. and Task, A. (2018). </w:t>
      </w:r>
      <w:r w:rsidRPr="00D51838">
        <w:rPr>
          <w:rFonts w:asciiTheme="minorHAnsi" w:hAnsiTheme="minorHAnsi"/>
          <w:color w:val="000000" w:themeColor="text1"/>
          <w:sz w:val="20"/>
          <w:szCs w:val="20"/>
          <w:u w:val="single"/>
        </w:rPr>
        <w:t>Famers’ Markets Food Price Research Project</w:t>
      </w:r>
      <w:r w:rsidRPr="00D51838">
        <w:rPr>
          <w:rFonts w:asciiTheme="minorHAnsi" w:hAnsiTheme="minorHAnsi"/>
          <w:color w:val="000000" w:themeColor="text1"/>
          <w:sz w:val="20"/>
          <w:szCs w:val="20"/>
        </w:rPr>
        <w:t>. Food Futures Conference 2018. Public Health Association</w:t>
      </w:r>
    </w:p>
    <w:p w14:paraId="71EC8BD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Morgan, E. (2008d). </w:t>
      </w:r>
      <w:r w:rsidRPr="00D51838">
        <w:rPr>
          <w:rFonts w:asciiTheme="minorHAnsi" w:hAnsiTheme="minorHAnsi"/>
          <w:color w:val="000000" w:themeColor="text1"/>
          <w:sz w:val="20"/>
          <w:szCs w:val="20"/>
          <w:u w:val="single"/>
        </w:rPr>
        <w:t>Fruit and Vegetable Consumption and Waste in Australia: recommendations towards a food supply system framework that will deliver healthy food in a sustainable way</w:t>
      </w:r>
      <w:r w:rsidRPr="00D51838">
        <w:rPr>
          <w:rFonts w:asciiTheme="minorHAnsi" w:hAnsiTheme="minorHAnsi"/>
          <w:color w:val="000000" w:themeColor="text1"/>
          <w:sz w:val="20"/>
          <w:szCs w:val="20"/>
        </w:rPr>
        <w:t>. VicHealth, Melbourne.</w:t>
      </w:r>
    </w:p>
    <w:p w14:paraId="1ABCF70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mpConsulting (2017). </w:t>
      </w:r>
      <w:r w:rsidRPr="00D51838">
        <w:rPr>
          <w:rFonts w:asciiTheme="minorHAnsi" w:hAnsiTheme="minorHAnsi"/>
          <w:color w:val="000000" w:themeColor="text1"/>
          <w:sz w:val="20"/>
          <w:szCs w:val="20"/>
          <w:u w:val="single"/>
        </w:rPr>
        <w:t>Report on Submissions to the Five Year Review of the Health Star Rating System</w:t>
      </w:r>
      <w:r w:rsidRPr="00D51838">
        <w:rPr>
          <w:rFonts w:asciiTheme="minorHAnsi" w:hAnsiTheme="minorHAnsi"/>
          <w:color w:val="000000" w:themeColor="text1"/>
          <w:sz w:val="20"/>
          <w:szCs w:val="20"/>
        </w:rPr>
        <w:t>. Report prepared for the Department of Health October 2017</w:t>
      </w:r>
    </w:p>
    <w:p w14:paraId="5E5E2F4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mpConsulting (2019). </w:t>
      </w:r>
      <w:r w:rsidRPr="00D51838">
        <w:rPr>
          <w:rFonts w:asciiTheme="minorHAnsi" w:hAnsiTheme="minorHAnsi"/>
          <w:color w:val="000000" w:themeColor="text1"/>
          <w:sz w:val="20"/>
          <w:szCs w:val="20"/>
          <w:u w:val="single"/>
        </w:rPr>
        <w:t>Health Star Rating System: Five Year Review Report</w:t>
      </w:r>
      <w:r w:rsidRPr="00D51838">
        <w:rPr>
          <w:rFonts w:asciiTheme="minorHAnsi" w:hAnsiTheme="minorHAnsi"/>
          <w:color w:val="000000" w:themeColor="text1"/>
          <w:sz w:val="20"/>
          <w:szCs w:val="20"/>
        </w:rPr>
        <w:t xml:space="preserve">. mpConsulting </w:t>
      </w:r>
    </w:p>
    <w:p w14:paraId="5E49495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National Rural Health Alliance Inc. (2015). </w:t>
      </w:r>
      <w:r w:rsidRPr="00D51838">
        <w:rPr>
          <w:rFonts w:asciiTheme="minorHAnsi" w:hAnsiTheme="minorHAnsi"/>
          <w:color w:val="000000" w:themeColor="text1"/>
          <w:sz w:val="20"/>
          <w:szCs w:val="20"/>
          <w:u w:val="single"/>
        </w:rPr>
        <w:t>Food Security</w:t>
      </w:r>
      <w:r w:rsidRPr="00D51838">
        <w:rPr>
          <w:rFonts w:asciiTheme="minorHAnsi" w:hAnsiTheme="minorHAnsi"/>
          <w:color w:val="000000" w:themeColor="text1"/>
          <w:sz w:val="20"/>
          <w:szCs w:val="20"/>
        </w:rPr>
        <w:t>. National Rural Health Alliance Inc.</w:t>
      </w:r>
    </w:p>
    <w:p w14:paraId="3C8F09B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NHMRC (2011). </w:t>
      </w:r>
      <w:r w:rsidRPr="00D51838">
        <w:rPr>
          <w:rFonts w:asciiTheme="minorHAnsi" w:hAnsiTheme="minorHAnsi"/>
          <w:color w:val="000000" w:themeColor="text1"/>
          <w:sz w:val="20"/>
          <w:szCs w:val="20"/>
          <w:u w:val="single"/>
        </w:rPr>
        <w:t>2010 Australian National Infant Feeding Survey: indicator results. Supplementary data tables</w:t>
      </w:r>
      <w:r w:rsidRPr="00D51838">
        <w:rPr>
          <w:rFonts w:asciiTheme="minorHAnsi" w:hAnsiTheme="minorHAnsi"/>
          <w:color w:val="000000" w:themeColor="text1"/>
          <w:sz w:val="20"/>
          <w:szCs w:val="20"/>
        </w:rPr>
        <w:t xml:space="preserve">. Accessed at: </w:t>
      </w:r>
      <w:hyperlink r:id="rId103" w:history="1">
        <w:r w:rsidRPr="00D51838">
          <w:rPr>
            <w:rFonts w:asciiTheme="minorHAnsi" w:hAnsiTheme="minorHAnsi"/>
            <w:color w:val="000000" w:themeColor="text1"/>
            <w:sz w:val="20"/>
            <w:szCs w:val="20"/>
          </w:rPr>
          <w:t>www.aihw.gov.au/reports-data/behaviours-risk-factors/food-nutrition/data</w:t>
        </w:r>
      </w:hyperlink>
      <w:r w:rsidRPr="00D51838">
        <w:rPr>
          <w:rFonts w:asciiTheme="minorHAnsi" w:hAnsiTheme="minorHAnsi"/>
          <w:color w:val="000000" w:themeColor="text1"/>
          <w:sz w:val="20"/>
          <w:szCs w:val="20"/>
        </w:rPr>
        <w:t xml:space="preserve"> on 25 August, 2019</w:t>
      </w:r>
    </w:p>
    <w:p w14:paraId="5675528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NHMRC (National Health and Medical Research Council) (2011). </w:t>
      </w:r>
      <w:r w:rsidRPr="00D51838">
        <w:rPr>
          <w:rFonts w:asciiTheme="minorHAnsi" w:hAnsiTheme="minorHAnsi"/>
          <w:color w:val="000000" w:themeColor="text1"/>
          <w:sz w:val="20"/>
          <w:szCs w:val="20"/>
          <w:u w:val="single"/>
        </w:rPr>
        <w:t>Australian National Infant Feeding Survey, 2010. Tables</w:t>
      </w:r>
      <w:r w:rsidRPr="00D51838">
        <w:rPr>
          <w:rFonts w:asciiTheme="minorHAnsi" w:hAnsiTheme="minorHAnsi"/>
          <w:color w:val="000000" w:themeColor="text1"/>
          <w:sz w:val="20"/>
          <w:szCs w:val="20"/>
        </w:rPr>
        <w:t xml:space="preserve">. Canberra, NHMRC. Accessed at: </w:t>
      </w:r>
      <w:hyperlink r:id="rId104" w:history="1">
        <w:r w:rsidRPr="00D51838">
          <w:rPr>
            <w:rStyle w:val="Hyperlink"/>
            <w:rFonts w:asciiTheme="minorHAnsi" w:hAnsiTheme="minorHAnsi"/>
            <w:color w:val="000000" w:themeColor="text1"/>
            <w:sz w:val="20"/>
            <w:szCs w:val="20"/>
            <w:u w:val="none"/>
          </w:rPr>
          <w:t>www.aihw.gov.au/reports-data/behaviours-risk-factors/food-nutrition/data</w:t>
        </w:r>
      </w:hyperlink>
      <w:r w:rsidRPr="00D51838">
        <w:rPr>
          <w:rFonts w:asciiTheme="minorHAnsi" w:hAnsiTheme="minorHAnsi"/>
          <w:color w:val="000000" w:themeColor="text1"/>
          <w:sz w:val="20"/>
          <w:szCs w:val="20"/>
        </w:rPr>
        <w:t xml:space="preserve"> on 25 August, 2019</w:t>
      </w:r>
    </w:p>
    <w:p w14:paraId="6DECE29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NHMRC (National Health and Medical Research Council) (2013a). </w:t>
      </w:r>
      <w:r w:rsidRPr="00D51838">
        <w:rPr>
          <w:rFonts w:asciiTheme="minorHAnsi" w:hAnsiTheme="minorHAnsi"/>
          <w:color w:val="000000" w:themeColor="text1"/>
          <w:sz w:val="20"/>
          <w:szCs w:val="20"/>
          <w:u w:val="single"/>
        </w:rPr>
        <w:t>Australian Dietary Guidelines</w:t>
      </w:r>
      <w:r w:rsidRPr="00D51838">
        <w:rPr>
          <w:rFonts w:asciiTheme="minorHAnsi" w:hAnsiTheme="minorHAnsi"/>
          <w:color w:val="000000" w:themeColor="text1"/>
          <w:sz w:val="20"/>
          <w:szCs w:val="20"/>
        </w:rPr>
        <w:t>. Department of Health and Ageing, Canberra.</w:t>
      </w:r>
    </w:p>
    <w:p w14:paraId="33BD558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NHMRC (National Health and Medical Research Council) (2013b). </w:t>
      </w:r>
      <w:r w:rsidRPr="00D51838">
        <w:rPr>
          <w:rFonts w:asciiTheme="minorHAnsi" w:hAnsiTheme="minorHAnsi"/>
          <w:color w:val="000000" w:themeColor="text1"/>
          <w:sz w:val="20"/>
          <w:szCs w:val="20"/>
          <w:u w:val="single"/>
        </w:rPr>
        <w:t>Healthy Communities: Overweight and Obesity Rates across Australia, 2014/15</w:t>
      </w:r>
      <w:r w:rsidRPr="00D51838">
        <w:rPr>
          <w:rFonts w:asciiTheme="minorHAnsi" w:hAnsiTheme="minorHAnsi"/>
          <w:color w:val="000000" w:themeColor="text1"/>
          <w:sz w:val="20"/>
          <w:szCs w:val="20"/>
        </w:rPr>
        <w:t>. Department of Health and Ageing, Canberra</w:t>
      </w:r>
    </w:p>
    <w:p w14:paraId="01870F5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NHMRC (National Health and Medical Research Council) (2013c). </w:t>
      </w:r>
      <w:r w:rsidRPr="00D51838">
        <w:rPr>
          <w:rFonts w:asciiTheme="minorHAnsi" w:hAnsiTheme="minorHAnsi"/>
          <w:color w:val="000000" w:themeColor="text1"/>
          <w:sz w:val="20"/>
          <w:szCs w:val="20"/>
          <w:u w:val="single"/>
        </w:rPr>
        <w:t>Clinical Practice Guidelines for the Management of Overweight and Obesity in Adults, Adolescents and Children in Australia</w:t>
      </w:r>
      <w:r w:rsidRPr="00D51838">
        <w:rPr>
          <w:rFonts w:asciiTheme="minorHAnsi" w:hAnsiTheme="minorHAnsi"/>
          <w:color w:val="000000" w:themeColor="text1"/>
          <w:sz w:val="20"/>
          <w:szCs w:val="20"/>
        </w:rPr>
        <w:t>. Canberra, NHMRC</w:t>
      </w:r>
    </w:p>
    <w:p w14:paraId="356504CE" w14:textId="77777777" w:rsidR="00231199" w:rsidRPr="00D51838" w:rsidRDefault="00231199"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NHMRC (undated). </w:t>
      </w:r>
      <w:r w:rsidRPr="00D51838">
        <w:rPr>
          <w:rFonts w:asciiTheme="minorHAnsi" w:hAnsiTheme="minorHAnsi"/>
          <w:color w:val="000000" w:themeColor="text1"/>
          <w:sz w:val="20"/>
          <w:szCs w:val="20"/>
          <w:u w:val="single"/>
        </w:rPr>
        <w:t>Dietary Fibre</w:t>
      </w:r>
      <w:r w:rsidRPr="00D51838">
        <w:rPr>
          <w:rFonts w:asciiTheme="minorHAnsi" w:hAnsiTheme="minorHAnsi"/>
          <w:color w:val="000000" w:themeColor="text1"/>
          <w:sz w:val="20"/>
          <w:szCs w:val="20"/>
        </w:rPr>
        <w:t xml:space="preserve">. Accessed at: </w:t>
      </w:r>
      <w:hyperlink r:id="rId105" w:history="1">
        <w:r w:rsidRPr="00D51838">
          <w:rPr>
            <w:rStyle w:val="Hyperlink"/>
            <w:rFonts w:asciiTheme="minorHAnsi" w:hAnsiTheme="minorHAnsi"/>
            <w:color w:val="000000" w:themeColor="text1"/>
            <w:sz w:val="20"/>
            <w:szCs w:val="20"/>
            <w:u w:val="none"/>
          </w:rPr>
          <w:t>www.nrv.gov.au/nutrients/dietary-fibre</w:t>
        </w:r>
      </w:hyperlink>
      <w:r w:rsidRPr="00D51838">
        <w:rPr>
          <w:rFonts w:asciiTheme="minorHAnsi" w:hAnsiTheme="minorHAnsi"/>
          <w:color w:val="000000" w:themeColor="text1"/>
          <w:sz w:val="20"/>
          <w:szCs w:val="20"/>
        </w:rPr>
        <w:t xml:space="preserve"> on 13 September, 2019</w:t>
      </w:r>
    </w:p>
    <w:p w14:paraId="7F76182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No author cited (2019). </w:t>
      </w:r>
      <w:r w:rsidRPr="00D51838">
        <w:rPr>
          <w:rFonts w:asciiTheme="minorHAnsi" w:hAnsiTheme="minorHAnsi"/>
          <w:color w:val="000000" w:themeColor="text1"/>
          <w:sz w:val="20"/>
          <w:szCs w:val="20"/>
          <w:u w:val="single"/>
        </w:rPr>
        <w:t>Soft Drinks, Juice and Sweet Drinks – Limit Intake</w:t>
      </w:r>
      <w:r w:rsidRPr="00D51838">
        <w:rPr>
          <w:rFonts w:asciiTheme="minorHAnsi" w:hAnsiTheme="minorHAnsi"/>
          <w:color w:val="000000" w:themeColor="text1"/>
          <w:sz w:val="20"/>
          <w:szCs w:val="20"/>
        </w:rPr>
        <w:t>. Better Health</w:t>
      </w:r>
    </w:p>
    <w:p w14:paraId="7089296B" w14:textId="77777777" w:rsidR="00272EDB" w:rsidRPr="00272EDB" w:rsidRDefault="00272EDB" w:rsidP="006C1E64">
      <w:pPr>
        <w:spacing w:beforeLines="40" w:before="96"/>
        <w:jc w:val="both"/>
        <w:rPr>
          <w:rFonts w:asciiTheme="minorHAnsi" w:hAnsiTheme="minorHAnsi"/>
          <w:color w:val="000000" w:themeColor="text1"/>
          <w:sz w:val="20"/>
          <w:szCs w:val="20"/>
        </w:rPr>
      </w:pPr>
      <w:r w:rsidRPr="00272EDB">
        <w:rPr>
          <w:rFonts w:asciiTheme="minorHAnsi" w:hAnsiTheme="minorHAnsi"/>
          <w:color w:val="000000" w:themeColor="text1"/>
          <w:sz w:val="20"/>
          <w:szCs w:val="20"/>
        </w:rPr>
        <w:t xml:space="preserve">Noone, Y. (2019). </w:t>
      </w:r>
      <w:r w:rsidRPr="00272EDB">
        <w:rPr>
          <w:rFonts w:asciiTheme="minorHAnsi" w:hAnsiTheme="minorHAnsi"/>
          <w:color w:val="000000" w:themeColor="text1"/>
          <w:sz w:val="20"/>
          <w:szCs w:val="20"/>
          <w:u w:val="single"/>
        </w:rPr>
        <w:t>This car park turned urban farm has grown 300kg of produce for people in need</w:t>
      </w:r>
      <w:r w:rsidRPr="00272EDB">
        <w:rPr>
          <w:rFonts w:asciiTheme="minorHAnsi" w:hAnsiTheme="minorHAnsi"/>
          <w:color w:val="000000" w:themeColor="text1"/>
          <w:sz w:val="20"/>
          <w:szCs w:val="20"/>
        </w:rPr>
        <w:t xml:space="preserve">. SBS Online Accessed at: </w:t>
      </w:r>
      <w:hyperlink r:id="rId106" w:history="1">
        <w:r w:rsidRPr="00272EDB">
          <w:rPr>
            <w:rFonts w:asciiTheme="minorHAnsi" w:hAnsiTheme="minorHAnsi"/>
            <w:color w:val="000000" w:themeColor="text1"/>
            <w:sz w:val="20"/>
            <w:szCs w:val="20"/>
          </w:rPr>
          <w:t>https://www.sbs.com.au/food/article/2019/08/28/car-park-turned-urban-farm-has-grown-300kg-produce-people-need</w:t>
        </w:r>
      </w:hyperlink>
      <w:r w:rsidRPr="00272EDB">
        <w:rPr>
          <w:rFonts w:asciiTheme="minorHAnsi" w:hAnsiTheme="minorHAnsi"/>
          <w:color w:val="000000" w:themeColor="text1"/>
          <w:sz w:val="20"/>
          <w:szCs w:val="20"/>
        </w:rPr>
        <w:t xml:space="preserve"> on 23 September, 2019</w:t>
      </w:r>
    </w:p>
    <w:p w14:paraId="5906CFF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Nord, M. Andrews, M. and Winicki, J. (2002). Frequency and Duration of Food Insecurity and Hunger in US Households. </w:t>
      </w:r>
      <w:r w:rsidRPr="00D51838">
        <w:rPr>
          <w:rFonts w:asciiTheme="minorHAnsi" w:hAnsiTheme="minorHAnsi"/>
          <w:color w:val="000000" w:themeColor="text1"/>
          <w:sz w:val="20"/>
          <w:szCs w:val="20"/>
          <w:u w:val="single"/>
        </w:rPr>
        <w:t>J Nutr Educ Behav</w:t>
      </w:r>
      <w:r w:rsidRPr="00D51838">
        <w:rPr>
          <w:rFonts w:asciiTheme="minorHAnsi" w:hAnsiTheme="minorHAnsi"/>
          <w:color w:val="000000" w:themeColor="text1"/>
          <w:sz w:val="20"/>
          <w:szCs w:val="20"/>
        </w:rPr>
        <w:t xml:space="preserve"> Vol. 34, No. 4, pp: 194-200</w:t>
      </w:r>
    </w:p>
    <w:p w14:paraId="756494A3" w14:textId="77777777" w:rsidR="00A57B2A" w:rsidRPr="00D51838" w:rsidRDefault="00A57B2A" w:rsidP="006C1E64">
      <w:pPr>
        <w:spacing w:beforeLines="40" w:before="96"/>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Northeast Health Wangaratta (2014). </w:t>
      </w:r>
      <w:r w:rsidRPr="00D51838">
        <w:rPr>
          <w:rFonts w:asciiTheme="minorHAnsi" w:hAnsiTheme="minorHAnsi"/>
          <w:color w:val="000000" w:themeColor="text1"/>
          <w:sz w:val="20"/>
          <w:szCs w:val="20"/>
          <w:u w:val="single"/>
        </w:rPr>
        <w:t>Wangaratta Food Security Report 2014: scoping healthy food access in Wangaratta</w:t>
      </w:r>
      <w:r w:rsidRPr="00D51838">
        <w:rPr>
          <w:rFonts w:asciiTheme="minorHAnsi" w:hAnsiTheme="minorHAnsi"/>
          <w:color w:val="000000" w:themeColor="text1"/>
          <w:sz w:val="20"/>
          <w:szCs w:val="20"/>
        </w:rPr>
        <w:t>. Ovens and King Community Health Service</w:t>
      </w:r>
    </w:p>
    <w:p w14:paraId="2EA7189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NSW Council of Social Service (2018). </w:t>
      </w:r>
      <w:r w:rsidRPr="00D51838">
        <w:rPr>
          <w:rFonts w:asciiTheme="minorHAnsi" w:hAnsiTheme="minorHAnsi"/>
          <w:color w:val="000000" w:themeColor="text1"/>
          <w:sz w:val="20"/>
          <w:szCs w:val="20"/>
          <w:u w:val="single"/>
        </w:rPr>
        <w:t>Access to health Food: NCOSS cost of living report</w:t>
      </w:r>
      <w:r w:rsidRPr="00D51838">
        <w:rPr>
          <w:rFonts w:asciiTheme="minorHAnsi" w:hAnsiTheme="minorHAnsi"/>
          <w:color w:val="000000" w:themeColor="text1"/>
          <w:sz w:val="20"/>
          <w:szCs w:val="20"/>
        </w:rPr>
        <w:t>. NCOSS, Sydney</w:t>
      </w:r>
    </w:p>
    <w:p w14:paraId="5B68325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NSW Health (2015). </w:t>
      </w:r>
      <w:r w:rsidRPr="00D51838">
        <w:rPr>
          <w:rFonts w:asciiTheme="minorHAnsi" w:hAnsiTheme="minorHAnsi"/>
          <w:color w:val="000000" w:themeColor="text1"/>
          <w:sz w:val="20"/>
          <w:szCs w:val="20"/>
          <w:u w:val="single"/>
        </w:rPr>
        <w:t>Food Insecurity, Persons aged 16 Years and Over, NSW 2002 to 2014</w:t>
      </w:r>
      <w:r w:rsidRPr="00D51838">
        <w:rPr>
          <w:rFonts w:asciiTheme="minorHAnsi" w:hAnsiTheme="minorHAnsi"/>
          <w:color w:val="000000" w:themeColor="text1"/>
          <w:sz w:val="20"/>
          <w:szCs w:val="20"/>
        </w:rPr>
        <w:t>. HealthStats NSW.</w:t>
      </w:r>
    </w:p>
    <w:p w14:paraId="47606F1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Obesity Policy Coalition (undatedA). </w:t>
      </w:r>
      <w:r w:rsidRPr="00D51838">
        <w:rPr>
          <w:rFonts w:asciiTheme="minorHAnsi" w:hAnsiTheme="minorHAnsi"/>
          <w:color w:val="000000" w:themeColor="text1"/>
          <w:sz w:val="20"/>
          <w:szCs w:val="20"/>
          <w:u w:val="single"/>
        </w:rPr>
        <w:t>Over-branded, Under-protected</w:t>
      </w:r>
      <w:r w:rsidRPr="00D51838">
        <w:rPr>
          <w:rFonts w:asciiTheme="minorHAnsi" w:hAnsiTheme="minorHAnsi"/>
          <w:color w:val="000000" w:themeColor="text1"/>
          <w:sz w:val="20"/>
          <w:szCs w:val="20"/>
        </w:rPr>
        <w:t>. Obesity Policy Coalition, Melbourne</w:t>
      </w:r>
    </w:p>
    <w:p w14:paraId="5992179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Obesity Policy Coalition (undatedB). </w:t>
      </w:r>
      <w:r w:rsidRPr="00D51838">
        <w:rPr>
          <w:rFonts w:asciiTheme="minorHAnsi" w:hAnsiTheme="minorHAnsi"/>
          <w:color w:val="000000" w:themeColor="text1"/>
          <w:sz w:val="20"/>
          <w:szCs w:val="20"/>
          <w:u w:val="single"/>
        </w:rPr>
        <w:t>Pricing Measures</w:t>
      </w:r>
      <w:r w:rsidRPr="00D51838">
        <w:rPr>
          <w:rFonts w:asciiTheme="minorHAnsi" w:hAnsiTheme="minorHAnsi"/>
          <w:color w:val="000000" w:themeColor="text1"/>
          <w:sz w:val="20"/>
          <w:szCs w:val="20"/>
        </w:rPr>
        <w:t>. Obesity Policy Coalition, Melbourne</w:t>
      </w:r>
    </w:p>
    <w:p w14:paraId="549F3CE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Obesity Policy Coalition (undatedC). </w:t>
      </w:r>
      <w:r w:rsidRPr="00D51838">
        <w:rPr>
          <w:rFonts w:asciiTheme="minorHAnsi" w:hAnsiTheme="minorHAnsi"/>
          <w:color w:val="000000" w:themeColor="text1"/>
          <w:sz w:val="20"/>
          <w:szCs w:val="20"/>
          <w:u w:val="single"/>
        </w:rPr>
        <w:t>Food Labelling</w:t>
      </w:r>
      <w:r w:rsidRPr="00D51838">
        <w:rPr>
          <w:rFonts w:asciiTheme="minorHAnsi" w:hAnsiTheme="minorHAnsi"/>
          <w:color w:val="000000" w:themeColor="text1"/>
          <w:sz w:val="20"/>
          <w:szCs w:val="20"/>
        </w:rPr>
        <w:t>. Obesity Policy Coalition, Melbourne</w:t>
      </w:r>
    </w:p>
    <w:p w14:paraId="7BF0C70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Obesity Policy Coalition (undatedD). </w:t>
      </w:r>
      <w:r w:rsidRPr="00D51838">
        <w:rPr>
          <w:rFonts w:asciiTheme="minorHAnsi" w:hAnsiTheme="minorHAnsi"/>
          <w:color w:val="000000" w:themeColor="text1"/>
          <w:sz w:val="20"/>
          <w:szCs w:val="20"/>
          <w:u w:val="single"/>
        </w:rPr>
        <w:t>Advertising and Marketing</w:t>
      </w:r>
      <w:r w:rsidRPr="00D51838">
        <w:rPr>
          <w:rFonts w:asciiTheme="minorHAnsi" w:hAnsiTheme="minorHAnsi"/>
          <w:color w:val="000000" w:themeColor="text1"/>
          <w:sz w:val="20"/>
          <w:szCs w:val="20"/>
        </w:rPr>
        <w:t>. Obesity Policy Coalition, Melbourne</w:t>
      </w:r>
    </w:p>
    <w:p w14:paraId="5F10589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Open Food Network (2014). </w:t>
      </w:r>
      <w:r w:rsidRPr="00D51838">
        <w:rPr>
          <w:rFonts w:asciiTheme="minorHAnsi" w:hAnsiTheme="minorHAnsi"/>
          <w:color w:val="000000" w:themeColor="text1"/>
          <w:sz w:val="20"/>
          <w:szCs w:val="20"/>
          <w:u w:val="single"/>
        </w:rPr>
        <w:t>Sustainable Living Festival</w:t>
      </w:r>
      <w:r w:rsidRPr="00D51838">
        <w:rPr>
          <w:rFonts w:asciiTheme="minorHAnsi" w:hAnsiTheme="minorHAnsi"/>
          <w:color w:val="000000" w:themeColor="text1"/>
          <w:sz w:val="20"/>
          <w:szCs w:val="20"/>
        </w:rPr>
        <w:t xml:space="preserve">. Open Food Network </w:t>
      </w:r>
    </w:p>
    <w:p w14:paraId="1122AAC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Ostr, A., (undated). </w:t>
      </w:r>
      <w:r w:rsidRPr="00D51838">
        <w:rPr>
          <w:rFonts w:asciiTheme="minorHAnsi" w:hAnsiTheme="minorHAnsi"/>
          <w:color w:val="000000" w:themeColor="text1"/>
          <w:sz w:val="20"/>
          <w:szCs w:val="20"/>
          <w:u w:val="single"/>
        </w:rPr>
        <w:t>Food Security in Canada with a Focus on British Columbia</w:t>
      </w:r>
      <w:r w:rsidRPr="00D51838">
        <w:rPr>
          <w:rFonts w:asciiTheme="minorHAnsi" w:hAnsiTheme="minorHAnsi"/>
          <w:color w:val="000000" w:themeColor="text1"/>
          <w:sz w:val="20"/>
          <w:szCs w:val="20"/>
        </w:rPr>
        <w:t>. University of Victoria, British Columbia</w:t>
      </w:r>
    </w:p>
    <w:p w14:paraId="79FEC16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Palermo, C., McCartan, J., Kleve, S., Sinha, K. and Shiell, A. (2016). A Longitudinal Study of the Cost of Food in Victoria Influenced by Geography and Nutritional Quality.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40, Issue 3</w:t>
      </w:r>
    </w:p>
    <w:p w14:paraId="3D4D705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Parrry, S. and Straker, L. (2013). The Contribution of Office Work to Sedentary Behaviour Associated Risk. </w:t>
      </w:r>
      <w:r w:rsidRPr="00D51838">
        <w:rPr>
          <w:rFonts w:asciiTheme="minorHAnsi" w:hAnsiTheme="minorHAnsi"/>
          <w:color w:val="000000" w:themeColor="text1"/>
          <w:sz w:val="20"/>
          <w:szCs w:val="20"/>
          <w:u w:val="single"/>
        </w:rPr>
        <w:t>BMC Public Health</w:t>
      </w:r>
      <w:r w:rsidRPr="00D51838">
        <w:rPr>
          <w:rFonts w:asciiTheme="minorHAnsi" w:hAnsiTheme="minorHAnsi"/>
          <w:color w:val="000000" w:themeColor="text1"/>
          <w:sz w:val="20"/>
          <w:szCs w:val="20"/>
        </w:rPr>
        <w:t xml:space="preserve">, Vol. 13 Accessed at: </w:t>
      </w:r>
      <w:hyperlink r:id="rId107" w:history="1">
        <w:r w:rsidRPr="00D51838">
          <w:rPr>
            <w:rStyle w:val="Hyperlink"/>
            <w:rFonts w:asciiTheme="minorHAnsi" w:hAnsiTheme="minorHAnsi"/>
            <w:color w:val="000000" w:themeColor="text1"/>
            <w:sz w:val="20"/>
            <w:szCs w:val="20"/>
            <w:u w:val="none"/>
          </w:rPr>
          <w:t>https://bmcpublichealth.biomedcentral.com/articles/10.1186/1471-2458-13-296</w:t>
        </w:r>
      </w:hyperlink>
      <w:r w:rsidRPr="00D51838">
        <w:rPr>
          <w:rFonts w:asciiTheme="minorHAnsi" w:hAnsiTheme="minorHAnsi"/>
          <w:color w:val="000000" w:themeColor="text1"/>
          <w:sz w:val="20"/>
          <w:szCs w:val="20"/>
        </w:rPr>
        <w:t xml:space="preserve"> on 29 August, 2019</w:t>
      </w:r>
    </w:p>
    <w:p w14:paraId="5EDBAC2B" w14:textId="77777777" w:rsidR="00593BB1" w:rsidRPr="00593BB1" w:rsidRDefault="00593BB1" w:rsidP="00593BB1">
      <w:pPr>
        <w:spacing w:beforeLines="40" w:before="96"/>
        <w:jc w:val="both"/>
        <w:rPr>
          <w:rFonts w:asciiTheme="minorHAnsi" w:hAnsiTheme="minorHAnsi" w:cstheme="minorHAnsi"/>
          <w:color w:val="2A2A2A"/>
          <w:sz w:val="20"/>
          <w:szCs w:val="20"/>
          <w:lang w:val="en"/>
        </w:rPr>
      </w:pPr>
      <w:r w:rsidRPr="00593BB1">
        <w:rPr>
          <w:rFonts w:asciiTheme="minorHAnsi" w:hAnsiTheme="minorHAnsi" w:cstheme="minorHAnsi"/>
          <w:color w:val="2A2A2A"/>
          <w:sz w:val="20"/>
          <w:szCs w:val="20"/>
          <w:lang w:val="en"/>
        </w:rPr>
        <w:t xml:space="preserve">Pedisic, Z., Shrestha, N., Kovalcik, S., Stamatakis, E., Liangruenrom, N., Grgic, J., Titze, S., Biddle, S., Bauman, S., and Oja, P. (2019). Is running associated with a lower risk of all-cause, cardiovascular and cancer mortality, and is the more the better? A systematic review and meta-analysis. </w:t>
      </w:r>
      <w:r w:rsidRPr="00593BB1">
        <w:rPr>
          <w:rFonts w:asciiTheme="minorHAnsi" w:hAnsiTheme="minorHAnsi" w:cstheme="minorHAnsi"/>
          <w:color w:val="2A2A2A"/>
          <w:sz w:val="20"/>
          <w:szCs w:val="20"/>
          <w:u w:val="single"/>
          <w:lang w:val="en"/>
        </w:rPr>
        <w:t>British Journal of Sports Medicine</w:t>
      </w:r>
      <w:r w:rsidRPr="00593BB1">
        <w:rPr>
          <w:rFonts w:asciiTheme="minorHAnsi" w:hAnsiTheme="minorHAnsi" w:cstheme="minorHAnsi"/>
          <w:color w:val="2A2A2A"/>
          <w:sz w:val="20"/>
          <w:szCs w:val="20"/>
          <w:lang w:val="en"/>
        </w:rPr>
        <w:t>, Vol. 53, No. 22.</w:t>
      </w:r>
    </w:p>
    <w:p w14:paraId="2C68E36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Pettinger, T. (2017). Sugar Tax Debate. </w:t>
      </w:r>
      <w:r w:rsidRPr="00D51838">
        <w:rPr>
          <w:rFonts w:asciiTheme="minorHAnsi" w:hAnsiTheme="minorHAnsi"/>
          <w:color w:val="000000" w:themeColor="text1"/>
          <w:sz w:val="20"/>
          <w:szCs w:val="20"/>
          <w:u w:val="single"/>
        </w:rPr>
        <w:t>Economics Help</w:t>
      </w:r>
      <w:r w:rsidRPr="00D51838">
        <w:rPr>
          <w:rFonts w:asciiTheme="minorHAnsi" w:hAnsiTheme="minorHAnsi"/>
          <w:color w:val="000000" w:themeColor="text1"/>
          <w:sz w:val="20"/>
          <w:szCs w:val="20"/>
        </w:rPr>
        <w:t xml:space="preserve">. Accessed at: </w:t>
      </w:r>
      <w:hyperlink r:id="rId108" w:history="1">
        <w:r w:rsidRPr="00D51838">
          <w:rPr>
            <w:rStyle w:val="Hyperlink"/>
            <w:rFonts w:asciiTheme="minorHAnsi" w:hAnsiTheme="minorHAnsi"/>
            <w:color w:val="000000" w:themeColor="text1"/>
            <w:sz w:val="20"/>
            <w:szCs w:val="20"/>
            <w:u w:val="none"/>
          </w:rPr>
          <w:t>www.economichelp.org/blog/14884/economics/sugar-tax-debatte/</w:t>
        </w:r>
      </w:hyperlink>
      <w:r w:rsidRPr="00D51838">
        <w:rPr>
          <w:rFonts w:asciiTheme="minorHAnsi" w:hAnsiTheme="minorHAnsi"/>
          <w:color w:val="000000" w:themeColor="text1"/>
          <w:sz w:val="20"/>
          <w:szCs w:val="20"/>
        </w:rPr>
        <w:t xml:space="preserve"> on 6 August 2019</w:t>
      </w:r>
    </w:p>
    <w:p w14:paraId="4EE8FB4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Pollard, C., Meng, X., Hendrie, G. A., Sullivan, D., Pratt, I. S. and Scott, J. A. (2016). Obesity, Socio-demographic and Attitudinal Factors Associated with Sugar-Sweetened Beverage Consumption: Australian evidence.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40, Issue 1</w:t>
      </w:r>
    </w:p>
    <w:p w14:paraId="5AFD8FB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Promoting Health Outcomes for Refugees (2018). </w:t>
      </w:r>
      <w:r w:rsidRPr="00D51838">
        <w:rPr>
          <w:rFonts w:asciiTheme="minorHAnsi" w:hAnsiTheme="minorHAnsi"/>
          <w:color w:val="000000" w:themeColor="text1"/>
          <w:sz w:val="20"/>
          <w:szCs w:val="20"/>
          <w:u w:val="single"/>
        </w:rPr>
        <w:t>Fairfield Refugee Nutrition project (2015-2017)</w:t>
      </w:r>
      <w:r w:rsidRPr="00D51838">
        <w:rPr>
          <w:rFonts w:asciiTheme="minorHAnsi" w:hAnsiTheme="minorHAnsi"/>
          <w:color w:val="000000" w:themeColor="text1"/>
          <w:sz w:val="20"/>
          <w:szCs w:val="20"/>
        </w:rPr>
        <w:t>. Melbourne.</w:t>
      </w:r>
    </w:p>
    <w:p w14:paraId="4C802C8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Public Health Association (2018). </w:t>
      </w:r>
      <w:r w:rsidRPr="00D51838">
        <w:rPr>
          <w:rFonts w:asciiTheme="minorHAnsi" w:hAnsiTheme="minorHAnsi"/>
          <w:color w:val="000000" w:themeColor="text1"/>
          <w:sz w:val="20"/>
          <w:szCs w:val="20"/>
          <w:u w:val="single"/>
        </w:rPr>
        <w:t>Ecologically Sustainable Diets: policy position statement</w:t>
      </w:r>
      <w:r w:rsidRPr="00D51838">
        <w:rPr>
          <w:rFonts w:asciiTheme="minorHAnsi" w:hAnsiTheme="minorHAnsi"/>
          <w:color w:val="000000" w:themeColor="text1"/>
          <w:sz w:val="20"/>
          <w:szCs w:val="20"/>
        </w:rPr>
        <w:t>. Public Health Association, Canberra</w:t>
      </w:r>
    </w:p>
    <w:p w14:paraId="6C396CAB" w14:textId="77777777" w:rsidR="00AD115F" w:rsidRPr="00D51838" w:rsidRDefault="00AD115F" w:rsidP="00AD115F">
      <w:pPr>
        <w:spacing w:before="60"/>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Queensland Government (2015). </w:t>
      </w:r>
      <w:r w:rsidRPr="00D51838">
        <w:rPr>
          <w:rFonts w:asciiTheme="minorHAnsi" w:hAnsiTheme="minorHAnsi"/>
          <w:color w:val="000000" w:themeColor="text1"/>
          <w:sz w:val="20"/>
          <w:szCs w:val="20"/>
          <w:u w:val="single"/>
        </w:rPr>
        <w:t>Food and Nutrition Reports: healthy food access basket</w:t>
      </w:r>
      <w:r w:rsidRPr="00D51838">
        <w:rPr>
          <w:rFonts w:asciiTheme="minorHAnsi" w:hAnsiTheme="minorHAnsi"/>
          <w:color w:val="000000" w:themeColor="text1"/>
          <w:sz w:val="20"/>
          <w:szCs w:val="20"/>
        </w:rPr>
        <w:t xml:space="preserve">. Qld. Govt., Brisbane Accessed at: </w:t>
      </w:r>
      <w:hyperlink r:id="rId109" w:history="1">
        <w:r w:rsidRPr="00D51838">
          <w:rPr>
            <w:rStyle w:val="Hyperlink"/>
            <w:rFonts w:asciiTheme="minorHAnsi" w:hAnsiTheme="minorHAnsi"/>
            <w:color w:val="000000" w:themeColor="text1"/>
            <w:sz w:val="20"/>
            <w:szCs w:val="20"/>
            <w:u w:val="none"/>
          </w:rPr>
          <w:t>https://www.health.qld.gov.au/research-reports/reports/public-health/food-nutrition/access</w:t>
        </w:r>
      </w:hyperlink>
      <w:r w:rsidRPr="00D51838">
        <w:rPr>
          <w:rFonts w:asciiTheme="minorHAnsi" w:hAnsiTheme="minorHAnsi"/>
          <w:color w:val="000000" w:themeColor="text1"/>
          <w:sz w:val="20"/>
          <w:szCs w:val="20"/>
        </w:rPr>
        <w:t xml:space="preserve"> on 9 September, 2019</w:t>
      </w:r>
    </w:p>
    <w:p w14:paraId="720AC15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Queensland Government Statisticians office (2019). </w:t>
      </w:r>
      <w:r w:rsidRPr="00D51838">
        <w:rPr>
          <w:rFonts w:asciiTheme="minorHAnsi" w:hAnsiTheme="minorHAnsi"/>
          <w:color w:val="000000" w:themeColor="text1"/>
          <w:sz w:val="20"/>
          <w:szCs w:val="20"/>
          <w:u w:val="single"/>
        </w:rPr>
        <w:t>Australian Gambling Statistics, 1990–91 to 2016–17</w:t>
      </w:r>
      <w:r w:rsidRPr="00D51838">
        <w:rPr>
          <w:rFonts w:asciiTheme="minorHAnsi" w:hAnsiTheme="minorHAnsi"/>
          <w:color w:val="000000" w:themeColor="text1"/>
          <w:sz w:val="20"/>
          <w:szCs w:val="20"/>
        </w:rPr>
        <w:t xml:space="preserve">. Accessed at: </w:t>
      </w:r>
      <w:hyperlink r:id="rId110" w:history="1">
        <w:r w:rsidRPr="00D51838">
          <w:rPr>
            <w:rStyle w:val="Hyperlink"/>
            <w:rFonts w:asciiTheme="minorHAnsi" w:hAnsiTheme="minorHAnsi"/>
            <w:color w:val="000000" w:themeColor="text1"/>
            <w:sz w:val="20"/>
            <w:szCs w:val="20"/>
            <w:u w:val="none"/>
          </w:rPr>
          <w:t>www.qgso.qld.gov.au/products/reports/aus-gambling-stats/</w:t>
        </w:r>
      </w:hyperlink>
      <w:r w:rsidR="00F03CE4" w:rsidRPr="00D51838">
        <w:rPr>
          <w:rStyle w:val="Hyperlink"/>
          <w:rFonts w:asciiTheme="minorHAnsi" w:hAnsiTheme="minorHAnsi"/>
          <w:color w:val="000000" w:themeColor="text1"/>
          <w:sz w:val="20"/>
          <w:szCs w:val="20"/>
          <w:u w:val="none"/>
        </w:rPr>
        <w:t xml:space="preserve"> </w:t>
      </w:r>
      <w:r w:rsidRPr="00D51838">
        <w:rPr>
          <w:rFonts w:asciiTheme="minorHAnsi" w:hAnsiTheme="minorHAnsi"/>
          <w:color w:val="000000" w:themeColor="text1"/>
          <w:sz w:val="20"/>
          <w:szCs w:val="20"/>
        </w:rPr>
        <w:t xml:space="preserve"> on February 10, 2019</w:t>
      </w:r>
    </w:p>
    <w:p w14:paraId="21A85C7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Radcliffe, B. and Perkins, K. (2018). </w:t>
      </w:r>
      <w:r w:rsidRPr="00D51838">
        <w:rPr>
          <w:rFonts w:asciiTheme="minorHAnsi" w:hAnsiTheme="minorHAnsi"/>
          <w:color w:val="000000" w:themeColor="text1"/>
          <w:sz w:val="20"/>
          <w:szCs w:val="20"/>
          <w:u w:val="single"/>
        </w:rPr>
        <w:t>Determining Nutrition Strategies for Refugee Communities Using an Equity and Access Framework</w:t>
      </w:r>
      <w:r w:rsidRPr="00D51838">
        <w:rPr>
          <w:rFonts w:asciiTheme="minorHAnsi" w:hAnsiTheme="minorHAnsi"/>
          <w:color w:val="000000" w:themeColor="text1"/>
          <w:sz w:val="20"/>
          <w:szCs w:val="20"/>
        </w:rPr>
        <w:t>. Food Futures Conference. Public health Association</w:t>
      </w:r>
    </w:p>
    <w:p w14:paraId="52EFC859" w14:textId="77777777" w:rsidR="001230B2" w:rsidRPr="001230B2" w:rsidRDefault="001230B2" w:rsidP="006C1E64">
      <w:pPr>
        <w:spacing w:beforeLines="40" w:before="96"/>
        <w:jc w:val="both"/>
        <w:rPr>
          <w:rFonts w:asciiTheme="minorHAnsi" w:hAnsiTheme="minorHAnsi" w:cstheme="minorHAnsi"/>
          <w:color w:val="000000" w:themeColor="text1"/>
          <w:sz w:val="20"/>
          <w:szCs w:val="20"/>
        </w:rPr>
      </w:pPr>
      <w:r w:rsidRPr="001230B2">
        <w:rPr>
          <w:rFonts w:asciiTheme="minorHAnsi" w:hAnsiTheme="minorHAnsi" w:cstheme="minorHAnsi"/>
          <w:sz w:val="20"/>
          <w:szCs w:val="20"/>
        </w:rPr>
        <w:t xml:space="preserve">Railsback, S. F. and Johnson, M. D. (2014). </w:t>
      </w:r>
      <w:r w:rsidRPr="001230B2">
        <w:rPr>
          <w:rFonts w:asciiTheme="minorHAnsi" w:hAnsiTheme="minorHAnsi" w:cstheme="minorHAnsi"/>
          <w:color w:val="000000" w:themeColor="text1"/>
          <w:sz w:val="20"/>
          <w:szCs w:val="20"/>
        </w:rPr>
        <w:t>Effects of land use on bird populations and pest control services on coffee farms</w:t>
      </w:r>
      <w:r w:rsidRPr="001230B2">
        <w:rPr>
          <w:rFonts w:asciiTheme="minorHAnsi" w:hAnsiTheme="minorHAnsi" w:cstheme="minorHAnsi"/>
          <w:color w:val="000000" w:themeColor="text1"/>
          <w:sz w:val="20"/>
          <w:szCs w:val="20"/>
          <w:u w:val="single"/>
        </w:rPr>
        <w:t xml:space="preserve">. </w:t>
      </w:r>
      <w:hyperlink r:id="rId111" w:history="1">
        <w:r w:rsidRPr="001230B2">
          <w:rPr>
            <w:rFonts w:asciiTheme="minorHAnsi" w:hAnsiTheme="minorHAnsi" w:cstheme="minorHAnsi"/>
            <w:sz w:val="20"/>
            <w:szCs w:val="20"/>
            <w:u w:val="single"/>
          </w:rPr>
          <w:t>Proceedings of the National Academy of Science U S A</w:t>
        </w:r>
      </w:hyperlink>
      <w:r w:rsidRPr="001230B2">
        <w:rPr>
          <w:rFonts w:asciiTheme="minorHAnsi" w:hAnsiTheme="minorHAnsi" w:cstheme="minorHAnsi"/>
          <w:color w:val="000000" w:themeColor="text1"/>
          <w:sz w:val="20"/>
          <w:szCs w:val="20"/>
        </w:rPr>
        <w:t>. Vol. 111 No. 16 pp. 6109–6114</w:t>
      </w:r>
    </w:p>
    <w:p w14:paraId="53E5E1F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Ramsey, R., Giskes, K., Turrell, G. and Gallegos, D. (2012). Food insecurity among Adults Residing in Disadvantaged Urban Areas: potential health and dietary consequences. </w:t>
      </w:r>
      <w:r w:rsidRPr="00D51838">
        <w:rPr>
          <w:rFonts w:asciiTheme="minorHAnsi" w:hAnsiTheme="minorHAnsi"/>
          <w:color w:val="000000" w:themeColor="text1"/>
          <w:sz w:val="20"/>
          <w:szCs w:val="20"/>
          <w:u w:val="single"/>
        </w:rPr>
        <w:t>Public Health Nutr</w:t>
      </w:r>
      <w:r w:rsidRPr="00D51838">
        <w:rPr>
          <w:rFonts w:asciiTheme="minorHAnsi" w:hAnsiTheme="minorHAnsi"/>
          <w:color w:val="000000" w:themeColor="text1"/>
          <w:sz w:val="20"/>
          <w:szCs w:val="20"/>
        </w:rPr>
        <w:t xml:space="preserve"> 2012; Vol 15, pp. 227-237</w:t>
      </w:r>
    </w:p>
    <w:p w14:paraId="351B70B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Rangan, H. D., Louie, J., Flood, V. and Gill, T. (2009). </w:t>
      </w:r>
      <w:r w:rsidRPr="00D51838">
        <w:rPr>
          <w:rFonts w:asciiTheme="minorHAnsi" w:hAnsiTheme="minorHAnsi"/>
          <w:color w:val="000000" w:themeColor="text1"/>
          <w:sz w:val="20"/>
          <w:szCs w:val="20"/>
          <w:u w:val="single"/>
        </w:rPr>
        <w:t>Soft Drinks, Weight Status and Health: a review</w:t>
      </w:r>
      <w:r w:rsidRPr="00D51838">
        <w:rPr>
          <w:rFonts w:asciiTheme="minorHAnsi" w:hAnsiTheme="minorHAnsi"/>
          <w:color w:val="000000" w:themeColor="text1"/>
          <w:sz w:val="20"/>
          <w:szCs w:val="20"/>
        </w:rPr>
        <w:t>. NSW Centre for Public Health Nutrition</w:t>
      </w:r>
    </w:p>
    <w:p w14:paraId="78BFF31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Redondo, M., Hernandez-Aguado, I. and Lumbreras, B. (2019). The Impact of the Tax on Sweetened Beverages: a systematic review. </w:t>
      </w:r>
      <w:r w:rsidRPr="00D51838">
        <w:rPr>
          <w:rFonts w:asciiTheme="minorHAnsi" w:hAnsiTheme="minorHAnsi"/>
          <w:color w:val="000000" w:themeColor="text1"/>
          <w:sz w:val="20"/>
          <w:szCs w:val="20"/>
          <w:u w:val="single"/>
        </w:rPr>
        <w:t>The American Journal of Clinical Nutrition</w:t>
      </w:r>
      <w:r w:rsidRPr="00D51838">
        <w:rPr>
          <w:rFonts w:asciiTheme="minorHAnsi" w:hAnsiTheme="minorHAnsi"/>
          <w:color w:val="000000" w:themeColor="text1"/>
          <w:sz w:val="20"/>
          <w:szCs w:val="20"/>
        </w:rPr>
        <w:t>. Vol, 108, No. 3 pp: 548-563</w:t>
      </w:r>
    </w:p>
    <w:p w14:paraId="76DDDF0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Richardson, T.E., Yanada, B.A., Watters, D., Stupart, D., Lamichhane, P. and Bell, C. (2019). What Young Australians Think about a Tax on Sugar-sweetened Beverages.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43, Issue 1</w:t>
      </w:r>
    </w:p>
    <w:p w14:paraId="38C1B409" w14:textId="77777777" w:rsidR="009E0F9B" w:rsidRDefault="009E0F9B" w:rsidP="009E0F9B">
      <w:pPr>
        <w:spacing w:before="120"/>
        <w:jc w:val="both"/>
        <w:rPr>
          <w:rStyle w:val="Hyperlink"/>
          <w:rFonts w:asciiTheme="minorHAnsi" w:hAnsiTheme="minorHAnsi" w:cstheme="minorHAnsi"/>
          <w:color w:val="000000" w:themeColor="text1"/>
          <w:sz w:val="20"/>
          <w:szCs w:val="20"/>
          <w:u w:val="none"/>
        </w:rPr>
      </w:pPr>
      <w:r w:rsidRPr="000B42D2">
        <w:rPr>
          <w:rFonts w:asciiTheme="minorHAnsi" w:hAnsiTheme="minorHAnsi" w:cstheme="minorHAnsi"/>
          <w:color w:val="000000" w:themeColor="text1"/>
          <w:sz w:val="20"/>
          <w:szCs w:val="20"/>
        </w:rPr>
        <w:t xml:space="preserve">Right to Food Coalition (2018). </w:t>
      </w:r>
      <w:r w:rsidRPr="000B42D2">
        <w:rPr>
          <w:rFonts w:asciiTheme="minorHAnsi" w:hAnsiTheme="minorHAnsi" w:cstheme="minorHAnsi"/>
          <w:color w:val="000000" w:themeColor="text1"/>
          <w:sz w:val="20"/>
          <w:szCs w:val="20"/>
          <w:u w:val="single"/>
        </w:rPr>
        <w:t>Do We Really Have Food Security in Australia</w:t>
      </w:r>
      <w:r w:rsidRPr="000B42D2">
        <w:rPr>
          <w:rFonts w:asciiTheme="minorHAnsi" w:hAnsiTheme="minorHAnsi" w:cstheme="minorHAnsi"/>
          <w:color w:val="000000" w:themeColor="text1"/>
          <w:sz w:val="20"/>
          <w:szCs w:val="20"/>
        </w:rPr>
        <w:t xml:space="preserve">? Accessed at: </w:t>
      </w:r>
      <w:hyperlink r:id="rId112" w:history="1">
        <w:r w:rsidRPr="000B42D2">
          <w:rPr>
            <w:rStyle w:val="Hyperlink"/>
            <w:rFonts w:asciiTheme="minorHAnsi" w:hAnsiTheme="minorHAnsi" w:cstheme="minorHAnsi"/>
            <w:color w:val="000000" w:themeColor="text1"/>
            <w:sz w:val="20"/>
            <w:szCs w:val="20"/>
            <w:u w:val="none"/>
          </w:rPr>
          <w:t>https://righttofood.org.au/</w:t>
        </w:r>
      </w:hyperlink>
    </w:p>
    <w:p w14:paraId="7A24826D" w14:textId="77777777" w:rsidR="00593BB1" w:rsidRPr="00593BB1" w:rsidRDefault="00593BB1" w:rsidP="00593BB1">
      <w:pPr>
        <w:spacing w:beforeLines="40" w:before="96"/>
        <w:jc w:val="both"/>
        <w:rPr>
          <w:rFonts w:asciiTheme="minorHAnsi" w:hAnsiTheme="minorHAnsi" w:cstheme="minorHAnsi"/>
          <w:color w:val="2A2A2A"/>
          <w:sz w:val="20"/>
          <w:szCs w:val="20"/>
          <w:lang w:val="en"/>
        </w:rPr>
      </w:pPr>
      <w:r w:rsidRPr="00593BB1">
        <w:rPr>
          <w:rFonts w:asciiTheme="minorHAnsi" w:hAnsiTheme="minorHAnsi" w:cstheme="minorHAnsi"/>
          <w:color w:val="2A2A2A"/>
          <w:sz w:val="20"/>
          <w:szCs w:val="20"/>
          <w:lang w:val="en"/>
        </w:rPr>
        <w:t xml:space="preserve">Ripple, W. J., Wolf, C., Newsome, T. M., Galetti, M., Alamgir, M., Crist, E., Mahmoud, M. and Laurence, W. F. (2019). World Scientists Warning to Humanity: A Second Notice. </w:t>
      </w:r>
      <w:r w:rsidRPr="00593BB1">
        <w:rPr>
          <w:rFonts w:asciiTheme="minorHAnsi" w:hAnsiTheme="minorHAnsi" w:cstheme="minorHAnsi"/>
          <w:color w:val="2A2A2A"/>
          <w:sz w:val="20"/>
          <w:szCs w:val="20"/>
          <w:u w:val="single"/>
          <w:lang w:val="en"/>
        </w:rPr>
        <w:t>BioScience</w:t>
      </w:r>
      <w:r w:rsidRPr="00593BB1">
        <w:rPr>
          <w:rFonts w:asciiTheme="minorHAnsi" w:hAnsiTheme="minorHAnsi" w:cstheme="minorHAnsi"/>
          <w:color w:val="2A2A2A"/>
          <w:sz w:val="20"/>
          <w:szCs w:val="20"/>
          <w:lang w:val="en"/>
        </w:rPr>
        <w:t>, Volume 67, Issue 12, December 2017, pp. 1026–1028</w:t>
      </w:r>
    </w:p>
    <w:p w14:paraId="65AC828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Robinson, T., Jerebine, A., Kureme, A., Orellana., L, Backholder., K., Gilham, B., Cifone, S., Chung, S. and Peeters, A. (2010).-</w:t>
      </w:r>
      <w:r w:rsidRPr="00D51838">
        <w:rPr>
          <w:rFonts w:asciiTheme="minorHAnsi" w:hAnsiTheme="minorHAnsi"/>
          <w:color w:val="000000" w:themeColor="text1"/>
          <w:sz w:val="20"/>
          <w:szCs w:val="20"/>
          <w:u w:val="single"/>
        </w:rPr>
        <w:t>Removing Soft Drinks from YMCA Aquatic and Recreation Centres: results and reflections</w:t>
      </w:r>
      <w:r w:rsidRPr="00D51838">
        <w:rPr>
          <w:rFonts w:asciiTheme="minorHAnsi" w:hAnsiTheme="minorHAnsi"/>
          <w:color w:val="000000" w:themeColor="text1"/>
          <w:sz w:val="20"/>
          <w:szCs w:val="20"/>
        </w:rPr>
        <w:t>. Food Futures Conference 2018. Public Health Association</w:t>
      </w:r>
    </w:p>
    <w:p w14:paraId="2618B43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Ronto, R., Ball, L., Pendergast. D. and Harris, N. (2018). </w:t>
      </w:r>
      <w:r w:rsidRPr="00D51838">
        <w:rPr>
          <w:rFonts w:asciiTheme="minorHAnsi" w:hAnsiTheme="minorHAnsi"/>
          <w:color w:val="000000" w:themeColor="text1"/>
          <w:sz w:val="20"/>
          <w:szCs w:val="20"/>
          <w:u w:val="single"/>
        </w:rPr>
        <w:t>Adolescents’ View on High School Food Environments. Food Futures Conference 2018</w:t>
      </w:r>
      <w:r w:rsidRPr="00D51838">
        <w:rPr>
          <w:rFonts w:asciiTheme="minorHAnsi" w:hAnsiTheme="minorHAnsi"/>
          <w:color w:val="000000" w:themeColor="text1"/>
          <w:sz w:val="20"/>
          <w:szCs w:val="20"/>
        </w:rPr>
        <w:t>. Public Health Association</w:t>
      </w:r>
    </w:p>
    <w:p w14:paraId="1CC556ED" w14:textId="77777777" w:rsidR="001230B2" w:rsidRPr="001230B2" w:rsidRDefault="001230B2" w:rsidP="006C1E64">
      <w:pPr>
        <w:spacing w:beforeLines="40" w:before="96"/>
        <w:jc w:val="both"/>
        <w:rPr>
          <w:rFonts w:asciiTheme="minorHAnsi" w:hAnsiTheme="minorHAnsi" w:cstheme="minorHAnsi"/>
          <w:color w:val="000000" w:themeColor="text1"/>
          <w:sz w:val="20"/>
          <w:szCs w:val="20"/>
        </w:rPr>
      </w:pPr>
      <w:r w:rsidRPr="001230B2">
        <w:rPr>
          <w:rFonts w:asciiTheme="minorHAnsi" w:hAnsiTheme="minorHAnsi" w:cstheme="minorHAnsi"/>
          <w:color w:val="000000" w:themeColor="text1"/>
          <w:sz w:val="20"/>
          <w:szCs w:val="20"/>
        </w:rPr>
        <w:t xml:space="preserve">Rosenberg, K. V., Dokter, A. M., Blancher, P. J., Sauer, J. R., Smith, A. C., Smith, P. A., Stanton, J. C., Panjabi, A., Helft, L., Parr, M. and Marra, P. P. Decline of the North American Avifauna. </w:t>
      </w:r>
      <w:r w:rsidRPr="001230B2">
        <w:rPr>
          <w:rFonts w:asciiTheme="minorHAnsi" w:hAnsiTheme="minorHAnsi" w:cstheme="minorHAnsi"/>
          <w:color w:val="000000" w:themeColor="text1"/>
          <w:sz w:val="20"/>
          <w:szCs w:val="20"/>
          <w:u w:val="single"/>
        </w:rPr>
        <w:t>Science</w:t>
      </w:r>
      <w:r w:rsidRPr="001230B2">
        <w:rPr>
          <w:rFonts w:asciiTheme="minorHAnsi" w:hAnsiTheme="minorHAnsi" w:cstheme="minorHAnsi"/>
          <w:color w:val="000000" w:themeColor="text1"/>
          <w:sz w:val="20"/>
          <w:szCs w:val="20"/>
        </w:rPr>
        <w:t>. Vol. 365, No. 6459</w:t>
      </w:r>
    </w:p>
    <w:p w14:paraId="59A4927F" w14:textId="77777777" w:rsidR="009E0F9B" w:rsidRPr="009B774A" w:rsidRDefault="009E0F9B" w:rsidP="009E0F9B">
      <w:pPr>
        <w:spacing w:before="120"/>
        <w:jc w:val="both"/>
        <w:rPr>
          <w:rFonts w:asciiTheme="minorHAnsi" w:hAnsiTheme="minorHAnsi" w:cstheme="minorHAnsi"/>
          <w:color w:val="000000" w:themeColor="text1"/>
          <w:sz w:val="20"/>
          <w:szCs w:val="20"/>
        </w:rPr>
      </w:pPr>
      <w:r w:rsidRPr="009B774A">
        <w:rPr>
          <w:rStyle w:val="authorsname"/>
          <w:rFonts w:asciiTheme="minorHAnsi" w:hAnsiTheme="minorHAnsi" w:cstheme="minorHAnsi"/>
          <w:color w:val="000000" w:themeColor="text1"/>
          <w:spacing w:val="1"/>
          <w:sz w:val="20"/>
          <w:szCs w:val="20"/>
          <w:lang w:val="en-GB"/>
        </w:rPr>
        <w:t>Rosenzweig</w:t>
      </w:r>
      <w:r w:rsidRPr="009B774A">
        <w:rPr>
          <w:rFonts w:asciiTheme="minorHAnsi" w:hAnsiTheme="minorHAnsi" w:cstheme="minorHAnsi"/>
          <w:color w:val="000000" w:themeColor="text1"/>
          <w:spacing w:val="1"/>
          <w:sz w:val="20"/>
          <w:szCs w:val="20"/>
          <w:lang w:val="en-GB"/>
        </w:rPr>
        <w:t xml:space="preserve">, C., </w:t>
      </w:r>
      <w:r w:rsidRPr="009B774A">
        <w:rPr>
          <w:rStyle w:val="authorsname"/>
          <w:rFonts w:asciiTheme="minorHAnsi" w:hAnsiTheme="minorHAnsi" w:cstheme="minorHAnsi"/>
          <w:color w:val="000000" w:themeColor="text1"/>
          <w:spacing w:val="1"/>
          <w:sz w:val="20"/>
          <w:szCs w:val="20"/>
          <w:lang w:val="en-GB"/>
        </w:rPr>
        <w:t>Iglesias</w:t>
      </w:r>
      <w:r w:rsidRPr="009B774A">
        <w:rPr>
          <w:rFonts w:asciiTheme="minorHAnsi" w:hAnsiTheme="minorHAnsi" w:cstheme="minorHAnsi"/>
          <w:color w:val="000000" w:themeColor="text1"/>
          <w:spacing w:val="1"/>
          <w:sz w:val="20"/>
          <w:szCs w:val="20"/>
          <w:lang w:val="en-GB"/>
        </w:rPr>
        <w:t xml:space="preserve">, A., </w:t>
      </w:r>
      <w:r w:rsidRPr="009B774A">
        <w:rPr>
          <w:rStyle w:val="authorsname"/>
          <w:rFonts w:asciiTheme="minorHAnsi" w:hAnsiTheme="minorHAnsi" w:cstheme="minorHAnsi"/>
          <w:color w:val="000000" w:themeColor="text1"/>
          <w:spacing w:val="1"/>
          <w:sz w:val="20"/>
          <w:szCs w:val="20"/>
          <w:lang w:val="en-GB"/>
        </w:rPr>
        <w:t>Yang</w:t>
      </w:r>
      <w:r w:rsidRPr="009B774A">
        <w:rPr>
          <w:rFonts w:asciiTheme="minorHAnsi" w:hAnsiTheme="minorHAnsi" w:cstheme="minorHAnsi"/>
          <w:color w:val="000000" w:themeColor="text1"/>
          <w:spacing w:val="1"/>
          <w:sz w:val="20"/>
          <w:szCs w:val="20"/>
          <w:lang w:val="en-GB"/>
        </w:rPr>
        <w:t xml:space="preserve">, </w:t>
      </w:r>
      <w:r w:rsidRPr="009B774A">
        <w:rPr>
          <w:rStyle w:val="authorsname"/>
          <w:rFonts w:asciiTheme="minorHAnsi" w:hAnsiTheme="minorHAnsi" w:cstheme="minorHAnsi"/>
          <w:color w:val="000000" w:themeColor="text1"/>
          <w:spacing w:val="1"/>
          <w:sz w:val="20"/>
          <w:szCs w:val="20"/>
          <w:lang w:val="en-GB"/>
        </w:rPr>
        <w:t>X.B., Epstein</w:t>
      </w:r>
      <w:r w:rsidRPr="009B774A">
        <w:rPr>
          <w:rFonts w:asciiTheme="minorHAnsi" w:hAnsiTheme="minorHAnsi" w:cstheme="minorHAnsi"/>
          <w:color w:val="000000" w:themeColor="text1"/>
          <w:spacing w:val="1"/>
          <w:sz w:val="20"/>
          <w:szCs w:val="20"/>
          <w:lang w:val="en-GB"/>
        </w:rPr>
        <w:t xml:space="preserve">, P. R. and </w:t>
      </w:r>
      <w:r w:rsidRPr="009B774A">
        <w:rPr>
          <w:rStyle w:val="authorsname"/>
          <w:rFonts w:asciiTheme="minorHAnsi" w:hAnsiTheme="minorHAnsi" w:cstheme="minorHAnsi"/>
          <w:color w:val="000000" w:themeColor="text1"/>
          <w:spacing w:val="1"/>
          <w:sz w:val="20"/>
          <w:szCs w:val="20"/>
          <w:lang w:val="en-GB"/>
        </w:rPr>
        <w:t>Chivian, E. (2001).</w:t>
      </w:r>
      <w:r w:rsidRPr="009B774A">
        <w:rPr>
          <w:rFonts w:asciiTheme="minorHAnsi" w:hAnsiTheme="minorHAnsi" w:cstheme="minorHAnsi"/>
          <w:color w:val="000000" w:themeColor="text1"/>
          <w:sz w:val="20"/>
          <w:szCs w:val="20"/>
        </w:rPr>
        <w:t xml:space="preserve"> Climate Change and Extreme Weather Events; Implications for Food Production, Plant Diseases and Pests. </w:t>
      </w:r>
      <w:r w:rsidRPr="009B774A">
        <w:rPr>
          <w:rFonts w:asciiTheme="minorHAnsi" w:hAnsiTheme="minorHAnsi" w:cstheme="minorHAnsi"/>
          <w:color w:val="000000" w:themeColor="text1"/>
          <w:sz w:val="20"/>
          <w:szCs w:val="20"/>
          <w:u w:val="single"/>
        </w:rPr>
        <w:t>Global Change and Human Health</w:t>
      </w:r>
      <w:r w:rsidRPr="009B774A">
        <w:rPr>
          <w:rFonts w:asciiTheme="minorHAnsi" w:hAnsiTheme="minorHAnsi" w:cstheme="minorHAnsi"/>
          <w:color w:val="000000" w:themeColor="text1"/>
          <w:sz w:val="20"/>
          <w:szCs w:val="20"/>
        </w:rPr>
        <w:t xml:space="preserve"> </w:t>
      </w:r>
      <w:r w:rsidRPr="009B774A">
        <w:rPr>
          <w:rStyle w:val="articlecitationyear"/>
          <w:rFonts w:asciiTheme="minorHAnsi" w:hAnsiTheme="minorHAnsi" w:cstheme="minorHAnsi"/>
          <w:color w:val="000000" w:themeColor="text1"/>
          <w:spacing w:val="1"/>
          <w:sz w:val="20"/>
          <w:szCs w:val="20"/>
          <w:lang w:val="en-GB"/>
        </w:rPr>
        <w:t>December 2001, Vol. 2, No. 2</w:t>
      </w:r>
      <w:r w:rsidRPr="009B774A">
        <w:rPr>
          <w:rFonts w:asciiTheme="minorHAnsi" w:hAnsiTheme="minorHAnsi" w:cstheme="minorHAnsi"/>
          <w:color w:val="000000" w:themeColor="text1"/>
          <w:spacing w:val="1"/>
          <w:sz w:val="20"/>
          <w:szCs w:val="20"/>
          <w:lang w:val="en-GB"/>
        </w:rPr>
        <w:t xml:space="preserve">, </w:t>
      </w:r>
      <w:r w:rsidRPr="009B774A">
        <w:rPr>
          <w:rStyle w:val="articlecitationpages"/>
          <w:rFonts w:asciiTheme="minorHAnsi" w:hAnsiTheme="minorHAnsi" w:cstheme="minorHAnsi"/>
          <w:color w:val="000000" w:themeColor="text1"/>
          <w:spacing w:val="1"/>
          <w:sz w:val="20"/>
          <w:szCs w:val="20"/>
          <w:lang w:val="en-GB"/>
        </w:rPr>
        <w:t>pp 90–104</w:t>
      </w:r>
      <w:r w:rsidRPr="009B774A">
        <w:rPr>
          <w:rFonts w:cstheme="minorHAnsi"/>
          <w:color w:val="000000" w:themeColor="text1"/>
          <w:sz w:val="20"/>
          <w:szCs w:val="20"/>
        </w:rPr>
        <w:t xml:space="preserve"> Accessed at: </w:t>
      </w:r>
      <w:hyperlink r:id="rId113" w:history="1">
        <w:r w:rsidRPr="009B774A">
          <w:rPr>
            <w:rStyle w:val="Hyperlink"/>
            <w:rFonts w:cstheme="minorHAnsi"/>
            <w:color w:val="000000" w:themeColor="text1"/>
            <w:sz w:val="20"/>
            <w:szCs w:val="20"/>
            <w:u w:val="none"/>
          </w:rPr>
          <w:t>https://link.springer.com/article/10.1023%2FA%3A1015086831467?LI=true</w:t>
        </w:r>
      </w:hyperlink>
    </w:p>
    <w:p w14:paraId="1994E82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Rosier, K. (2011). </w:t>
      </w:r>
      <w:r w:rsidRPr="00D51838">
        <w:rPr>
          <w:rFonts w:asciiTheme="minorHAnsi" w:hAnsiTheme="minorHAnsi"/>
          <w:color w:val="000000" w:themeColor="text1"/>
          <w:sz w:val="20"/>
          <w:szCs w:val="20"/>
          <w:u w:val="single"/>
        </w:rPr>
        <w:t>Food Insecurity in Australia: What it is, who experiences it and how can child and family services support families experiencing it?</w:t>
      </w:r>
      <w:r w:rsidRPr="00D51838">
        <w:rPr>
          <w:rFonts w:asciiTheme="minorHAnsi" w:hAnsiTheme="minorHAnsi"/>
          <w:color w:val="000000" w:themeColor="text1"/>
          <w:sz w:val="20"/>
          <w:szCs w:val="20"/>
        </w:rPr>
        <w:t xml:space="preserve"> Australian Institute of Family Studies, Australian Government, Canberra.</w:t>
      </w:r>
    </w:p>
    <w:p w14:paraId="009B0E1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Roy Morgan Research (2016). </w:t>
      </w:r>
      <w:r w:rsidRPr="00D51838">
        <w:rPr>
          <w:rFonts w:asciiTheme="minorHAnsi" w:hAnsiTheme="minorHAnsi"/>
          <w:color w:val="000000" w:themeColor="text1"/>
          <w:sz w:val="20"/>
          <w:szCs w:val="20"/>
          <w:u w:val="single"/>
        </w:rPr>
        <w:t>The Slow but Steady Rise of Vegetarianism in Australia</w:t>
      </w:r>
      <w:r w:rsidRPr="00D51838">
        <w:rPr>
          <w:rFonts w:asciiTheme="minorHAnsi" w:hAnsiTheme="minorHAnsi"/>
          <w:color w:val="000000" w:themeColor="text1"/>
          <w:sz w:val="20"/>
          <w:szCs w:val="20"/>
        </w:rPr>
        <w:t xml:space="preserve">. Accessed at: </w:t>
      </w:r>
      <w:hyperlink r:id="rId114" w:history="1">
        <w:r w:rsidRPr="00D51838">
          <w:rPr>
            <w:rStyle w:val="Hyperlink"/>
            <w:rFonts w:asciiTheme="minorHAnsi" w:hAnsiTheme="minorHAnsi"/>
            <w:color w:val="000000" w:themeColor="text1"/>
            <w:sz w:val="20"/>
            <w:szCs w:val="20"/>
            <w:u w:val="none"/>
          </w:rPr>
          <w:t>http://www.roymorgan.com/findings/vegetarianisms-slow-but-steady-rise-in-australia-201608151105</w:t>
        </w:r>
      </w:hyperlink>
      <w:r w:rsidRPr="00D51838">
        <w:rPr>
          <w:rFonts w:asciiTheme="minorHAnsi" w:hAnsiTheme="minorHAnsi"/>
          <w:color w:val="000000" w:themeColor="text1"/>
          <w:sz w:val="20"/>
          <w:szCs w:val="20"/>
        </w:rPr>
        <w:t xml:space="preserve"> on 1 September, 2019</w:t>
      </w:r>
    </w:p>
    <w:p w14:paraId="57784DB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Russell, J., Wright-Pedersen, S., Franse, B., Hayes, B. and Condon-Paoloni, D. (2018). </w:t>
      </w:r>
      <w:r w:rsidRPr="00D51838">
        <w:rPr>
          <w:rFonts w:asciiTheme="minorHAnsi" w:hAnsiTheme="minorHAnsi"/>
          <w:color w:val="000000" w:themeColor="text1"/>
          <w:sz w:val="20"/>
          <w:szCs w:val="20"/>
          <w:u w:val="single"/>
        </w:rPr>
        <w:t>Risks, Benefits and Efficacy of Food Reformulation within the Healthy Food partnership</w:t>
      </w:r>
      <w:r w:rsidRPr="00D51838">
        <w:rPr>
          <w:rFonts w:asciiTheme="minorHAnsi" w:hAnsiTheme="minorHAnsi"/>
          <w:color w:val="000000" w:themeColor="text1"/>
          <w:sz w:val="20"/>
          <w:szCs w:val="20"/>
        </w:rPr>
        <w:t>. Food Futures Conference 2018. Public Health Association</w:t>
      </w:r>
    </w:p>
    <w:p w14:paraId="3D4B2D2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Sadegholvad, S., Yetman, H., Parrish, A. and Worsley, A. (2017). Exerts’ Views Regarding Australian School-leaver’s Knowledge of Nutritional and Food Systems.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41, Issue 5</w:t>
      </w:r>
    </w:p>
    <w:p w14:paraId="080FAF73" w14:textId="77777777" w:rsidR="00015D58" w:rsidRPr="00015D58" w:rsidRDefault="00015D58" w:rsidP="00015D58">
      <w:pPr>
        <w:spacing w:beforeLines="40" w:before="96"/>
        <w:jc w:val="both"/>
        <w:rPr>
          <w:rFonts w:asciiTheme="minorHAnsi" w:hAnsiTheme="minorHAnsi"/>
          <w:color w:val="000000" w:themeColor="text1"/>
          <w:sz w:val="20"/>
          <w:szCs w:val="20"/>
        </w:rPr>
      </w:pPr>
      <w:r w:rsidRPr="00015D58">
        <w:rPr>
          <w:rFonts w:asciiTheme="minorHAnsi" w:hAnsiTheme="minorHAnsi"/>
          <w:color w:val="000000" w:themeColor="text1"/>
          <w:sz w:val="20"/>
          <w:szCs w:val="20"/>
        </w:rPr>
        <w:t xml:space="preserve">Sheridan, J., Carey, R. and Candy, S. (2016). </w:t>
      </w:r>
      <w:r w:rsidRPr="00015D58">
        <w:rPr>
          <w:rFonts w:asciiTheme="minorHAnsi" w:hAnsiTheme="minorHAnsi"/>
          <w:color w:val="000000" w:themeColor="text1"/>
          <w:sz w:val="20"/>
          <w:szCs w:val="20"/>
          <w:u w:val="single"/>
        </w:rPr>
        <w:t>Melbourne’s Foodprint: what does it take to feed a city?</w:t>
      </w:r>
      <w:r w:rsidRPr="00015D58">
        <w:rPr>
          <w:rFonts w:asciiTheme="minorHAnsi" w:hAnsiTheme="minorHAnsi"/>
          <w:color w:val="000000" w:themeColor="text1"/>
          <w:sz w:val="20"/>
          <w:szCs w:val="20"/>
        </w:rPr>
        <w:t xml:space="preserve"> University of Melbourne</w:t>
      </w:r>
    </w:p>
    <w:p w14:paraId="5CCA7B6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Shojaei, H., Pauli, N., Haslam-McKenie, F. and Payet, J. (2018). </w:t>
      </w:r>
      <w:r w:rsidRPr="00D51838">
        <w:rPr>
          <w:rFonts w:asciiTheme="minorHAnsi" w:hAnsiTheme="minorHAnsi"/>
          <w:color w:val="000000" w:themeColor="text1"/>
          <w:sz w:val="20"/>
          <w:szCs w:val="20"/>
          <w:u w:val="single"/>
        </w:rPr>
        <w:t>Farmer’ Markets: Producer and community insights into an alternative food supply model</w:t>
      </w:r>
      <w:r w:rsidRPr="00D51838">
        <w:rPr>
          <w:rFonts w:asciiTheme="minorHAnsi" w:hAnsiTheme="minorHAnsi"/>
          <w:color w:val="000000" w:themeColor="text1"/>
          <w:sz w:val="20"/>
          <w:szCs w:val="20"/>
        </w:rPr>
        <w:t>. Food Futures Conference 2018. Public Health Association</w:t>
      </w:r>
    </w:p>
    <w:p w14:paraId="5EEE350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Smith, K. J., Breslin, M. C., McNauthton, S. A., Gall, S.</w:t>
      </w:r>
      <w:r w:rsidR="00133F43"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rPr>
        <w:t xml:space="preserve">L., Blizzard, L. and Venn, S. J. (2017). Skipping Breakfast among Australian Children and Adolescents: findings from the 2011/12 National Nutrition and Physical Activity Survey.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41, Issue 6</w:t>
      </w:r>
    </w:p>
    <w:p w14:paraId="73762ADB" w14:textId="77777777" w:rsidR="009E0F9B" w:rsidRPr="000B42D2" w:rsidRDefault="009E0F9B" w:rsidP="009E0F9B">
      <w:pPr>
        <w:spacing w:before="60"/>
        <w:jc w:val="both"/>
        <w:rPr>
          <w:rFonts w:asciiTheme="minorHAnsi" w:hAnsiTheme="minorHAnsi" w:cstheme="minorHAnsi"/>
          <w:sz w:val="20"/>
          <w:szCs w:val="20"/>
        </w:rPr>
      </w:pPr>
      <w:r w:rsidRPr="000B42D2">
        <w:rPr>
          <w:rFonts w:asciiTheme="minorHAnsi" w:hAnsiTheme="minorHAnsi" w:cstheme="minorHAnsi"/>
          <w:sz w:val="20"/>
          <w:szCs w:val="20"/>
        </w:rPr>
        <w:t xml:space="preserve">Southcome, F. (2008). </w:t>
      </w:r>
      <w:r w:rsidRPr="00C24D10">
        <w:rPr>
          <w:rFonts w:asciiTheme="minorHAnsi" w:hAnsiTheme="minorHAnsi" w:cstheme="minorHAnsi"/>
          <w:sz w:val="20"/>
          <w:szCs w:val="20"/>
          <w:u w:val="single"/>
        </w:rPr>
        <w:t xml:space="preserve">Feeding the Family in an Unfamiliar </w:t>
      </w:r>
      <w:r w:rsidR="00C24D10" w:rsidRPr="00C24D10">
        <w:rPr>
          <w:rFonts w:asciiTheme="minorHAnsi" w:hAnsiTheme="minorHAnsi" w:cstheme="minorHAnsi"/>
          <w:sz w:val="20"/>
          <w:szCs w:val="20"/>
          <w:u w:val="single"/>
        </w:rPr>
        <w:t>Environment</w:t>
      </w:r>
      <w:r w:rsidRPr="00C24D10">
        <w:rPr>
          <w:rFonts w:asciiTheme="minorHAnsi" w:hAnsiTheme="minorHAnsi" w:cstheme="minorHAnsi"/>
          <w:sz w:val="20"/>
          <w:szCs w:val="20"/>
          <w:u w:val="single"/>
        </w:rPr>
        <w:t>: food insecurity among recently-settled refugees</w:t>
      </w:r>
      <w:r w:rsidRPr="000B42D2">
        <w:rPr>
          <w:rFonts w:asciiTheme="minorHAnsi" w:hAnsiTheme="minorHAnsi" w:cstheme="minorHAnsi"/>
          <w:sz w:val="20"/>
          <w:szCs w:val="20"/>
        </w:rPr>
        <w:t>. NSW Refugee Service</w:t>
      </w:r>
    </w:p>
    <w:p w14:paraId="17570C6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Springmann, M., Mason-D’Croz, D., Robinson, S., Wiebe, K., Godfray, C., Rayner, M. and Scarborough, P. (2017). Mitigation Potential and Global Health Impacts from emissions Pricing of Food Commodities. </w:t>
      </w:r>
      <w:r w:rsidRPr="00D51838">
        <w:rPr>
          <w:rFonts w:asciiTheme="minorHAnsi" w:hAnsiTheme="minorHAnsi"/>
          <w:color w:val="000000" w:themeColor="text1"/>
          <w:sz w:val="20"/>
          <w:szCs w:val="20"/>
          <w:u w:val="single"/>
        </w:rPr>
        <w:t>Nature Climate Change</w:t>
      </w:r>
      <w:r w:rsidRPr="00D51838">
        <w:rPr>
          <w:rFonts w:asciiTheme="minorHAnsi" w:hAnsiTheme="minorHAnsi"/>
          <w:color w:val="000000" w:themeColor="text1"/>
          <w:sz w:val="20"/>
          <w:szCs w:val="20"/>
        </w:rPr>
        <w:t>, Vol. 7 pp: 69-74</w:t>
      </w:r>
    </w:p>
    <w:p w14:paraId="01843E4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State Government of Victoria (2011). </w:t>
      </w:r>
      <w:r w:rsidRPr="00D51838">
        <w:rPr>
          <w:rFonts w:asciiTheme="minorHAnsi" w:hAnsiTheme="minorHAnsi"/>
          <w:color w:val="000000" w:themeColor="text1"/>
          <w:sz w:val="20"/>
          <w:szCs w:val="20"/>
          <w:u w:val="single"/>
        </w:rPr>
        <w:t>Healthy Food Charter: creating a vibrant, healthy eating culture</w:t>
      </w:r>
      <w:r w:rsidRPr="00D51838">
        <w:rPr>
          <w:rFonts w:asciiTheme="minorHAnsi" w:hAnsiTheme="minorHAnsi"/>
          <w:color w:val="000000" w:themeColor="text1"/>
          <w:sz w:val="20"/>
          <w:szCs w:val="20"/>
        </w:rPr>
        <w:t>. State Government of Victoria, Melbourne</w:t>
      </w:r>
    </w:p>
    <w:p w14:paraId="49555E9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State Government of Victoria (2011). </w:t>
      </w:r>
      <w:r w:rsidRPr="00D51838">
        <w:rPr>
          <w:rFonts w:asciiTheme="minorHAnsi" w:hAnsiTheme="minorHAnsi"/>
          <w:color w:val="000000" w:themeColor="text1"/>
          <w:sz w:val="20"/>
          <w:szCs w:val="20"/>
          <w:u w:val="single"/>
        </w:rPr>
        <w:t>Healthy Food Connect: a support resource</w:t>
      </w:r>
      <w:r w:rsidRPr="00D51838">
        <w:rPr>
          <w:rFonts w:asciiTheme="minorHAnsi" w:hAnsiTheme="minorHAnsi"/>
          <w:color w:val="000000" w:themeColor="text1"/>
          <w:sz w:val="20"/>
          <w:szCs w:val="20"/>
        </w:rPr>
        <w:t>. State Government of Victoria, Melbourne</w:t>
      </w:r>
    </w:p>
    <w:p w14:paraId="6B19AC6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Stewart, C. and Johnston, A. (2018). </w:t>
      </w:r>
      <w:r w:rsidRPr="00D51838">
        <w:rPr>
          <w:rFonts w:asciiTheme="minorHAnsi" w:hAnsiTheme="minorHAnsi"/>
          <w:color w:val="000000" w:themeColor="text1"/>
          <w:sz w:val="20"/>
          <w:szCs w:val="20"/>
          <w:u w:val="single"/>
        </w:rPr>
        <w:t>2018 Queensland Tuckshop Survey: creating a profile from healthy food and drinks</w:t>
      </w:r>
      <w:r w:rsidRPr="00D51838">
        <w:rPr>
          <w:rFonts w:asciiTheme="minorHAnsi" w:hAnsiTheme="minorHAnsi"/>
          <w:color w:val="000000" w:themeColor="text1"/>
          <w:sz w:val="20"/>
          <w:szCs w:val="20"/>
        </w:rPr>
        <w:t>. Food Futures Conference 2018. Public Health Association</w:t>
      </w:r>
    </w:p>
    <w:p w14:paraId="52F8CF6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Stiglitz, J. (2013). </w:t>
      </w:r>
      <w:r w:rsidRPr="00D51838">
        <w:rPr>
          <w:rFonts w:asciiTheme="minorHAnsi" w:hAnsiTheme="minorHAnsi"/>
          <w:color w:val="000000" w:themeColor="text1"/>
          <w:sz w:val="20"/>
          <w:szCs w:val="20"/>
          <w:u w:val="single"/>
        </w:rPr>
        <w:t>The Price of Inequality</w:t>
      </w:r>
      <w:r w:rsidRPr="00D51838">
        <w:rPr>
          <w:rFonts w:asciiTheme="minorHAnsi" w:hAnsiTheme="minorHAnsi"/>
          <w:color w:val="000000" w:themeColor="text1"/>
          <w:sz w:val="20"/>
          <w:szCs w:val="20"/>
        </w:rPr>
        <w:t>. W.W. Norton Company</w:t>
      </w:r>
    </w:p>
    <w:p w14:paraId="2E397B5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Strategic Inter-governmental Nutrition Alliance of the National Public Health Partnership (2001). </w:t>
      </w:r>
      <w:r w:rsidRPr="00D51838">
        <w:rPr>
          <w:rFonts w:asciiTheme="minorHAnsi" w:hAnsiTheme="minorHAnsi"/>
          <w:color w:val="000000" w:themeColor="text1"/>
          <w:sz w:val="20"/>
          <w:szCs w:val="20"/>
          <w:u w:val="single"/>
        </w:rPr>
        <w:t>Eat Well Australia: a strategic framework for public health nutrition</w:t>
      </w:r>
      <w:r w:rsidRPr="00D51838">
        <w:rPr>
          <w:rFonts w:asciiTheme="minorHAnsi" w:hAnsiTheme="minorHAnsi"/>
          <w:color w:val="000000" w:themeColor="text1"/>
          <w:sz w:val="20"/>
          <w:szCs w:val="20"/>
        </w:rPr>
        <w:t>. Signal.</w:t>
      </w:r>
    </w:p>
    <w:p w14:paraId="6E3E433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Sugar Research Advisory Service (2016). </w:t>
      </w:r>
      <w:r w:rsidRPr="00D51838">
        <w:rPr>
          <w:rFonts w:asciiTheme="minorHAnsi" w:hAnsiTheme="minorHAnsi"/>
          <w:color w:val="000000" w:themeColor="text1"/>
          <w:sz w:val="20"/>
          <w:szCs w:val="20"/>
          <w:u w:val="single"/>
        </w:rPr>
        <w:t>Pros and Cons of a Sugar Tax</w:t>
      </w:r>
      <w:r w:rsidRPr="00D51838">
        <w:rPr>
          <w:rFonts w:asciiTheme="minorHAnsi" w:hAnsiTheme="minorHAnsi"/>
          <w:color w:val="000000" w:themeColor="text1"/>
          <w:sz w:val="20"/>
          <w:szCs w:val="20"/>
        </w:rPr>
        <w:t xml:space="preserve">. Accessed at: </w:t>
      </w:r>
      <w:hyperlink r:id="rId115" w:history="1">
        <w:r w:rsidRPr="00D51838">
          <w:rPr>
            <w:rFonts w:asciiTheme="minorHAnsi" w:hAnsiTheme="minorHAnsi"/>
            <w:sz w:val="20"/>
            <w:szCs w:val="20"/>
          </w:rPr>
          <w:t>www.srasanz.org/sras/news-media-faq/current-news/pros-and-cons-sugar-tax/</w:t>
        </w:r>
      </w:hyperlink>
      <w:r w:rsidRPr="00D51838">
        <w:rPr>
          <w:rFonts w:asciiTheme="minorHAnsi" w:hAnsiTheme="minorHAnsi"/>
          <w:color w:val="000000" w:themeColor="text1"/>
          <w:sz w:val="20"/>
          <w:szCs w:val="20"/>
        </w:rPr>
        <w:t xml:space="preserve"> on 25 August, 2019</w:t>
      </w:r>
    </w:p>
    <w:p w14:paraId="65A4E00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Sustainability Victoria (undated). </w:t>
      </w:r>
      <w:r w:rsidRPr="00D51838">
        <w:rPr>
          <w:rFonts w:asciiTheme="minorHAnsi" w:hAnsiTheme="minorHAnsi"/>
          <w:color w:val="000000" w:themeColor="text1"/>
          <w:sz w:val="20"/>
          <w:szCs w:val="20"/>
          <w:u w:val="single"/>
        </w:rPr>
        <w:t>Community Gardens</w:t>
      </w:r>
      <w:r w:rsidRPr="00D51838">
        <w:rPr>
          <w:rFonts w:asciiTheme="minorHAnsi" w:hAnsiTheme="minorHAnsi"/>
          <w:color w:val="000000" w:themeColor="text1"/>
          <w:sz w:val="20"/>
          <w:szCs w:val="20"/>
        </w:rPr>
        <w:t xml:space="preserve">. Accessed at </w:t>
      </w:r>
      <w:hyperlink r:id="rId116" w:history="1">
        <w:r w:rsidRPr="00D51838">
          <w:rPr>
            <w:rStyle w:val="Hyperlink"/>
            <w:rFonts w:asciiTheme="minorHAnsi" w:hAnsiTheme="minorHAnsi"/>
            <w:color w:val="000000" w:themeColor="text1"/>
            <w:sz w:val="20"/>
            <w:szCs w:val="20"/>
            <w:u w:val="none"/>
          </w:rPr>
          <w:t>www.suustaiability.vic.gov.au/You-and-your-home/Live-sustanably/Grow-your-own-food/Community-gardens</w:t>
        </w:r>
      </w:hyperlink>
    </w:p>
    <w:p w14:paraId="0132768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Swinburn, B. (2008). </w:t>
      </w:r>
      <w:r w:rsidRPr="00D51838">
        <w:rPr>
          <w:rFonts w:asciiTheme="minorHAnsi" w:hAnsiTheme="minorHAnsi"/>
          <w:color w:val="000000" w:themeColor="text1"/>
          <w:sz w:val="20"/>
          <w:szCs w:val="20"/>
          <w:u w:val="single"/>
        </w:rPr>
        <w:t>Food Security: why should we care: Links with obesity</w:t>
      </w:r>
      <w:r w:rsidRPr="00D51838">
        <w:rPr>
          <w:rFonts w:asciiTheme="minorHAnsi" w:hAnsiTheme="minorHAnsi"/>
          <w:color w:val="000000" w:themeColor="text1"/>
          <w:sz w:val="20"/>
          <w:szCs w:val="20"/>
        </w:rPr>
        <w:t>. Deakin University and WHO Collaborating Centre for Obesity Prevention, Melbourne</w:t>
      </w:r>
    </w:p>
    <w:p w14:paraId="07FA1607" w14:textId="77777777" w:rsidR="009E0F9B" w:rsidRPr="009B774A" w:rsidRDefault="009E0F9B" w:rsidP="009E0F9B">
      <w:pPr>
        <w:spacing w:before="120"/>
        <w:jc w:val="both"/>
        <w:rPr>
          <w:rFonts w:asciiTheme="minorHAnsi" w:hAnsiTheme="minorHAnsi" w:cstheme="minorHAnsi"/>
          <w:color w:val="000000" w:themeColor="text1"/>
          <w:sz w:val="20"/>
          <w:szCs w:val="20"/>
        </w:rPr>
      </w:pPr>
      <w:r w:rsidRPr="009B774A">
        <w:rPr>
          <w:rStyle w:val="authorsname"/>
          <w:rFonts w:asciiTheme="minorHAnsi" w:hAnsiTheme="minorHAnsi" w:cstheme="minorHAnsi"/>
          <w:color w:val="000000" w:themeColor="text1"/>
          <w:spacing w:val="1"/>
          <w:sz w:val="20"/>
          <w:szCs w:val="20"/>
          <w:lang w:val="en-GB"/>
        </w:rPr>
        <w:t>Serdeczny, O., Adams</w:t>
      </w:r>
      <w:r w:rsidRPr="009B774A">
        <w:rPr>
          <w:rFonts w:asciiTheme="minorHAnsi" w:hAnsiTheme="minorHAnsi" w:cstheme="minorHAnsi"/>
          <w:color w:val="000000" w:themeColor="text1"/>
          <w:spacing w:val="1"/>
          <w:sz w:val="20"/>
          <w:szCs w:val="20"/>
          <w:lang w:val="en-GB"/>
        </w:rPr>
        <w:t xml:space="preserve">, S., </w:t>
      </w:r>
      <w:r w:rsidRPr="009B774A">
        <w:rPr>
          <w:rStyle w:val="authorsname"/>
          <w:rFonts w:asciiTheme="minorHAnsi" w:hAnsiTheme="minorHAnsi" w:cstheme="minorHAnsi"/>
          <w:color w:val="000000" w:themeColor="text1"/>
          <w:spacing w:val="1"/>
          <w:sz w:val="20"/>
          <w:szCs w:val="20"/>
          <w:lang w:val="en-GB"/>
        </w:rPr>
        <w:t>Baarsch</w:t>
      </w:r>
      <w:r w:rsidRPr="009B774A">
        <w:rPr>
          <w:rFonts w:asciiTheme="minorHAnsi" w:hAnsiTheme="minorHAnsi" w:cstheme="minorHAnsi"/>
          <w:color w:val="000000" w:themeColor="text1"/>
          <w:spacing w:val="1"/>
          <w:sz w:val="20"/>
          <w:szCs w:val="20"/>
          <w:lang w:val="en-GB"/>
        </w:rPr>
        <w:t xml:space="preserve">, F., </w:t>
      </w:r>
      <w:r w:rsidRPr="009B774A">
        <w:rPr>
          <w:rStyle w:val="authorsname"/>
          <w:rFonts w:asciiTheme="minorHAnsi" w:hAnsiTheme="minorHAnsi" w:cstheme="minorHAnsi"/>
          <w:color w:val="000000" w:themeColor="text1"/>
          <w:spacing w:val="1"/>
          <w:sz w:val="20"/>
          <w:szCs w:val="20"/>
          <w:lang w:val="en-GB"/>
        </w:rPr>
        <w:t>Coumou, D., Robinson</w:t>
      </w:r>
      <w:r w:rsidRPr="009B774A">
        <w:rPr>
          <w:rFonts w:asciiTheme="minorHAnsi" w:hAnsiTheme="minorHAnsi" w:cstheme="minorHAnsi"/>
          <w:color w:val="000000" w:themeColor="text1"/>
          <w:spacing w:val="1"/>
          <w:sz w:val="20"/>
          <w:szCs w:val="20"/>
          <w:lang w:val="en-GB"/>
        </w:rPr>
        <w:t xml:space="preserve">, A., </w:t>
      </w:r>
      <w:r w:rsidRPr="009B774A">
        <w:rPr>
          <w:rStyle w:val="authorsname"/>
          <w:rFonts w:asciiTheme="minorHAnsi" w:hAnsiTheme="minorHAnsi" w:cstheme="minorHAnsi"/>
          <w:color w:val="000000" w:themeColor="text1"/>
          <w:spacing w:val="1"/>
          <w:sz w:val="20"/>
          <w:szCs w:val="20"/>
          <w:lang w:val="en-GB"/>
        </w:rPr>
        <w:t>Hare</w:t>
      </w:r>
      <w:r w:rsidRPr="009B774A">
        <w:rPr>
          <w:rFonts w:asciiTheme="minorHAnsi" w:hAnsiTheme="minorHAnsi" w:cstheme="minorHAnsi"/>
          <w:color w:val="000000" w:themeColor="text1"/>
          <w:spacing w:val="1"/>
          <w:sz w:val="20"/>
          <w:szCs w:val="20"/>
          <w:lang w:val="en-GB"/>
        </w:rPr>
        <w:t xml:space="preserve">, A., </w:t>
      </w:r>
      <w:r w:rsidRPr="009B774A">
        <w:rPr>
          <w:rStyle w:val="authorsname"/>
          <w:rFonts w:asciiTheme="minorHAnsi" w:hAnsiTheme="minorHAnsi" w:cstheme="minorHAnsi"/>
          <w:color w:val="000000" w:themeColor="text1"/>
          <w:spacing w:val="1"/>
          <w:sz w:val="20"/>
          <w:szCs w:val="20"/>
          <w:lang w:val="en-GB"/>
        </w:rPr>
        <w:t>Schaeffer</w:t>
      </w:r>
      <w:r w:rsidRPr="009B774A">
        <w:rPr>
          <w:rFonts w:asciiTheme="minorHAnsi" w:hAnsiTheme="minorHAnsi" w:cstheme="minorHAnsi"/>
          <w:color w:val="000000" w:themeColor="text1"/>
          <w:spacing w:val="1"/>
          <w:sz w:val="20"/>
          <w:szCs w:val="20"/>
          <w:lang w:val="en-GB"/>
        </w:rPr>
        <w:t xml:space="preserve">, M., </w:t>
      </w:r>
      <w:r w:rsidRPr="009B774A">
        <w:rPr>
          <w:rStyle w:val="authorsname"/>
          <w:rFonts w:asciiTheme="minorHAnsi" w:hAnsiTheme="minorHAnsi" w:cstheme="minorHAnsi"/>
          <w:color w:val="000000" w:themeColor="text1"/>
          <w:spacing w:val="1"/>
          <w:sz w:val="20"/>
          <w:szCs w:val="20"/>
          <w:lang w:val="en-GB"/>
        </w:rPr>
        <w:t>Perrette</w:t>
      </w:r>
      <w:r w:rsidRPr="009B774A">
        <w:rPr>
          <w:rFonts w:asciiTheme="minorHAnsi" w:hAnsiTheme="minorHAnsi" w:cstheme="minorHAnsi"/>
          <w:color w:val="000000" w:themeColor="text1"/>
          <w:spacing w:val="1"/>
          <w:sz w:val="20"/>
          <w:szCs w:val="20"/>
          <w:lang w:val="en-GB"/>
        </w:rPr>
        <w:t xml:space="preserve">, M. and </w:t>
      </w:r>
      <w:r w:rsidRPr="009B774A">
        <w:rPr>
          <w:rStyle w:val="authorsname"/>
          <w:rFonts w:asciiTheme="minorHAnsi" w:hAnsiTheme="minorHAnsi" w:cstheme="minorHAnsi"/>
          <w:color w:val="000000" w:themeColor="text1"/>
          <w:spacing w:val="1"/>
          <w:sz w:val="20"/>
          <w:szCs w:val="20"/>
          <w:lang w:val="en-GB"/>
        </w:rPr>
        <w:t>Julia Reinhardt</w:t>
      </w:r>
      <w:r w:rsidRPr="009B774A">
        <w:rPr>
          <w:rFonts w:asciiTheme="minorHAnsi" w:hAnsiTheme="minorHAnsi" w:cstheme="minorHAnsi"/>
          <w:color w:val="000000" w:themeColor="text1"/>
          <w:sz w:val="20"/>
          <w:szCs w:val="20"/>
        </w:rPr>
        <w:t xml:space="preserve"> (2017). Climate change impacts in Sub-Saharan Africa: from physical changes to their social repercussions. </w:t>
      </w:r>
      <w:hyperlink r:id="rId117" w:tooltip="Regional Environmental Change" w:history="1">
        <w:r w:rsidRPr="009B774A">
          <w:rPr>
            <w:rFonts w:asciiTheme="minorHAnsi" w:hAnsiTheme="minorHAnsi" w:cstheme="minorHAnsi"/>
            <w:color w:val="000000" w:themeColor="text1"/>
            <w:spacing w:val="1"/>
            <w:sz w:val="20"/>
            <w:szCs w:val="20"/>
            <w:u w:val="single"/>
            <w:lang w:val="en-GB" w:eastAsia="en-AU"/>
          </w:rPr>
          <w:t>Regional Environmental Change</w:t>
        </w:r>
      </w:hyperlink>
      <w:r w:rsidRPr="009B774A">
        <w:rPr>
          <w:rFonts w:asciiTheme="minorHAnsi" w:hAnsiTheme="minorHAnsi" w:cstheme="minorHAnsi"/>
          <w:color w:val="000000" w:themeColor="text1"/>
          <w:spacing w:val="1"/>
          <w:sz w:val="20"/>
          <w:szCs w:val="20"/>
          <w:lang w:val="en-GB" w:eastAsia="en-AU"/>
        </w:rPr>
        <w:t xml:space="preserve"> August 2017, Volume 17, </w:t>
      </w:r>
      <w:hyperlink r:id="rId118" w:history="1">
        <w:r w:rsidRPr="009B774A">
          <w:rPr>
            <w:rFonts w:asciiTheme="minorHAnsi" w:hAnsiTheme="minorHAnsi" w:cstheme="minorHAnsi"/>
            <w:color w:val="000000" w:themeColor="text1"/>
            <w:spacing w:val="1"/>
            <w:sz w:val="20"/>
            <w:szCs w:val="20"/>
            <w:u w:val="single"/>
            <w:lang w:val="en-GB" w:eastAsia="en-AU"/>
          </w:rPr>
          <w:t>Issue 6</w:t>
        </w:r>
      </w:hyperlink>
      <w:r w:rsidRPr="003E3F90">
        <w:rPr>
          <w:rFonts w:asciiTheme="minorHAnsi" w:hAnsiTheme="minorHAnsi" w:cstheme="minorHAnsi"/>
          <w:color w:val="000000" w:themeColor="text1"/>
          <w:spacing w:val="1"/>
          <w:sz w:val="20"/>
          <w:szCs w:val="20"/>
          <w:lang w:val="en-GB" w:eastAsia="en-AU"/>
        </w:rPr>
        <w:t xml:space="preserve">, </w:t>
      </w:r>
      <w:r w:rsidRPr="009B774A">
        <w:rPr>
          <w:rFonts w:asciiTheme="minorHAnsi" w:hAnsiTheme="minorHAnsi" w:cstheme="minorHAnsi"/>
          <w:color w:val="000000" w:themeColor="text1"/>
          <w:spacing w:val="1"/>
          <w:sz w:val="20"/>
          <w:szCs w:val="20"/>
          <w:lang w:val="en-GB" w:eastAsia="en-AU"/>
        </w:rPr>
        <w:t>pp 1585–1600</w:t>
      </w:r>
      <w:r>
        <w:rPr>
          <w:rFonts w:cstheme="minorHAnsi"/>
          <w:color w:val="000000" w:themeColor="text1"/>
          <w:sz w:val="20"/>
          <w:szCs w:val="20"/>
        </w:rPr>
        <w:t xml:space="preserve"> </w:t>
      </w:r>
      <w:r w:rsidRPr="009B774A">
        <w:rPr>
          <w:rFonts w:asciiTheme="minorHAnsi" w:hAnsiTheme="minorHAnsi" w:cstheme="minorHAnsi"/>
          <w:color w:val="000000" w:themeColor="text1"/>
          <w:sz w:val="20"/>
          <w:szCs w:val="20"/>
        </w:rPr>
        <w:t xml:space="preserve">Accessed at: </w:t>
      </w:r>
      <w:hyperlink r:id="rId119" w:history="1">
        <w:r w:rsidRPr="009B774A">
          <w:rPr>
            <w:rStyle w:val="Hyperlink"/>
            <w:rFonts w:asciiTheme="minorHAnsi" w:hAnsiTheme="minorHAnsi" w:cstheme="minorHAnsi"/>
            <w:color w:val="000000" w:themeColor="text1"/>
            <w:sz w:val="20"/>
            <w:szCs w:val="20"/>
            <w:u w:val="none"/>
          </w:rPr>
          <w:t>https://link.springer.com/article/10.1007/s10113-015-0910-2</w:t>
        </w:r>
      </w:hyperlink>
    </w:p>
    <w:p w14:paraId="202BBD1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Tamir, O., Cohen-Yogev, T., Fuman-Assaf, S. and Endevelt, R. (2018). Taxation of Sugar-sweetened Beverages and Unhealthy Foods: a qualitative study of key opinion leaders’ views. </w:t>
      </w:r>
      <w:r w:rsidRPr="00D51838">
        <w:rPr>
          <w:rFonts w:asciiTheme="minorHAnsi" w:hAnsiTheme="minorHAnsi"/>
          <w:color w:val="000000" w:themeColor="text1"/>
          <w:sz w:val="20"/>
          <w:szCs w:val="20"/>
          <w:u w:val="single"/>
        </w:rPr>
        <w:t>Israel Journal of Health Policy Research</w:t>
      </w:r>
      <w:r w:rsidRPr="00D51838">
        <w:rPr>
          <w:rFonts w:asciiTheme="minorHAnsi" w:hAnsiTheme="minorHAnsi"/>
          <w:color w:val="000000" w:themeColor="text1"/>
          <w:sz w:val="20"/>
          <w:szCs w:val="20"/>
        </w:rPr>
        <w:t xml:space="preserve"> Vol. 7 No. 43. Accessed at: </w:t>
      </w:r>
      <w:hyperlink r:id="rId120" w:history="1">
        <w:r w:rsidRPr="00D51838">
          <w:rPr>
            <w:rStyle w:val="Hyperlink"/>
            <w:rFonts w:asciiTheme="minorHAnsi" w:hAnsiTheme="minorHAnsi"/>
            <w:color w:val="000000" w:themeColor="text1"/>
            <w:sz w:val="20"/>
            <w:szCs w:val="20"/>
            <w:u w:val="none"/>
          </w:rPr>
          <w:t>www.ncbi.nim.nih.gov/pmc/articles/PM6069556/</w:t>
        </w:r>
      </w:hyperlink>
      <w:r w:rsidRPr="00D51838">
        <w:rPr>
          <w:rFonts w:asciiTheme="minorHAnsi" w:hAnsiTheme="minorHAnsi"/>
          <w:color w:val="000000" w:themeColor="text1"/>
          <w:sz w:val="20"/>
          <w:szCs w:val="20"/>
        </w:rPr>
        <w:t xml:space="preserve"> on 29 July, 2019</w:t>
      </w:r>
    </w:p>
    <w:p w14:paraId="4903248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Temple, A.B. (2016). Severe and Moderate Forms of Food Insecurity in Australia: are they distinguishable? </w:t>
      </w:r>
      <w:r w:rsidRPr="00D51838">
        <w:rPr>
          <w:rFonts w:asciiTheme="minorHAnsi" w:hAnsiTheme="minorHAnsi"/>
          <w:color w:val="000000" w:themeColor="text1"/>
          <w:sz w:val="20"/>
          <w:szCs w:val="20"/>
          <w:u w:val="single"/>
        </w:rPr>
        <w:t>Australian Journal of Social Issues</w:t>
      </w:r>
      <w:r w:rsidRPr="00D51838">
        <w:rPr>
          <w:rFonts w:asciiTheme="minorHAnsi" w:hAnsiTheme="minorHAnsi"/>
          <w:color w:val="000000" w:themeColor="text1"/>
          <w:sz w:val="20"/>
          <w:szCs w:val="20"/>
        </w:rPr>
        <w:t>, Vol. 43, Issue 4, pp: 649-668</w:t>
      </w:r>
    </w:p>
    <w:p w14:paraId="189DB54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The Conversation (2018). </w:t>
      </w:r>
      <w:r w:rsidRPr="00D51838">
        <w:rPr>
          <w:rFonts w:asciiTheme="minorHAnsi" w:hAnsiTheme="minorHAnsi"/>
          <w:color w:val="000000" w:themeColor="text1"/>
          <w:sz w:val="20"/>
          <w:szCs w:val="20"/>
          <w:u w:val="single"/>
        </w:rPr>
        <w:t>Sugar Tax: what you need to know</w:t>
      </w:r>
      <w:r w:rsidRPr="00D51838">
        <w:rPr>
          <w:rFonts w:asciiTheme="minorHAnsi" w:hAnsiTheme="minorHAnsi"/>
          <w:color w:val="000000" w:themeColor="text1"/>
          <w:sz w:val="20"/>
          <w:szCs w:val="20"/>
        </w:rPr>
        <w:t xml:space="preserve">. Accessed at </w:t>
      </w:r>
      <w:hyperlink r:id="rId121" w:history="1">
        <w:r w:rsidRPr="00D51838">
          <w:rPr>
            <w:rStyle w:val="Hyperlink"/>
            <w:rFonts w:asciiTheme="minorHAnsi" w:hAnsiTheme="minorHAnsi"/>
            <w:color w:val="000000" w:themeColor="text1"/>
            <w:sz w:val="20"/>
            <w:szCs w:val="20"/>
            <w:u w:val="none"/>
          </w:rPr>
          <w:t>https://theconversation.com/sugar-tax-what-you-need-to-know-94520 on 1 August 2019</w:t>
        </w:r>
      </w:hyperlink>
    </w:p>
    <w:p w14:paraId="753F958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Thorpe, S. and Browne, J. (2009). </w:t>
      </w:r>
      <w:r w:rsidRPr="00D51838">
        <w:rPr>
          <w:rFonts w:asciiTheme="minorHAnsi" w:hAnsiTheme="minorHAnsi"/>
          <w:color w:val="000000" w:themeColor="text1"/>
          <w:sz w:val="20"/>
          <w:szCs w:val="20"/>
          <w:u w:val="single"/>
        </w:rPr>
        <w:t>Closing the Nutrition and Physical Activity Gap in Victoria: Victorian Aboriginal Nutrition and Physical Activity Strategy</w:t>
      </w:r>
      <w:r w:rsidRPr="00D51838">
        <w:rPr>
          <w:rFonts w:asciiTheme="minorHAnsi" w:hAnsiTheme="minorHAnsi"/>
          <w:color w:val="000000" w:themeColor="text1"/>
          <w:sz w:val="20"/>
          <w:szCs w:val="20"/>
        </w:rPr>
        <w:t>. Victorian Aboriginal Community Controlled Health Organisation, Melbourne</w:t>
      </w:r>
    </w:p>
    <w:p w14:paraId="2357E26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Tiong, A., Patel, M., Gardiner, J., Ryan, R., Linton, K., Walker, K., Scopel, J. and Biggs, B. (2006). Health Issues in Newly-arrived African Refugees Attending General Practice Clinics in Melbourne. </w:t>
      </w:r>
      <w:r w:rsidRPr="00D51838">
        <w:rPr>
          <w:rFonts w:asciiTheme="minorHAnsi" w:hAnsiTheme="minorHAnsi"/>
          <w:color w:val="000000" w:themeColor="text1"/>
          <w:sz w:val="20"/>
          <w:szCs w:val="20"/>
          <w:u w:val="single"/>
        </w:rPr>
        <w:t>Medical Journal of Australia</w:t>
      </w:r>
      <w:r w:rsidRPr="00D51838">
        <w:rPr>
          <w:rFonts w:asciiTheme="minorHAnsi" w:hAnsiTheme="minorHAnsi"/>
          <w:color w:val="000000" w:themeColor="text1"/>
          <w:sz w:val="20"/>
          <w:szCs w:val="20"/>
        </w:rPr>
        <w:t>, Vol. 185 (11/12), pp. 602-606</w:t>
      </w:r>
    </w:p>
    <w:p w14:paraId="7D95C0E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Turrell, G., Hewitt, B., Patterson, C., Oldenburg, B. and Gould, T. (2002). Socioeconomic Differences in Food Purchasing Behaviour and Suggested Implications for Diet-related Health Promotion. </w:t>
      </w:r>
      <w:r w:rsidRPr="00D51838">
        <w:rPr>
          <w:rFonts w:asciiTheme="minorHAnsi" w:hAnsiTheme="minorHAnsi"/>
          <w:color w:val="000000" w:themeColor="text1"/>
          <w:sz w:val="20"/>
          <w:szCs w:val="20"/>
          <w:u w:val="single"/>
        </w:rPr>
        <w:t>The Official Journal of the British Dietetic Association</w:t>
      </w:r>
      <w:r w:rsidRPr="00D51838">
        <w:rPr>
          <w:rFonts w:asciiTheme="minorHAnsi" w:hAnsiTheme="minorHAnsi"/>
          <w:color w:val="000000" w:themeColor="text1"/>
          <w:sz w:val="20"/>
          <w:szCs w:val="20"/>
        </w:rPr>
        <w:t>, Vol. 15, Issue 5, pp: 355-364</w:t>
      </w:r>
    </w:p>
    <w:p w14:paraId="7516CAF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Ulger, Z., Halil, M., Kalan, I., Yavuz, B. B., Cankurtaran, M., Gungor, E. and Ariogoul, S. (2010). Comprehensive Assessment of Malnutrition Risk and Related Factors in a Large Group of Community-dwelling Older Adults. </w:t>
      </w:r>
      <w:r w:rsidRPr="00D51838">
        <w:rPr>
          <w:rFonts w:asciiTheme="minorHAnsi" w:hAnsiTheme="minorHAnsi"/>
          <w:color w:val="000000" w:themeColor="text1"/>
          <w:sz w:val="20"/>
          <w:szCs w:val="20"/>
          <w:u w:val="single"/>
        </w:rPr>
        <w:t>Clinical Nutrition</w:t>
      </w:r>
      <w:r w:rsidRPr="00D51838">
        <w:rPr>
          <w:rFonts w:asciiTheme="minorHAnsi" w:hAnsiTheme="minorHAnsi"/>
          <w:color w:val="000000" w:themeColor="text1"/>
          <w:sz w:val="20"/>
          <w:szCs w:val="20"/>
        </w:rPr>
        <w:t>, Vol, 29, No. 4, pp: 507-511</w:t>
      </w:r>
    </w:p>
    <w:p w14:paraId="0676410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UN Food and Agriculture Organisation (2017). </w:t>
      </w:r>
      <w:r w:rsidRPr="00D51838">
        <w:rPr>
          <w:rFonts w:asciiTheme="minorHAnsi" w:hAnsiTheme="minorHAnsi"/>
          <w:color w:val="000000" w:themeColor="text1"/>
          <w:sz w:val="20"/>
          <w:szCs w:val="20"/>
          <w:u w:val="single"/>
        </w:rPr>
        <w:t>Food and Agriculture Report</w:t>
      </w:r>
      <w:r w:rsidRPr="00D51838">
        <w:rPr>
          <w:rFonts w:asciiTheme="minorHAnsi" w:hAnsiTheme="minorHAnsi"/>
          <w:color w:val="000000" w:themeColor="text1"/>
          <w:sz w:val="20"/>
          <w:szCs w:val="20"/>
        </w:rPr>
        <w:t xml:space="preserve">. Accessed at: </w:t>
      </w:r>
      <w:hyperlink r:id="rId122" w:history="1">
        <w:r w:rsidRPr="00D51838">
          <w:rPr>
            <w:rStyle w:val="Hyperlink"/>
            <w:rFonts w:asciiTheme="minorHAnsi" w:hAnsiTheme="minorHAnsi"/>
            <w:color w:val="000000" w:themeColor="text1"/>
            <w:sz w:val="20"/>
            <w:szCs w:val="20"/>
            <w:u w:val="none"/>
          </w:rPr>
          <w:t>www.fao.org/3/i3437e/i3437e03.pdf</w:t>
        </w:r>
      </w:hyperlink>
      <w:r w:rsidRPr="00D51838">
        <w:rPr>
          <w:rFonts w:asciiTheme="minorHAnsi" w:hAnsiTheme="minorHAnsi"/>
          <w:color w:val="000000" w:themeColor="text1"/>
          <w:sz w:val="20"/>
          <w:szCs w:val="20"/>
        </w:rPr>
        <w:t xml:space="preserve"> on 19 August, 2019</w:t>
      </w:r>
    </w:p>
    <w:p w14:paraId="01A9596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Uncited (2019). Climate Change: German MPs want higher meat tax. </w:t>
      </w:r>
      <w:r w:rsidRPr="00D51838">
        <w:rPr>
          <w:rFonts w:asciiTheme="minorHAnsi" w:hAnsiTheme="minorHAnsi"/>
          <w:color w:val="000000" w:themeColor="text1"/>
          <w:sz w:val="20"/>
          <w:szCs w:val="20"/>
          <w:u w:val="single"/>
        </w:rPr>
        <w:t>BBC News</w:t>
      </w:r>
      <w:r w:rsidRPr="00D51838">
        <w:rPr>
          <w:rFonts w:asciiTheme="minorHAnsi" w:hAnsiTheme="minorHAnsi"/>
          <w:color w:val="000000" w:themeColor="text1"/>
          <w:sz w:val="20"/>
          <w:szCs w:val="20"/>
        </w:rPr>
        <w:t xml:space="preserve"> 8 August, 2019</w:t>
      </w:r>
    </w:p>
    <w:p w14:paraId="58D860B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University of Sydney, Faculty of Chemistry (2019). </w:t>
      </w:r>
      <w:r w:rsidRPr="00D51838">
        <w:rPr>
          <w:rFonts w:asciiTheme="minorHAnsi" w:hAnsiTheme="minorHAnsi"/>
          <w:color w:val="000000" w:themeColor="text1"/>
          <w:sz w:val="20"/>
          <w:szCs w:val="20"/>
          <w:u w:val="single"/>
        </w:rPr>
        <w:t>Daily Energy Intake and Expenditure</w:t>
      </w:r>
      <w:r w:rsidRPr="00D51838">
        <w:rPr>
          <w:rFonts w:asciiTheme="minorHAnsi" w:hAnsiTheme="minorHAnsi"/>
          <w:color w:val="000000" w:themeColor="text1"/>
          <w:sz w:val="20"/>
          <w:szCs w:val="20"/>
        </w:rPr>
        <w:t>. Accessed at https://scilearn.sydney.edu.au/fychemistry/calculators/food_energy.shtml</w:t>
      </w:r>
    </w:p>
    <w:p w14:paraId="00026C0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US Department of Agriculture (2019). </w:t>
      </w:r>
      <w:r w:rsidRPr="00D51838">
        <w:rPr>
          <w:rFonts w:asciiTheme="minorHAnsi" w:hAnsiTheme="minorHAnsi"/>
          <w:color w:val="000000" w:themeColor="text1"/>
          <w:sz w:val="20"/>
          <w:szCs w:val="20"/>
          <w:u w:val="single"/>
        </w:rPr>
        <w:t>Frequency of Food Security</w:t>
      </w:r>
      <w:r w:rsidRPr="00D51838">
        <w:rPr>
          <w:rFonts w:asciiTheme="minorHAnsi" w:hAnsiTheme="minorHAnsi"/>
          <w:color w:val="000000" w:themeColor="text1"/>
          <w:sz w:val="20"/>
          <w:szCs w:val="20"/>
        </w:rPr>
        <w:t xml:space="preserve">. Accessed at: </w:t>
      </w:r>
      <w:hyperlink r:id="rId123" w:history="1">
        <w:r w:rsidRPr="00D51838">
          <w:rPr>
            <w:rStyle w:val="Hyperlink"/>
            <w:rFonts w:asciiTheme="minorHAnsi" w:hAnsiTheme="minorHAnsi"/>
            <w:color w:val="000000" w:themeColor="text1"/>
            <w:sz w:val="20"/>
            <w:szCs w:val="20"/>
            <w:u w:val="none"/>
          </w:rPr>
          <w:t>www.ers.usda.gov/topics/food-nutrition-assistance/food-security-in-the-us/frequency-of-food-insecurity/</w:t>
        </w:r>
      </w:hyperlink>
      <w:r w:rsidRPr="00D51838">
        <w:rPr>
          <w:rFonts w:asciiTheme="minorHAnsi" w:hAnsiTheme="minorHAnsi"/>
          <w:color w:val="000000" w:themeColor="text1"/>
          <w:sz w:val="20"/>
          <w:szCs w:val="20"/>
        </w:rPr>
        <w:t xml:space="preserve"> on 1 September, 2019</w:t>
      </w:r>
    </w:p>
    <w:p w14:paraId="77F7F66D" w14:textId="77777777" w:rsidR="00A57B2A" w:rsidRPr="00D51838" w:rsidRDefault="00A57B2A" w:rsidP="006C1E64">
      <w:pPr>
        <w:spacing w:beforeLines="40" w:before="96"/>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(2003). </w:t>
      </w:r>
      <w:r w:rsidRPr="00D51838">
        <w:rPr>
          <w:rFonts w:asciiTheme="minorHAnsi" w:hAnsiTheme="minorHAnsi"/>
          <w:color w:val="000000" w:themeColor="text1"/>
          <w:sz w:val="20"/>
          <w:szCs w:val="20"/>
          <w:u w:val="single"/>
        </w:rPr>
        <w:t>Food For All?: food insecurity community demonstration projects, Maribyrnong City Council and North Yarra Community Health</w:t>
      </w:r>
      <w:r w:rsidRPr="00D51838">
        <w:rPr>
          <w:rFonts w:asciiTheme="minorHAnsi" w:hAnsiTheme="minorHAnsi"/>
          <w:color w:val="000000" w:themeColor="text1"/>
          <w:sz w:val="20"/>
          <w:szCs w:val="20"/>
        </w:rPr>
        <w:t>. VicHealth, Melbourne.</w:t>
      </w:r>
    </w:p>
    <w:p w14:paraId="7EB5AD4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(2008). </w:t>
      </w:r>
      <w:r w:rsidRPr="00D51838">
        <w:rPr>
          <w:rFonts w:asciiTheme="minorHAnsi" w:hAnsiTheme="minorHAnsi"/>
          <w:color w:val="000000" w:themeColor="text1"/>
          <w:sz w:val="20"/>
          <w:szCs w:val="20"/>
          <w:u w:val="single"/>
        </w:rPr>
        <w:t>Too Little and Too Much: exploring the paradox of food insecurity and obesity in disadvantaged populations</w:t>
      </w:r>
      <w:r w:rsidRPr="00D51838">
        <w:rPr>
          <w:rFonts w:asciiTheme="minorHAnsi" w:hAnsiTheme="minorHAnsi"/>
          <w:color w:val="000000" w:themeColor="text1"/>
          <w:sz w:val="20"/>
          <w:szCs w:val="20"/>
        </w:rPr>
        <w:t>. VicHealth, Melbourne</w:t>
      </w:r>
    </w:p>
    <w:p w14:paraId="1AC58A5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(2010). </w:t>
      </w:r>
      <w:r w:rsidRPr="00D51838">
        <w:rPr>
          <w:rFonts w:asciiTheme="minorHAnsi" w:hAnsiTheme="minorHAnsi"/>
          <w:color w:val="000000" w:themeColor="text1"/>
          <w:sz w:val="20"/>
          <w:szCs w:val="20"/>
          <w:u w:val="single"/>
        </w:rPr>
        <w:t>Fast Food Advertising Proves Self-regulation is a Charade</w:t>
      </w:r>
      <w:r w:rsidRPr="00D51838">
        <w:rPr>
          <w:rFonts w:asciiTheme="minorHAnsi" w:hAnsiTheme="minorHAnsi"/>
          <w:color w:val="000000" w:themeColor="text1"/>
          <w:sz w:val="20"/>
          <w:szCs w:val="20"/>
        </w:rPr>
        <w:t>. VicHealth, Melbourne</w:t>
      </w:r>
    </w:p>
    <w:p w14:paraId="2758BD5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(2011A). </w:t>
      </w:r>
      <w:r w:rsidRPr="00D51838">
        <w:rPr>
          <w:rFonts w:asciiTheme="minorHAnsi" w:hAnsiTheme="minorHAnsi"/>
          <w:color w:val="000000" w:themeColor="text1"/>
          <w:sz w:val="20"/>
          <w:szCs w:val="20"/>
          <w:u w:val="single"/>
        </w:rPr>
        <w:t>Young Victorian Tradesmen have Poor Diet Research Shows</w:t>
      </w:r>
      <w:r w:rsidRPr="00D51838">
        <w:rPr>
          <w:rFonts w:asciiTheme="minorHAnsi" w:hAnsiTheme="minorHAnsi"/>
          <w:color w:val="000000" w:themeColor="text1"/>
          <w:sz w:val="20"/>
          <w:szCs w:val="20"/>
        </w:rPr>
        <w:t>. VicHealth, Melbourne</w:t>
      </w:r>
    </w:p>
    <w:p w14:paraId="1265748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(2011B). </w:t>
      </w:r>
      <w:r w:rsidRPr="00D51838">
        <w:rPr>
          <w:rFonts w:asciiTheme="minorHAnsi" w:hAnsiTheme="minorHAnsi"/>
          <w:color w:val="000000" w:themeColor="text1"/>
          <w:sz w:val="20"/>
          <w:szCs w:val="20"/>
          <w:u w:val="single"/>
        </w:rPr>
        <w:t>OPC Urges Fast Food Chains to Stop Selling Kids Toys</w:t>
      </w:r>
      <w:r w:rsidRPr="00D51838">
        <w:rPr>
          <w:rFonts w:asciiTheme="minorHAnsi" w:hAnsiTheme="minorHAnsi"/>
          <w:color w:val="000000" w:themeColor="text1"/>
          <w:sz w:val="20"/>
          <w:szCs w:val="20"/>
        </w:rPr>
        <w:t>. VicHealth, Melbourne</w:t>
      </w:r>
    </w:p>
    <w:p w14:paraId="5933129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(2012A). </w:t>
      </w:r>
      <w:r w:rsidRPr="00D51838">
        <w:rPr>
          <w:rFonts w:asciiTheme="minorHAnsi" w:hAnsiTheme="minorHAnsi"/>
          <w:color w:val="000000" w:themeColor="text1"/>
          <w:sz w:val="20"/>
          <w:szCs w:val="20"/>
          <w:u w:val="single"/>
        </w:rPr>
        <w:t>Extreme Weight Loss Programs Not Reality</w:t>
      </w:r>
      <w:r w:rsidRPr="00D51838">
        <w:rPr>
          <w:rFonts w:asciiTheme="minorHAnsi" w:hAnsiTheme="minorHAnsi"/>
          <w:color w:val="000000" w:themeColor="text1"/>
          <w:sz w:val="20"/>
          <w:szCs w:val="20"/>
        </w:rPr>
        <w:t>. VicHealth, Melbourne</w:t>
      </w:r>
    </w:p>
    <w:p w14:paraId="175C03C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(2012B). </w:t>
      </w:r>
      <w:r w:rsidRPr="00D51838">
        <w:rPr>
          <w:rFonts w:asciiTheme="minorHAnsi" w:hAnsiTheme="minorHAnsi"/>
          <w:color w:val="000000" w:themeColor="text1"/>
          <w:sz w:val="20"/>
          <w:szCs w:val="20"/>
          <w:u w:val="single"/>
        </w:rPr>
        <w:t>Obesity Crisis in Victoria Grossly Underestimated</w:t>
      </w:r>
      <w:r w:rsidRPr="00D51838">
        <w:rPr>
          <w:rFonts w:asciiTheme="minorHAnsi" w:hAnsiTheme="minorHAnsi"/>
          <w:color w:val="000000" w:themeColor="text1"/>
          <w:sz w:val="20"/>
          <w:szCs w:val="20"/>
        </w:rPr>
        <w:t xml:space="preserve">. VicHealth, Melbourne Accessed at: </w:t>
      </w:r>
      <w:hyperlink r:id="rId124" w:history="1">
        <w:r w:rsidRPr="00D51838">
          <w:rPr>
            <w:rStyle w:val="Hyperlink"/>
            <w:rFonts w:asciiTheme="minorHAnsi" w:hAnsiTheme="minorHAnsi"/>
            <w:color w:val="000000" w:themeColor="text1"/>
            <w:sz w:val="20"/>
            <w:szCs w:val="20"/>
            <w:u w:val="none"/>
          </w:rPr>
          <w:t>www.vichealth.vic.gov.au/search/obesity-crisis-in-vic-gorssly-underestimated</w:t>
        </w:r>
      </w:hyperlink>
    </w:p>
    <w:p w14:paraId="40094DC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(2013). </w:t>
      </w:r>
      <w:r w:rsidRPr="00D51838">
        <w:rPr>
          <w:rFonts w:asciiTheme="minorHAnsi" w:hAnsiTheme="minorHAnsi"/>
          <w:color w:val="000000" w:themeColor="text1"/>
          <w:sz w:val="20"/>
          <w:szCs w:val="20"/>
          <w:u w:val="single"/>
        </w:rPr>
        <w:t>Killer-joules and Traffic Lights on Menus Make for Healthier Choices</w:t>
      </w:r>
      <w:r w:rsidRPr="00D51838">
        <w:rPr>
          <w:rFonts w:asciiTheme="minorHAnsi" w:hAnsiTheme="minorHAnsi"/>
          <w:color w:val="000000" w:themeColor="text1"/>
          <w:sz w:val="20"/>
          <w:szCs w:val="20"/>
        </w:rPr>
        <w:t>. VicHealth, Melbourne</w:t>
      </w:r>
    </w:p>
    <w:p w14:paraId="3FFA4B8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(2013A). </w:t>
      </w:r>
      <w:r w:rsidRPr="00D51838">
        <w:rPr>
          <w:rFonts w:asciiTheme="minorHAnsi" w:hAnsiTheme="minorHAnsi"/>
          <w:color w:val="000000" w:themeColor="text1"/>
          <w:sz w:val="20"/>
          <w:szCs w:val="20"/>
          <w:u w:val="single"/>
        </w:rPr>
        <w:t>Parents Call for More Green in School Canteens</w:t>
      </w:r>
      <w:r w:rsidRPr="00D51838">
        <w:rPr>
          <w:rFonts w:asciiTheme="minorHAnsi" w:hAnsiTheme="minorHAnsi"/>
          <w:color w:val="000000" w:themeColor="text1"/>
          <w:sz w:val="20"/>
          <w:szCs w:val="20"/>
        </w:rPr>
        <w:t>. VicHealth, Melbourne</w:t>
      </w:r>
    </w:p>
    <w:p w14:paraId="00311BC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(2013B). </w:t>
      </w:r>
      <w:r w:rsidRPr="00D51838">
        <w:rPr>
          <w:rFonts w:asciiTheme="minorHAnsi" w:hAnsiTheme="minorHAnsi"/>
          <w:color w:val="000000" w:themeColor="text1"/>
          <w:sz w:val="20"/>
          <w:szCs w:val="20"/>
          <w:u w:val="single"/>
        </w:rPr>
        <w:t>Sports Star Endorsement Works A Treat On Junk Food Packaging</w:t>
      </w:r>
      <w:r w:rsidRPr="00D51838">
        <w:rPr>
          <w:rFonts w:asciiTheme="minorHAnsi" w:hAnsiTheme="minorHAnsi"/>
          <w:color w:val="000000" w:themeColor="text1"/>
          <w:sz w:val="20"/>
          <w:szCs w:val="20"/>
        </w:rPr>
        <w:t>. VicHealth, Melbourne</w:t>
      </w:r>
    </w:p>
    <w:p w14:paraId="7703FDB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(2014A). </w:t>
      </w:r>
      <w:r w:rsidRPr="00D51838">
        <w:rPr>
          <w:rFonts w:asciiTheme="minorHAnsi" w:hAnsiTheme="minorHAnsi"/>
          <w:color w:val="000000" w:themeColor="text1"/>
          <w:sz w:val="20"/>
          <w:szCs w:val="20"/>
          <w:u w:val="single"/>
        </w:rPr>
        <w:t>ACT Government Action on Sugary Drinks in Schools a Win for Children’s Health</w:t>
      </w:r>
      <w:r w:rsidRPr="00D51838">
        <w:rPr>
          <w:rFonts w:asciiTheme="minorHAnsi" w:hAnsiTheme="minorHAnsi"/>
          <w:color w:val="000000" w:themeColor="text1"/>
          <w:sz w:val="20"/>
          <w:szCs w:val="20"/>
        </w:rPr>
        <w:t>. VicHealth, Melbourne</w:t>
      </w:r>
    </w:p>
    <w:p w14:paraId="6F29D79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(2014B). </w:t>
      </w:r>
      <w:r w:rsidRPr="00D51838">
        <w:rPr>
          <w:rFonts w:asciiTheme="minorHAnsi" w:hAnsiTheme="minorHAnsi"/>
          <w:color w:val="000000" w:themeColor="text1"/>
          <w:sz w:val="20"/>
          <w:szCs w:val="20"/>
          <w:u w:val="single"/>
        </w:rPr>
        <w:t>Disadvantaged Australians Most at Risk of Obesity</w:t>
      </w:r>
      <w:r w:rsidRPr="00D51838">
        <w:rPr>
          <w:rFonts w:asciiTheme="minorHAnsi" w:hAnsiTheme="minorHAnsi"/>
          <w:color w:val="000000" w:themeColor="text1"/>
          <w:sz w:val="20"/>
          <w:szCs w:val="20"/>
        </w:rPr>
        <w:t>. VicHealth, Melbourne</w:t>
      </w:r>
    </w:p>
    <w:p w14:paraId="33415A7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(2014C). </w:t>
      </w:r>
      <w:r w:rsidRPr="00D51838">
        <w:rPr>
          <w:rFonts w:asciiTheme="minorHAnsi" w:hAnsiTheme="minorHAnsi"/>
          <w:color w:val="000000" w:themeColor="text1"/>
          <w:sz w:val="20"/>
          <w:szCs w:val="20"/>
          <w:u w:val="single"/>
        </w:rPr>
        <w:t>Victorians Challenges to Switch to Water and Reap the Rewards</w:t>
      </w:r>
      <w:r w:rsidRPr="00D51838">
        <w:rPr>
          <w:rFonts w:asciiTheme="minorHAnsi" w:hAnsiTheme="minorHAnsi"/>
          <w:color w:val="000000" w:themeColor="text1"/>
          <w:sz w:val="20"/>
          <w:szCs w:val="20"/>
        </w:rPr>
        <w:t>. VicHealth, Melbourne</w:t>
      </w:r>
    </w:p>
    <w:p w14:paraId="6D380BC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VicHealth (2014</w:t>
      </w:r>
      <w:r w:rsidR="002865B2" w:rsidRPr="00D51838">
        <w:rPr>
          <w:rFonts w:asciiTheme="minorHAnsi" w:hAnsiTheme="minorHAnsi"/>
          <w:color w:val="000000" w:themeColor="text1"/>
          <w:sz w:val="20"/>
          <w:szCs w:val="20"/>
        </w:rPr>
        <w:t>D)</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New SHO Guidelines Should be a Call to Industry to Stop Sugar Coating Kids’ Foods</w:t>
      </w:r>
      <w:r w:rsidRPr="00D51838">
        <w:rPr>
          <w:rFonts w:asciiTheme="minorHAnsi" w:hAnsiTheme="minorHAnsi"/>
          <w:color w:val="000000" w:themeColor="text1"/>
          <w:sz w:val="20"/>
          <w:szCs w:val="20"/>
        </w:rPr>
        <w:t>. VicHealth, Melbourne</w:t>
      </w:r>
    </w:p>
    <w:p w14:paraId="1A29946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(2015). </w:t>
      </w:r>
      <w:r w:rsidRPr="00D51838">
        <w:rPr>
          <w:rFonts w:asciiTheme="minorHAnsi" w:hAnsiTheme="minorHAnsi"/>
          <w:color w:val="000000" w:themeColor="text1"/>
          <w:sz w:val="20"/>
          <w:szCs w:val="20"/>
          <w:u w:val="single"/>
        </w:rPr>
        <w:t>VicHealth Indicators Survey 2015</w:t>
      </w:r>
      <w:r w:rsidRPr="00D51838">
        <w:rPr>
          <w:rFonts w:asciiTheme="minorHAnsi" w:hAnsiTheme="minorHAnsi"/>
          <w:color w:val="000000" w:themeColor="text1"/>
          <w:sz w:val="20"/>
          <w:szCs w:val="20"/>
        </w:rPr>
        <w:t>. VicHealth, Melbourne</w:t>
      </w:r>
    </w:p>
    <w:p w14:paraId="482E566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(2016A). </w:t>
      </w:r>
      <w:r w:rsidRPr="00D51838">
        <w:rPr>
          <w:rFonts w:asciiTheme="minorHAnsi" w:hAnsiTheme="minorHAnsi"/>
          <w:color w:val="000000" w:themeColor="text1"/>
          <w:sz w:val="20"/>
          <w:szCs w:val="20"/>
          <w:u w:val="single"/>
        </w:rPr>
        <w:t>Victorian Citizens’ Jury on Obesity Insights Report 2016</w:t>
      </w:r>
      <w:r w:rsidRPr="00D51838">
        <w:rPr>
          <w:rFonts w:asciiTheme="minorHAnsi" w:hAnsiTheme="minorHAnsi"/>
          <w:color w:val="000000" w:themeColor="text1"/>
          <w:sz w:val="20"/>
          <w:szCs w:val="20"/>
        </w:rPr>
        <w:t>. Victorian Health Promotion Foundation, Melbourne</w:t>
      </w:r>
    </w:p>
    <w:p w14:paraId="34B6AA3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(2016B). </w:t>
      </w:r>
      <w:r w:rsidRPr="00D51838">
        <w:rPr>
          <w:rFonts w:asciiTheme="minorHAnsi" w:hAnsiTheme="minorHAnsi"/>
          <w:color w:val="000000" w:themeColor="text1"/>
          <w:sz w:val="20"/>
          <w:szCs w:val="20"/>
          <w:u w:val="single"/>
        </w:rPr>
        <w:t>The H3O Challenge</w:t>
      </w:r>
      <w:r w:rsidRPr="00D51838">
        <w:rPr>
          <w:rFonts w:asciiTheme="minorHAnsi" w:hAnsiTheme="minorHAnsi"/>
          <w:color w:val="000000" w:themeColor="text1"/>
          <w:sz w:val="20"/>
          <w:szCs w:val="20"/>
        </w:rPr>
        <w:t>. VicHealth, Melbourne</w:t>
      </w:r>
    </w:p>
    <w:p w14:paraId="5EAC6A7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(2017). </w:t>
      </w:r>
      <w:r w:rsidRPr="00D51838">
        <w:rPr>
          <w:rFonts w:asciiTheme="minorHAnsi" w:hAnsiTheme="minorHAnsi"/>
          <w:color w:val="000000" w:themeColor="text1"/>
          <w:sz w:val="20"/>
          <w:szCs w:val="20"/>
          <w:u w:val="single"/>
        </w:rPr>
        <w:t>Healthy Food and Drink Choices in Community Sport: building on success</w:t>
      </w:r>
      <w:r w:rsidRPr="00D51838">
        <w:rPr>
          <w:rFonts w:asciiTheme="minorHAnsi" w:hAnsiTheme="minorHAnsi"/>
          <w:color w:val="000000" w:themeColor="text1"/>
          <w:sz w:val="20"/>
          <w:szCs w:val="20"/>
        </w:rPr>
        <w:t>. VicHealth and La Trobe University, 2017</w:t>
      </w:r>
    </w:p>
    <w:p w14:paraId="177D9F2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(2018A). </w:t>
      </w:r>
      <w:r w:rsidRPr="00D51838">
        <w:rPr>
          <w:rFonts w:asciiTheme="minorHAnsi" w:hAnsiTheme="minorHAnsi"/>
          <w:color w:val="000000" w:themeColor="text1"/>
          <w:sz w:val="20"/>
          <w:szCs w:val="20"/>
          <w:u w:val="single"/>
        </w:rPr>
        <w:t>Food for All: the accessibility, affordability and sustainability of healthy food choices is essential for good health</w:t>
      </w:r>
      <w:r w:rsidRPr="00D51838">
        <w:rPr>
          <w:rFonts w:asciiTheme="minorHAnsi" w:hAnsiTheme="minorHAnsi"/>
          <w:color w:val="000000" w:themeColor="text1"/>
          <w:sz w:val="20"/>
          <w:szCs w:val="20"/>
        </w:rPr>
        <w:t>. VicHealth, Melbourne</w:t>
      </w:r>
    </w:p>
    <w:p w14:paraId="494EF33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(2018B). </w:t>
      </w:r>
      <w:r w:rsidRPr="00D51838">
        <w:rPr>
          <w:rFonts w:asciiTheme="minorHAnsi" w:hAnsiTheme="minorHAnsi"/>
          <w:color w:val="000000" w:themeColor="text1"/>
          <w:sz w:val="20"/>
          <w:szCs w:val="20"/>
          <w:u w:val="single"/>
        </w:rPr>
        <w:t>Supermarkets Must Do More to Prevent Obesity</w:t>
      </w:r>
      <w:r w:rsidRPr="00D51838">
        <w:rPr>
          <w:rFonts w:asciiTheme="minorHAnsi" w:hAnsiTheme="minorHAnsi"/>
          <w:color w:val="000000" w:themeColor="text1"/>
          <w:sz w:val="20"/>
          <w:szCs w:val="20"/>
        </w:rPr>
        <w:t>. VicHealth, Melbourne</w:t>
      </w:r>
    </w:p>
    <w:p w14:paraId="74D5FF6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(undatedA). </w:t>
      </w:r>
      <w:r w:rsidRPr="00D51838">
        <w:rPr>
          <w:rFonts w:asciiTheme="minorHAnsi" w:hAnsiTheme="minorHAnsi"/>
          <w:color w:val="000000" w:themeColor="text1"/>
          <w:sz w:val="20"/>
          <w:szCs w:val="20"/>
          <w:u w:val="single"/>
        </w:rPr>
        <w:t>Supporting Healthy Eating: local Government action guide No. 7</w:t>
      </w:r>
      <w:r w:rsidRPr="00D51838">
        <w:rPr>
          <w:rFonts w:asciiTheme="minorHAnsi" w:hAnsiTheme="minorHAnsi"/>
          <w:color w:val="000000" w:themeColor="text1"/>
          <w:sz w:val="20"/>
          <w:szCs w:val="20"/>
        </w:rPr>
        <w:t>. VicHealth, Melbourne</w:t>
      </w:r>
    </w:p>
    <w:p w14:paraId="50B37AD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(undatedB). </w:t>
      </w:r>
      <w:r w:rsidRPr="00D51838">
        <w:rPr>
          <w:rFonts w:asciiTheme="minorHAnsi" w:hAnsiTheme="minorHAnsi"/>
          <w:color w:val="000000" w:themeColor="text1"/>
          <w:sz w:val="20"/>
          <w:szCs w:val="20"/>
          <w:u w:val="single"/>
        </w:rPr>
        <w:t>Supporting Healthy Eating: local Government action guide</w:t>
      </w:r>
      <w:r w:rsidRPr="00D51838">
        <w:rPr>
          <w:rFonts w:asciiTheme="minorHAnsi" w:hAnsiTheme="minorHAnsi"/>
          <w:color w:val="000000" w:themeColor="text1"/>
          <w:sz w:val="20"/>
          <w:szCs w:val="20"/>
        </w:rPr>
        <w:t>. VicHealth, Melbourne</w:t>
      </w:r>
    </w:p>
    <w:p w14:paraId="107B758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(undatedC). </w:t>
      </w:r>
      <w:r w:rsidRPr="00D51838">
        <w:rPr>
          <w:rFonts w:asciiTheme="minorHAnsi" w:hAnsiTheme="minorHAnsi"/>
          <w:color w:val="000000" w:themeColor="text1"/>
          <w:sz w:val="20"/>
          <w:szCs w:val="20"/>
          <w:u w:val="single"/>
        </w:rPr>
        <w:t>Food Alliance</w:t>
      </w:r>
      <w:r w:rsidRPr="00D51838">
        <w:rPr>
          <w:rFonts w:asciiTheme="minorHAnsi" w:hAnsiTheme="minorHAnsi"/>
          <w:color w:val="000000" w:themeColor="text1"/>
          <w:sz w:val="20"/>
          <w:szCs w:val="20"/>
        </w:rPr>
        <w:t>. VicHealth, Melbourne</w:t>
      </w:r>
    </w:p>
    <w:p w14:paraId="6B58681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(undatedD). </w:t>
      </w:r>
      <w:r w:rsidRPr="00D51838">
        <w:rPr>
          <w:rFonts w:asciiTheme="minorHAnsi" w:hAnsiTheme="minorHAnsi"/>
          <w:color w:val="000000" w:themeColor="text1"/>
          <w:sz w:val="20"/>
          <w:szCs w:val="20"/>
          <w:u w:val="single"/>
        </w:rPr>
        <w:t>Overall Logic model for the Health Food partnership</w:t>
      </w:r>
      <w:r w:rsidRPr="00D51838">
        <w:rPr>
          <w:rFonts w:asciiTheme="minorHAnsi" w:hAnsiTheme="minorHAnsi"/>
          <w:color w:val="000000" w:themeColor="text1"/>
          <w:sz w:val="20"/>
          <w:szCs w:val="20"/>
        </w:rPr>
        <w:t>. VicHealth, Melbourne.</w:t>
      </w:r>
    </w:p>
    <w:p w14:paraId="399E7FC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(undatedE). </w:t>
      </w:r>
      <w:r w:rsidRPr="00D51838">
        <w:rPr>
          <w:rFonts w:asciiTheme="minorHAnsi" w:hAnsiTheme="minorHAnsi"/>
          <w:color w:val="000000" w:themeColor="text1"/>
          <w:sz w:val="20"/>
          <w:szCs w:val="20"/>
          <w:u w:val="single"/>
        </w:rPr>
        <w:t>The VicHealth Seed Challenge: background document</w:t>
      </w:r>
      <w:r w:rsidRPr="00D51838">
        <w:rPr>
          <w:rFonts w:asciiTheme="minorHAnsi" w:hAnsiTheme="minorHAnsi"/>
          <w:color w:val="000000" w:themeColor="text1"/>
          <w:sz w:val="20"/>
          <w:szCs w:val="20"/>
        </w:rPr>
        <w:t>. VicHealth, Melbourne</w:t>
      </w:r>
    </w:p>
    <w:p w14:paraId="10995A3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(undatedF). </w:t>
      </w:r>
      <w:r w:rsidRPr="00D51838">
        <w:rPr>
          <w:rFonts w:asciiTheme="minorHAnsi" w:hAnsiTheme="minorHAnsi"/>
          <w:color w:val="000000" w:themeColor="text1"/>
          <w:sz w:val="20"/>
          <w:szCs w:val="20"/>
          <w:u w:val="single"/>
        </w:rPr>
        <w:t>The State of Salt: the case for salt reduction in Victoria</w:t>
      </w:r>
      <w:r w:rsidRPr="00D51838">
        <w:rPr>
          <w:rFonts w:asciiTheme="minorHAnsi" w:hAnsiTheme="minorHAnsi"/>
          <w:color w:val="000000" w:themeColor="text1"/>
          <w:sz w:val="20"/>
          <w:szCs w:val="20"/>
        </w:rPr>
        <w:t>. VicHealth, Melbourne</w:t>
      </w:r>
    </w:p>
    <w:p w14:paraId="66262CF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(undatedG). </w:t>
      </w:r>
      <w:r w:rsidRPr="00D51838">
        <w:rPr>
          <w:rFonts w:asciiTheme="minorHAnsi" w:hAnsiTheme="minorHAnsi"/>
          <w:color w:val="000000" w:themeColor="text1"/>
          <w:sz w:val="20"/>
          <w:szCs w:val="20"/>
          <w:u w:val="single"/>
        </w:rPr>
        <w:t>Allocate Responsibility: identify who carries the food security agenda</w:t>
      </w:r>
      <w:r w:rsidRPr="00D51838">
        <w:rPr>
          <w:rFonts w:asciiTheme="minorHAnsi" w:hAnsiTheme="minorHAnsi"/>
          <w:color w:val="000000" w:themeColor="text1"/>
          <w:sz w:val="20"/>
          <w:szCs w:val="20"/>
        </w:rPr>
        <w:t>. VicHealth, Melbourne</w:t>
      </w:r>
    </w:p>
    <w:p w14:paraId="6198FDA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(undatedH). </w:t>
      </w:r>
      <w:r w:rsidRPr="00D51838">
        <w:rPr>
          <w:rFonts w:asciiTheme="minorHAnsi" w:hAnsiTheme="minorHAnsi"/>
          <w:color w:val="000000" w:themeColor="text1"/>
          <w:sz w:val="20"/>
          <w:szCs w:val="20"/>
          <w:u w:val="single"/>
        </w:rPr>
        <w:t>Building a Local Picture: establish an evidence base</w:t>
      </w:r>
      <w:r w:rsidRPr="00D51838">
        <w:rPr>
          <w:rFonts w:asciiTheme="minorHAnsi" w:hAnsiTheme="minorHAnsi"/>
          <w:color w:val="000000" w:themeColor="text1"/>
          <w:sz w:val="20"/>
          <w:szCs w:val="20"/>
        </w:rPr>
        <w:t>. VicHealth, Melbourne</w:t>
      </w:r>
    </w:p>
    <w:p w14:paraId="45474F9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(undatedI). </w:t>
      </w:r>
      <w:r w:rsidRPr="00D51838">
        <w:rPr>
          <w:rFonts w:asciiTheme="minorHAnsi" w:hAnsiTheme="minorHAnsi"/>
          <w:color w:val="000000" w:themeColor="text1"/>
          <w:sz w:val="20"/>
          <w:szCs w:val="20"/>
          <w:u w:val="single"/>
        </w:rPr>
        <w:t>Food for All, Making a Difference: highlights from the Food for All final forum, 2010</w:t>
      </w:r>
      <w:r w:rsidRPr="00D51838">
        <w:rPr>
          <w:rFonts w:asciiTheme="minorHAnsi" w:hAnsiTheme="minorHAnsi"/>
          <w:color w:val="000000" w:themeColor="text1"/>
          <w:sz w:val="20"/>
          <w:szCs w:val="20"/>
        </w:rPr>
        <w:t>. VicHealth, Melbourne</w:t>
      </w:r>
    </w:p>
    <w:p w14:paraId="5BC5844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(undatedJ). </w:t>
      </w:r>
      <w:r w:rsidRPr="00D51838">
        <w:rPr>
          <w:rFonts w:asciiTheme="minorHAnsi" w:hAnsiTheme="minorHAnsi"/>
          <w:color w:val="000000" w:themeColor="text1"/>
          <w:sz w:val="20"/>
          <w:szCs w:val="20"/>
          <w:u w:val="single"/>
        </w:rPr>
        <w:t>Food for All: how local government is improving access to nutritious food</w:t>
      </w:r>
      <w:r w:rsidRPr="00D51838">
        <w:rPr>
          <w:rFonts w:asciiTheme="minorHAnsi" w:hAnsiTheme="minorHAnsi"/>
          <w:color w:val="000000" w:themeColor="text1"/>
          <w:sz w:val="20"/>
          <w:szCs w:val="20"/>
        </w:rPr>
        <w:t>. VicHealth, Melbourne</w:t>
      </w:r>
    </w:p>
    <w:p w14:paraId="4371C1D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(undatedK). </w:t>
      </w:r>
      <w:r w:rsidRPr="00D51838">
        <w:rPr>
          <w:rFonts w:asciiTheme="minorHAnsi" w:hAnsiTheme="minorHAnsi"/>
          <w:color w:val="000000" w:themeColor="text1"/>
          <w:sz w:val="20"/>
          <w:szCs w:val="20"/>
          <w:u w:val="single"/>
        </w:rPr>
        <w:t>Ten Ways Local Government Can Acton Food Security</w:t>
      </w:r>
      <w:r w:rsidRPr="00D51838">
        <w:rPr>
          <w:rFonts w:asciiTheme="minorHAnsi" w:hAnsiTheme="minorHAnsi"/>
          <w:color w:val="000000" w:themeColor="text1"/>
          <w:sz w:val="20"/>
          <w:szCs w:val="20"/>
        </w:rPr>
        <w:t>. VicHealth, Melbourne</w:t>
      </w:r>
    </w:p>
    <w:p w14:paraId="7E26013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(undatedL). </w:t>
      </w:r>
      <w:r w:rsidRPr="00D51838">
        <w:rPr>
          <w:rFonts w:asciiTheme="minorHAnsi" w:hAnsiTheme="minorHAnsi"/>
          <w:color w:val="000000" w:themeColor="text1"/>
          <w:sz w:val="20"/>
          <w:szCs w:val="20"/>
          <w:u w:val="single"/>
        </w:rPr>
        <w:t>Policy and Plans: incorporate food security into council policy and plans</w:t>
      </w:r>
      <w:r w:rsidRPr="00D51838">
        <w:rPr>
          <w:rFonts w:asciiTheme="minorHAnsi" w:hAnsiTheme="minorHAnsi"/>
          <w:color w:val="000000" w:themeColor="text1"/>
          <w:sz w:val="20"/>
          <w:szCs w:val="20"/>
        </w:rPr>
        <w:t>. VicHealth, Melbourne</w:t>
      </w:r>
    </w:p>
    <w:p w14:paraId="130A5A7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(undatedM). </w:t>
      </w:r>
      <w:r w:rsidRPr="00D51838">
        <w:rPr>
          <w:rFonts w:asciiTheme="minorHAnsi" w:hAnsiTheme="minorHAnsi"/>
          <w:color w:val="000000" w:themeColor="text1"/>
          <w:sz w:val="20"/>
          <w:szCs w:val="20"/>
          <w:u w:val="single"/>
        </w:rPr>
        <w:t>Setting a Good Example: model food access in council-run activities, facilities and programs</w:t>
      </w:r>
      <w:r w:rsidRPr="00D51838">
        <w:rPr>
          <w:rFonts w:asciiTheme="minorHAnsi" w:hAnsiTheme="minorHAnsi"/>
          <w:color w:val="000000" w:themeColor="text1"/>
          <w:sz w:val="20"/>
          <w:szCs w:val="20"/>
        </w:rPr>
        <w:t>. VicHealth, Melbourne</w:t>
      </w:r>
    </w:p>
    <w:p w14:paraId="0F3DC19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(undatedN). </w:t>
      </w:r>
      <w:r w:rsidRPr="00D51838">
        <w:rPr>
          <w:rFonts w:asciiTheme="minorHAnsi" w:hAnsiTheme="minorHAnsi"/>
          <w:color w:val="000000" w:themeColor="text1"/>
          <w:sz w:val="20"/>
          <w:szCs w:val="20"/>
          <w:u w:val="single"/>
        </w:rPr>
        <w:t>Regulatory and Fiscal Power: use council’s regulatory and fiscal powers to drive change</w:t>
      </w:r>
      <w:r w:rsidRPr="00D51838">
        <w:rPr>
          <w:rFonts w:asciiTheme="minorHAnsi" w:hAnsiTheme="minorHAnsi"/>
          <w:color w:val="000000" w:themeColor="text1"/>
          <w:sz w:val="20"/>
          <w:szCs w:val="20"/>
        </w:rPr>
        <w:t>. VicHealth, Melbourne</w:t>
      </w:r>
    </w:p>
    <w:p w14:paraId="4F381AA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(undatedO). </w:t>
      </w:r>
      <w:r w:rsidRPr="00D51838">
        <w:rPr>
          <w:rFonts w:asciiTheme="minorHAnsi" w:hAnsiTheme="minorHAnsi"/>
          <w:color w:val="000000" w:themeColor="text1"/>
          <w:sz w:val="20"/>
          <w:szCs w:val="20"/>
          <w:u w:val="single"/>
        </w:rPr>
        <w:t>Land Use Planning: influence land use, business mix and the built environment</w:t>
      </w:r>
      <w:r w:rsidRPr="00D51838">
        <w:rPr>
          <w:rFonts w:asciiTheme="minorHAnsi" w:hAnsiTheme="minorHAnsi"/>
          <w:color w:val="000000" w:themeColor="text1"/>
          <w:sz w:val="20"/>
          <w:szCs w:val="20"/>
        </w:rPr>
        <w:t>. VicHealth, Melbourne</w:t>
      </w:r>
    </w:p>
    <w:p w14:paraId="3662D12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(undatedP). </w:t>
      </w:r>
      <w:r w:rsidRPr="00D51838">
        <w:rPr>
          <w:rFonts w:asciiTheme="minorHAnsi" w:hAnsiTheme="minorHAnsi"/>
          <w:color w:val="000000" w:themeColor="text1"/>
          <w:sz w:val="20"/>
          <w:szCs w:val="20"/>
          <w:u w:val="single"/>
        </w:rPr>
        <w:t>Advocacy: Get your voice heard – advocate on food security</w:t>
      </w:r>
      <w:r w:rsidRPr="00D51838">
        <w:rPr>
          <w:rFonts w:asciiTheme="minorHAnsi" w:hAnsiTheme="minorHAnsi"/>
          <w:color w:val="000000" w:themeColor="text1"/>
          <w:sz w:val="20"/>
          <w:szCs w:val="20"/>
        </w:rPr>
        <w:t>. VicHealth, Melbourne</w:t>
      </w:r>
    </w:p>
    <w:p w14:paraId="07FFB61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(undatedQ). </w:t>
      </w:r>
      <w:r w:rsidRPr="00D51838">
        <w:rPr>
          <w:rFonts w:asciiTheme="minorHAnsi" w:hAnsiTheme="minorHAnsi"/>
          <w:color w:val="000000" w:themeColor="text1"/>
          <w:sz w:val="20"/>
          <w:szCs w:val="20"/>
          <w:u w:val="single"/>
        </w:rPr>
        <w:t>Getting Food and Residents Together</w:t>
      </w:r>
      <w:r w:rsidRPr="00D51838">
        <w:rPr>
          <w:rFonts w:asciiTheme="minorHAnsi" w:hAnsiTheme="minorHAnsi"/>
          <w:color w:val="000000" w:themeColor="text1"/>
          <w:sz w:val="20"/>
          <w:szCs w:val="20"/>
        </w:rPr>
        <w:t>. VicHealth, Melbourne</w:t>
      </w:r>
    </w:p>
    <w:p w14:paraId="77FA5FA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(undatedR). </w:t>
      </w:r>
      <w:r w:rsidRPr="00D51838">
        <w:rPr>
          <w:rFonts w:asciiTheme="minorHAnsi" w:hAnsiTheme="minorHAnsi"/>
          <w:color w:val="000000" w:themeColor="text1"/>
          <w:sz w:val="20"/>
          <w:szCs w:val="20"/>
          <w:u w:val="single"/>
        </w:rPr>
        <w:t>Healthy Eating for Residents: supporting residents to adopt healthy eating practices</w:t>
      </w:r>
      <w:r w:rsidRPr="00D51838">
        <w:rPr>
          <w:rFonts w:asciiTheme="minorHAnsi" w:hAnsiTheme="minorHAnsi"/>
          <w:color w:val="000000" w:themeColor="text1"/>
          <w:sz w:val="20"/>
          <w:szCs w:val="20"/>
        </w:rPr>
        <w:t>. VicHealth, Melbourne</w:t>
      </w:r>
    </w:p>
    <w:p w14:paraId="5B34AA2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(undatedS). </w:t>
      </w:r>
      <w:r w:rsidRPr="00D51838">
        <w:rPr>
          <w:rFonts w:asciiTheme="minorHAnsi" w:hAnsiTheme="minorHAnsi"/>
          <w:color w:val="000000" w:themeColor="text1"/>
          <w:sz w:val="20"/>
          <w:szCs w:val="20"/>
          <w:u w:val="single"/>
        </w:rPr>
        <w:t>Growing Food Locally: Supporting residents to grow and harvest food</w:t>
      </w:r>
      <w:r w:rsidRPr="00D51838">
        <w:rPr>
          <w:rFonts w:asciiTheme="minorHAnsi" w:hAnsiTheme="minorHAnsi"/>
          <w:color w:val="000000" w:themeColor="text1"/>
          <w:sz w:val="20"/>
          <w:szCs w:val="20"/>
        </w:rPr>
        <w:t>. VicHealth, Melbourne</w:t>
      </w:r>
    </w:p>
    <w:p w14:paraId="0E70EA1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(undatedT). </w:t>
      </w:r>
      <w:r w:rsidRPr="00D51838">
        <w:rPr>
          <w:rFonts w:asciiTheme="minorHAnsi" w:hAnsiTheme="minorHAnsi"/>
          <w:color w:val="000000" w:themeColor="text1"/>
          <w:sz w:val="20"/>
          <w:szCs w:val="20"/>
          <w:u w:val="single"/>
        </w:rPr>
        <w:t>Negative Growth: the future of obesity in Australia</w:t>
      </w:r>
      <w:r w:rsidRPr="00D51838">
        <w:rPr>
          <w:rFonts w:asciiTheme="minorHAnsi" w:hAnsiTheme="minorHAnsi"/>
          <w:color w:val="000000" w:themeColor="text1"/>
          <w:sz w:val="20"/>
          <w:szCs w:val="20"/>
        </w:rPr>
        <w:t>. VicHealth, Melbourne</w:t>
      </w:r>
    </w:p>
    <w:p w14:paraId="1CD1769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(undatedU). </w:t>
      </w:r>
      <w:r w:rsidRPr="00D51838">
        <w:rPr>
          <w:rFonts w:asciiTheme="minorHAnsi" w:hAnsiTheme="minorHAnsi"/>
          <w:color w:val="000000" w:themeColor="text1"/>
          <w:sz w:val="20"/>
          <w:szCs w:val="20"/>
          <w:u w:val="single"/>
        </w:rPr>
        <w:t>Supporting Healthy Eating: local government action guide, No. 7</w:t>
      </w:r>
      <w:r w:rsidRPr="00D51838">
        <w:rPr>
          <w:rFonts w:asciiTheme="minorHAnsi" w:hAnsiTheme="minorHAnsi"/>
          <w:color w:val="000000" w:themeColor="text1"/>
          <w:sz w:val="20"/>
          <w:szCs w:val="20"/>
        </w:rPr>
        <w:t>. VicHealth, Melbourne</w:t>
      </w:r>
    </w:p>
    <w:p w14:paraId="2ABF002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(undatedV). </w:t>
      </w:r>
      <w:r w:rsidRPr="00D51838">
        <w:rPr>
          <w:rFonts w:asciiTheme="minorHAnsi" w:hAnsiTheme="minorHAnsi"/>
          <w:color w:val="000000" w:themeColor="text1"/>
          <w:sz w:val="20"/>
          <w:szCs w:val="20"/>
          <w:u w:val="single"/>
        </w:rPr>
        <w:t>Salt Reduction in Vict</w:t>
      </w:r>
      <w:r w:rsidRPr="00D51838">
        <w:rPr>
          <w:rFonts w:asciiTheme="minorHAnsi" w:hAnsiTheme="minorHAnsi"/>
          <w:color w:val="000000" w:themeColor="text1"/>
          <w:sz w:val="20"/>
          <w:szCs w:val="20"/>
        </w:rPr>
        <w:t xml:space="preserve">oria. VicHealth, Melbourne. Accessed at: </w:t>
      </w:r>
      <w:hyperlink r:id="rId125" w:history="1">
        <w:r w:rsidRPr="00D51838">
          <w:rPr>
            <w:rStyle w:val="Hyperlink"/>
            <w:rFonts w:asciiTheme="minorHAnsi" w:hAnsiTheme="minorHAnsi"/>
            <w:color w:val="000000" w:themeColor="text1"/>
            <w:sz w:val="20"/>
            <w:szCs w:val="20"/>
            <w:u w:val="none"/>
          </w:rPr>
          <w:t>www.vichealth.vic.gov.au/programs-and-projects/salt-reduction</w:t>
        </w:r>
      </w:hyperlink>
    </w:p>
    <w:p w14:paraId="7C74CF3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(undatedW). </w:t>
      </w:r>
      <w:r w:rsidRPr="00D51838">
        <w:rPr>
          <w:rFonts w:asciiTheme="minorHAnsi" w:hAnsiTheme="minorHAnsi"/>
          <w:color w:val="000000" w:themeColor="text1"/>
          <w:sz w:val="20"/>
          <w:szCs w:val="20"/>
          <w:u w:val="single"/>
        </w:rPr>
        <w:t>Food Insecurity in the Land of Plenty?</w:t>
      </w:r>
      <w:r w:rsidRPr="00D51838">
        <w:rPr>
          <w:rFonts w:asciiTheme="minorHAnsi" w:hAnsiTheme="minorHAnsi"/>
          <w:color w:val="000000" w:themeColor="text1"/>
          <w:sz w:val="20"/>
          <w:szCs w:val="20"/>
        </w:rPr>
        <w:t xml:space="preserve"> VicHealth, Melbourne</w:t>
      </w:r>
    </w:p>
    <w:p w14:paraId="283DAFD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and Heart Foundation (undated). </w:t>
      </w:r>
      <w:r w:rsidRPr="00D51838">
        <w:rPr>
          <w:rFonts w:asciiTheme="minorHAnsi" w:hAnsiTheme="minorHAnsi"/>
          <w:color w:val="000000" w:themeColor="text1"/>
          <w:sz w:val="20"/>
          <w:szCs w:val="20"/>
          <w:u w:val="single"/>
        </w:rPr>
        <w:t>Food –sensitive Planning and Urban Design: a conceptual framework for achieving a sustainable and health food system.</w:t>
      </w:r>
      <w:r w:rsidRPr="00D51838">
        <w:rPr>
          <w:rFonts w:asciiTheme="minorHAnsi" w:hAnsiTheme="minorHAnsi"/>
          <w:color w:val="000000" w:themeColor="text1"/>
          <w:sz w:val="20"/>
          <w:szCs w:val="20"/>
        </w:rPr>
        <w:t xml:space="preserve"> VicHealth, Melbourne</w:t>
      </w:r>
    </w:p>
    <w:p w14:paraId="6190B77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Victorian Commission for Gambling and Liquor Regulation (2019). </w:t>
      </w:r>
      <w:r w:rsidRPr="00D51838">
        <w:rPr>
          <w:rFonts w:asciiTheme="minorHAnsi" w:hAnsiTheme="minorHAnsi"/>
          <w:color w:val="000000" w:themeColor="text1"/>
          <w:sz w:val="20"/>
          <w:szCs w:val="20"/>
          <w:u w:val="single"/>
        </w:rPr>
        <w:t>Gaming Expenditure by Local Area</w:t>
      </w:r>
      <w:r w:rsidRPr="00D51838">
        <w:rPr>
          <w:rFonts w:asciiTheme="minorHAnsi" w:hAnsiTheme="minorHAnsi"/>
          <w:color w:val="000000" w:themeColor="text1"/>
          <w:sz w:val="20"/>
          <w:szCs w:val="20"/>
        </w:rPr>
        <w:t xml:space="preserve">. Accessed at: </w:t>
      </w:r>
      <w:hyperlink r:id="rId126" w:history="1">
        <w:r w:rsidRPr="00D51838">
          <w:rPr>
            <w:rStyle w:val="Hyperlink"/>
            <w:rFonts w:asciiTheme="minorHAnsi" w:hAnsiTheme="minorHAnsi"/>
            <w:color w:val="000000" w:themeColor="text1"/>
            <w:sz w:val="20"/>
            <w:szCs w:val="20"/>
            <w:u w:val="none"/>
          </w:rPr>
          <w:t>www.vcglr.vic.gov.au/resources/data-and-research/gambling-data/gaming-expenditure-local-area</w:t>
        </w:r>
      </w:hyperlink>
      <w:r w:rsidRPr="00D51838">
        <w:rPr>
          <w:rFonts w:asciiTheme="minorHAnsi" w:hAnsiTheme="minorHAnsi"/>
          <w:color w:val="000000" w:themeColor="text1"/>
          <w:sz w:val="20"/>
          <w:szCs w:val="20"/>
        </w:rPr>
        <w:t xml:space="preserve"> on 1 September, 2019</w:t>
      </w:r>
    </w:p>
    <w:p w14:paraId="07DBCFB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Victorian Department Education and Training (2018). </w:t>
      </w:r>
      <w:r w:rsidRPr="00D51838">
        <w:rPr>
          <w:rFonts w:asciiTheme="minorHAnsi" w:hAnsiTheme="minorHAnsi"/>
          <w:color w:val="000000" w:themeColor="text1"/>
          <w:sz w:val="20"/>
          <w:szCs w:val="20"/>
          <w:u w:val="single"/>
        </w:rPr>
        <w:t>Maternal and Child Health Indicators: Victorian municipalities, 2001-2017. Customised tabulation of data</w:t>
      </w:r>
      <w:r w:rsidRPr="00D51838">
        <w:rPr>
          <w:rFonts w:asciiTheme="minorHAnsi" w:hAnsiTheme="minorHAnsi"/>
          <w:color w:val="000000" w:themeColor="text1"/>
          <w:sz w:val="20"/>
          <w:szCs w:val="20"/>
        </w:rPr>
        <w:t xml:space="preserve"> Accessed at: </w:t>
      </w:r>
      <w:hyperlink r:id="rId127" w:history="1">
        <w:r w:rsidRPr="00D51838">
          <w:rPr>
            <w:rStyle w:val="Hyperlink"/>
            <w:rFonts w:asciiTheme="minorHAnsi" w:hAnsiTheme="minorHAnsi"/>
            <w:color w:val="000000" w:themeColor="text1"/>
            <w:sz w:val="20"/>
            <w:szCs w:val="20"/>
            <w:u w:val="none"/>
          </w:rPr>
          <w:t>www.education.vic.gov.au/childhood/professionals/health/Pages/mchannualreport.aspx</w:t>
        </w:r>
      </w:hyperlink>
    </w:p>
    <w:p w14:paraId="16BD484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Victorian Department of Health and Human Services (2014B). </w:t>
      </w:r>
      <w:r w:rsidRPr="00D51838">
        <w:rPr>
          <w:rFonts w:asciiTheme="minorHAnsi" w:hAnsiTheme="minorHAnsi"/>
          <w:color w:val="000000" w:themeColor="text1"/>
          <w:sz w:val="20"/>
          <w:szCs w:val="20"/>
          <w:u w:val="single"/>
        </w:rPr>
        <w:t>Food Insecurity with Hunger, by Income and by Housing Tenure Type. Tabulation from data presented in ‘Challenges to healthy eating: findings from the Victorian Population Health Survey 2014</w:t>
      </w:r>
      <w:r w:rsidRPr="00D51838">
        <w:rPr>
          <w:rFonts w:asciiTheme="minorHAnsi" w:hAnsiTheme="minorHAnsi"/>
          <w:color w:val="000000" w:themeColor="text1"/>
          <w:sz w:val="20"/>
          <w:szCs w:val="20"/>
        </w:rPr>
        <w:t>’. Victorian Government, Melbourne</w:t>
      </w:r>
    </w:p>
    <w:p w14:paraId="768A6B4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Victorian Government (2015). </w:t>
      </w:r>
      <w:r w:rsidRPr="00D51838">
        <w:rPr>
          <w:rFonts w:asciiTheme="minorHAnsi" w:hAnsiTheme="minorHAnsi"/>
          <w:color w:val="000000" w:themeColor="text1"/>
          <w:sz w:val="20"/>
          <w:szCs w:val="20"/>
          <w:u w:val="single"/>
        </w:rPr>
        <w:t>Victorian Population Health Survey</w:t>
      </w:r>
      <w:r w:rsidRPr="00D51838">
        <w:rPr>
          <w:rFonts w:asciiTheme="minorHAnsi" w:hAnsiTheme="minorHAnsi"/>
          <w:color w:val="000000" w:themeColor="text1"/>
          <w:sz w:val="20"/>
          <w:szCs w:val="20"/>
        </w:rPr>
        <w:t>. State Government of Victoria, Melbourne</w:t>
      </w:r>
    </w:p>
    <w:p w14:paraId="3741CE4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Victorian State Government (2016). </w:t>
      </w:r>
      <w:r w:rsidRPr="00D51838">
        <w:rPr>
          <w:rFonts w:asciiTheme="minorHAnsi" w:hAnsiTheme="minorHAnsi"/>
          <w:color w:val="000000" w:themeColor="text1"/>
          <w:sz w:val="20"/>
          <w:szCs w:val="20"/>
          <w:u w:val="single"/>
        </w:rPr>
        <w:t>Healthy Choices: policy guidelines for sport and recreation centres</w:t>
      </w:r>
      <w:r w:rsidRPr="00D51838">
        <w:rPr>
          <w:rFonts w:asciiTheme="minorHAnsi" w:hAnsiTheme="minorHAnsi"/>
          <w:color w:val="000000" w:themeColor="text1"/>
          <w:sz w:val="20"/>
          <w:szCs w:val="20"/>
        </w:rPr>
        <w:t xml:space="preserve">. Victorian Government, Melbourne. Accessed at: </w:t>
      </w:r>
      <w:hyperlink r:id="rId128" w:history="1">
        <w:r w:rsidRPr="00D51838">
          <w:rPr>
            <w:rStyle w:val="Hyperlink"/>
            <w:rFonts w:asciiTheme="minorHAnsi" w:hAnsiTheme="minorHAnsi"/>
            <w:color w:val="000000" w:themeColor="text1"/>
            <w:sz w:val="20"/>
            <w:szCs w:val="20"/>
            <w:u w:val="none"/>
          </w:rPr>
          <w:t>https://www2.health.vic.gov.au/Api/downloadmedia/%7B7EF29993-EEC4-414F-B942-ADF75729E734%7D</w:t>
        </w:r>
      </w:hyperlink>
      <w:r w:rsidRPr="00D51838">
        <w:rPr>
          <w:rFonts w:asciiTheme="minorHAnsi" w:hAnsiTheme="minorHAnsi"/>
          <w:color w:val="000000" w:themeColor="text1"/>
          <w:sz w:val="20"/>
          <w:szCs w:val="20"/>
        </w:rPr>
        <w:t xml:space="preserve"> on 27 August, 2019</w:t>
      </w:r>
    </w:p>
    <w:p w14:paraId="7292FA51" w14:textId="77777777" w:rsidR="009845C3" w:rsidRPr="00D51838" w:rsidRDefault="009845C3"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Victorian Government (201</w:t>
      </w:r>
      <w:r w:rsidR="00C91E39" w:rsidRPr="00D51838">
        <w:rPr>
          <w:rFonts w:asciiTheme="minorHAnsi" w:hAnsiTheme="minorHAnsi"/>
          <w:color w:val="000000" w:themeColor="text1"/>
          <w:sz w:val="20"/>
          <w:szCs w:val="20"/>
        </w:rPr>
        <w:t>9</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201</w:t>
      </w:r>
      <w:r w:rsidR="008E158B">
        <w:rPr>
          <w:rFonts w:asciiTheme="minorHAnsi" w:hAnsiTheme="minorHAnsi"/>
          <w:color w:val="000000" w:themeColor="text1"/>
          <w:sz w:val="20"/>
          <w:szCs w:val="20"/>
          <w:u w:val="single"/>
        </w:rPr>
        <w:t>6</w:t>
      </w:r>
      <w:r w:rsidRPr="00D51838">
        <w:rPr>
          <w:rFonts w:asciiTheme="minorHAnsi" w:hAnsiTheme="minorHAnsi"/>
          <w:color w:val="000000" w:themeColor="text1"/>
          <w:sz w:val="20"/>
          <w:szCs w:val="20"/>
          <w:u w:val="single"/>
        </w:rPr>
        <w:t xml:space="preserve"> Victorian Population Health Survey</w:t>
      </w:r>
      <w:r w:rsidRPr="00D51838">
        <w:rPr>
          <w:rFonts w:asciiTheme="minorHAnsi" w:hAnsiTheme="minorHAnsi"/>
          <w:color w:val="000000" w:themeColor="text1"/>
          <w:sz w:val="20"/>
          <w:szCs w:val="20"/>
        </w:rPr>
        <w:t xml:space="preserve">. Accessed at: </w:t>
      </w:r>
      <w:hyperlink r:id="rId129" w:history="1">
        <w:r w:rsidRPr="00D51838">
          <w:rPr>
            <w:rFonts w:asciiTheme="minorHAnsi" w:hAnsiTheme="minorHAnsi"/>
            <w:color w:val="000000" w:themeColor="text1"/>
            <w:sz w:val="20"/>
            <w:szCs w:val="20"/>
          </w:rPr>
          <w:t>https://www2.health.vic.gov.au/public-health/population-health-systems/health-status-of-victorians/survey-data-and-reports/victorian-population-health-survey</w:t>
        </w:r>
      </w:hyperlink>
      <w:r w:rsidRPr="00D51838">
        <w:rPr>
          <w:rFonts w:asciiTheme="minorHAnsi" w:hAnsiTheme="minorHAnsi"/>
          <w:color w:val="000000" w:themeColor="text1"/>
          <w:sz w:val="20"/>
          <w:szCs w:val="20"/>
        </w:rPr>
        <w:t xml:space="preserve"> on 11 September, 2019</w:t>
      </w:r>
    </w:p>
    <w:p w14:paraId="0B99D9AF" w14:textId="77777777" w:rsidR="007B793F" w:rsidRDefault="007B793F" w:rsidP="006C1E64">
      <w:pPr>
        <w:spacing w:beforeLines="40" w:before="96"/>
        <w:jc w:val="both"/>
        <w:rPr>
          <w:rFonts w:asciiTheme="minorHAnsi" w:hAnsiTheme="minorHAnsi"/>
          <w:color w:val="000000" w:themeColor="text1"/>
          <w:sz w:val="20"/>
          <w:szCs w:val="20"/>
        </w:rPr>
      </w:pPr>
      <w:r>
        <w:rPr>
          <w:rFonts w:asciiTheme="minorHAnsi" w:hAnsiTheme="minorHAnsi"/>
          <w:color w:val="000000" w:themeColor="text1"/>
          <w:sz w:val="20"/>
          <w:szCs w:val="20"/>
        </w:rPr>
        <w:t xml:space="preserve">Victorian Government (2019B). </w:t>
      </w:r>
      <w:r w:rsidRPr="007B793F">
        <w:rPr>
          <w:rFonts w:asciiTheme="minorHAnsi" w:hAnsiTheme="minorHAnsi"/>
          <w:color w:val="000000" w:themeColor="text1"/>
          <w:sz w:val="20"/>
          <w:szCs w:val="20"/>
          <w:u w:val="single"/>
        </w:rPr>
        <w:t>Victorian Public Health and Wellbeing Plan</w:t>
      </w:r>
      <w:r>
        <w:rPr>
          <w:rFonts w:asciiTheme="minorHAnsi" w:hAnsiTheme="minorHAnsi"/>
          <w:color w:val="000000" w:themeColor="text1"/>
          <w:sz w:val="20"/>
          <w:szCs w:val="20"/>
        </w:rPr>
        <w:t>. Victorian Government, Melbourne</w:t>
      </w:r>
    </w:p>
    <w:p w14:paraId="2840C38D" w14:textId="77777777" w:rsidR="00A57B2A" w:rsidRPr="00D51838" w:rsidRDefault="00A57B2A" w:rsidP="006C1E64">
      <w:pPr>
        <w:spacing w:beforeLines="40" w:before="96"/>
        <w:jc w:val="both"/>
        <w:rPr>
          <w:rFonts w:asciiTheme="minorHAnsi" w:hAnsiTheme="minorHAnsi"/>
          <w:sz w:val="20"/>
          <w:szCs w:val="20"/>
        </w:rPr>
      </w:pPr>
      <w:r w:rsidRPr="00D51838">
        <w:rPr>
          <w:rFonts w:asciiTheme="minorHAnsi" w:hAnsiTheme="minorHAnsi"/>
          <w:color w:val="000000" w:themeColor="text1"/>
          <w:sz w:val="20"/>
          <w:szCs w:val="20"/>
        </w:rPr>
        <w:t xml:space="preserve">Watson, W., Wellard-Cole, L., Richmond, K. and Hughes, C. (2018). </w:t>
      </w:r>
      <w:r w:rsidRPr="00D51838">
        <w:rPr>
          <w:rFonts w:asciiTheme="minorHAnsi" w:hAnsiTheme="minorHAnsi"/>
          <w:color w:val="000000" w:themeColor="text1"/>
          <w:sz w:val="20"/>
          <w:szCs w:val="20"/>
          <w:u w:val="single"/>
        </w:rPr>
        <w:t>Building a Case for Food Marketing Regulation Over the Last 10 Years</w:t>
      </w:r>
      <w:r w:rsidRPr="00D51838">
        <w:rPr>
          <w:rFonts w:asciiTheme="minorHAnsi" w:hAnsiTheme="minorHAnsi"/>
          <w:color w:val="000000" w:themeColor="text1"/>
          <w:sz w:val="20"/>
          <w:szCs w:val="20"/>
        </w:rPr>
        <w:t>. Food Futures Conference 2018. Public Health Association</w:t>
      </w:r>
    </w:p>
    <w:p w14:paraId="579ABBC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Webster, J. and Bolam, B. (2016). The State of Salt: how state-based initiatives can drive national action on salt reduction in Australia.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40, Issue 6</w:t>
      </w:r>
    </w:p>
    <w:p w14:paraId="6623C7E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Wellard, L., Havill, M. and Watson, W. L. (2015). Energy-dense Fast Food Products Cost Less: an observational study of the energy density and energy cost of Australian fast foods. </w:t>
      </w:r>
      <w:r w:rsidRPr="00D51838">
        <w:rPr>
          <w:rFonts w:asciiTheme="minorHAnsi" w:hAnsiTheme="minorHAnsi"/>
          <w:color w:val="000000" w:themeColor="text1"/>
          <w:sz w:val="20"/>
          <w:szCs w:val="20"/>
          <w:u w:val="single"/>
        </w:rPr>
        <w:t>Australia and New Zealand Journal of Public Healt</w:t>
      </w:r>
      <w:r w:rsidRPr="00D51838">
        <w:rPr>
          <w:rFonts w:asciiTheme="minorHAnsi" w:hAnsiTheme="minorHAnsi"/>
          <w:color w:val="000000" w:themeColor="text1"/>
          <w:sz w:val="20"/>
          <w:szCs w:val="20"/>
        </w:rPr>
        <w:t>h. Vol. 39, Issue 6</w:t>
      </w:r>
    </w:p>
    <w:p w14:paraId="05B871E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Wellard-Cole, L., Watson, L. and Hughes, C. (2018). </w:t>
      </w:r>
      <w:r w:rsidRPr="00D51838">
        <w:rPr>
          <w:rFonts w:asciiTheme="minorHAnsi" w:hAnsiTheme="minorHAnsi"/>
          <w:color w:val="000000" w:themeColor="text1"/>
          <w:sz w:val="20"/>
          <w:szCs w:val="20"/>
          <w:u w:val="single"/>
        </w:rPr>
        <w:t>Nutrition Content and Health Claims on Labels in Australia Pre- and Post-regulation</w:t>
      </w:r>
      <w:r w:rsidRPr="00D51838">
        <w:rPr>
          <w:rFonts w:asciiTheme="minorHAnsi" w:hAnsiTheme="minorHAnsi"/>
          <w:color w:val="000000" w:themeColor="text1"/>
          <w:sz w:val="20"/>
          <w:szCs w:val="20"/>
        </w:rPr>
        <w:t>. Food Futures Conference 2018. Public Health Association</w:t>
      </w:r>
    </w:p>
    <w:p w14:paraId="0FF6C9B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Welsh, K. J., Mock, N. and Netrebenko, O. (1993). </w:t>
      </w:r>
      <w:r w:rsidRPr="00D51838">
        <w:rPr>
          <w:rFonts w:asciiTheme="minorHAnsi" w:hAnsiTheme="minorHAnsi"/>
          <w:sz w:val="20"/>
          <w:szCs w:val="20"/>
          <w:u w:val="single"/>
        </w:rPr>
        <w:t xml:space="preserve">Measuring Hunger in the Russian Federation Using the </w:t>
      </w:r>
      <w:r w:rsidRPr="00D51838">
        <w:rPr>
          <w:rFonts w:asciiTheme="minorHAnsi" w:hAnsiTheme="minorHAnsi"/>
          <w:color w:val="000000" w:themeColor="text1"/>
          <w:sz w:val="20"/>
          <w:szCs w:val="20"/>
          <w:u w:val="single"/>
        </w:rPr>
        <w:t>Radimer/Cornell Scale</w:t>
      </w:r>
      <w:r w:rsidRPr="00D51838">
        <w:rPr>
          <w:rFonts w:asciiTheme="minorHAnsi" w:hAnsiTheme="minorHAnsi"/>
          <w:color w:val="000000" w:themeColor="text1"/>
          <w:sz w:val="20"/>
          <w:szCs w:val="20"/>
        </w:rPr>
        <w:t xml:space="preserve">. Accessed at: </w:t>
      </w:r>
      <w:hyperlink r:id="rId130" w:history="1">
        <w:r w:rsidRPr="00D51838">
          <w:rPr>
            <w:rStyle w:val="Hyperlink"/>
            <w:rFonts w:asciiTheme="minorHAnsi" w:hAnsiTheme="minorHAnsi"/>
            <w:color w:val="000000" w:themeColor="text1"/>
            <w:sz w:val="20"/>
            <w:szCs w:val="20"/>
            <w:u w:val="none"/>
          </w:rPr>
          <w:t>https://academic.oup.com/jn/article-pdf/125/11/2793/23044917/jn1250112793.pdf</w:t>
        </w:r>
      </w:hyperlink>
      <w:r w:rsidRPr="00D51838">
        <w:rPr>
          <w:rFonts w:asciiTheme="minorHAnsi" w:hAnsiTheme="minorHAnsi"/>
          <w:color w:val="000000" w:themeColor="text1"/>
          <w:sz w:val="20"/>
          <w:szCs w:val="20"/>
        </w:rPr>
        <w:t xml:space="preserve"> on 1 September, 2019</w:t>
      </w:r>
    </w:p>
    <w:p w14:paraId="09A4612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WHO (World Health Organisation) (2003). </w:t>
      </w:r>
      <w:r w:rsidRPr="00D51838">
        <w:rPr>
          <w:rFonts w:asciiTheme="minorHAnsi" w:hAnsiTheme="minorHAnsi"/>
          <w:color w:val="000000" w:themeColor="text1"/>
          <w:sz w:val="20"/>
          <w:szCs w:val="20"/>
          <w:u w:val="single"/>
        </w:rPr>
        <w:t>Physical Inactivity a Leading Cause of Disease and Disability, Warns WHO</w:t>
      </w:r>
      <w:r w:rsidRPr="00D51838">
        <w:rPr>
          <w:rFonts w:asciiTheme="minorHAnsi" w:hAnsiTheme="minorHAnsi"/>
          <w:color w:val="000000" w:themeColor="text1"/>
          <w:sz w:val="20"/>
          <w:szCs w:val="20"/>
        </w:rPr>
        <w:t xml:space="preserve">. WHO, Geneva. Accessed at: </w:t>
      </w:r>
      <w:hyperlink r:id="rId131" w:history="1">
        <w:r w:rsidRPr="00D51838">
          <w:rPr>
            <w:rFonts w:asciiTheme="minorHAnsi" w:hAnsiTheme="minorHAnsi"/>
            <w:color w:val="000000" w:themeColor="text1"/>
            <w:sz w:val="20"/>
            <w:szCs w:val="20"/>
          </w:rPr>
          <w:t>www.who.int/mediacentre/news/releases/release23/en/</w:t>
        </w:r>
      </w:hyperlink>
      <w:r w:rsidRPr="00D51838">
        <w:rPr>
          <w:rFonts w:asciiTheme="minorHAnsi" w:hAnsiTheme="minorHAnsi"/>
          <w:color w:val="000000" w:themeColor="text1"/>
          <w:sz w:val="20"/>
          <w:szCs w:val="20"/>
        </w:rPr>
        <w:t xml:space="preserve"> on 30 August, 2019</w:t>
      </w:r>
    </w:p>
    <w:p w14:paraId="02308E9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Winicki, J. and Jemison, K. (2018). </w:t>
      </w:r>
      <w:r w:rsidRPr="00D51838">
        <w:rPr>
          <w:rFonts w:asciiTheme="minorHAnsi" w:hAnsiTheme="minorHAnsi"/>
          <w:color w:val="000000" w:themeColor="text1"/>
          <w:sz w:val="20"/>
          <w:szCs w:val="20"/>
          <w:u w:val="single"/>
        </w:rPr>
        <w:t>Food Insecurity and Hunger in the Kindergarten Classroom: its effect on learning and growth</w:t>
      </w:r>
      <w:r w:rsidRPr="00D51838">
        <w:rPr>
          <w:rFonts w:asciiTheme="minorHAnsi" w:hAnsiTheme="minorHAnsi"/>
          <w:color w:val="000000" w:themeColor="text1"/>
          <w:sz w:val="20"/>
          <w:szCs w:val="20"/>
        </w:rPr>
        <w:t>. Contemporary Public Policy</w:t>
      </w:r>
    </w:p>
    <w:p w14:paraId="1BDB9DF0" w14:textId="77777777" w:rsidR="00A57B2A" w:rsidRPr="00D51838" w:rsidRDefault="00F77D5F"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WHO (World Health Organisation) </w:t>
      </w:r>
      <w:r w:rsidR="00A57B2A" w:rsidRPr="00D51838">
        <w:rPr>
          <w:rFonts w:asciiTheme="minorHAnsi" w:hAnsiTheme="minorHAnsi"/>
          <w:color w:val="000000" w:themeColor="text1"/>
          <w:sz w:val="20"/>
          <w:szCs w:val="20"/>
        </w:rPr>
        <w:t xml:space="preserve">(2017). </w:t>
      </w:r>
      <w:r w:rsidR="00A57B2A" w:rsidRPr="00D51838">
        <w:rPr>
          <w:rFonts w:asciiTheme="minorHAnsi" w:hAnsiTheme="minorHAnsi"/>
          <w:color w:val="000000" w:themeColor="text1"/>
          <w:sz w:val="20"/>
          <w:szCs w:val="20"/>
          <w:u w:val="single"/>
        </w:rPr>
        <w:t>Report of the Commission on Ending Childhood Obesity: implementation plan</w:t>
      </w:r>
      <w:r w:rsidR="00A57B2A" w:rsidRPr="00D51838">
        <w:rPr>
          <w:rFonts w:asciiTheme="minorHAnsi" w:hAnsiTheme="minorHAnsi"/>
          <w:color w:val="000000" w:themeColor="text1"/>
          <w:sz w:val="20"/>
          <w:szCs w:val="20"/>
        </w:rPr>
        <w:t xml:space="preserve">. WHO, Geneva. Accessed at: </w:t>
      </w:r>
      <w:hyperlink r:id="rId132" w:history="1">
        <w:r w:rsidR="00A57B2A" w:rsidRPr="00D51838">
          <w:rPr>
            <w:rStyle w:val="Hyperlink"/>
            <w:rFonts w:asciiTheme="minorHAnsi" w:hAnsiTheme="minorHAnsi"/>
            <w:color w:val="000000" w:themeColor="text1"/>
            <w:sz w:val="20"/>
            <w:szCs w:val="20"/>
            <w:u w:val="none"/>
          </w:rPr>
          <w:t>https://apps.who.int/iris/bitstream/handle/10665/259349/WHO-NMH-PND-ECHO-17.1-eng.pdf?sequence=1</w:t>
        </w:r>
      </w:hyperlink>
      <w:r w:rsidR="00A57B2A" w:rsidRPr="00D51838">
        <w:rPr>
          <w:rStyle w:val="Hyperlink"/>
          <w:rFonts w:asciiTheme="minorHAnsi" w:hAnsiTheme="minorHAnsi"/>
          <w:color w:val="000000" w:themeColor="text1"/>
          <w:sz w:val="20"/>
          <w:szCs w:val="20"/>
          <w:u w:val="none"/>
        </w:rPr>
        <w:t xml:space="preserve">  </w:t>
      </w:r>
      <w:r w:rsidR="00A57B2A" w:rsidRPr="00D51838">
        <w:rPr>
          <w:rFonts w:asciiTheme="minorHAnsi" w:hAnsiTheme="minorHAnsi"/>
          <w:color w:val="000000" w:themeColor="text1"/>
          <w:sz w:val="20"/>
          <w:szCs w:val="20"/>
        </w:rPr>
        <w:t xml:space="preserve">on 20 June 2019 </w:t>
      </w:r>
    </w:p>
    <w:p w14:paraId="5346BA8F" w14:textId="77777777" w:rsidR="00A57B2A" w:rsidRPr="00D51838" w:rsidRDefault="00F77D5F"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WHO (World Health Organisation) </w:t>
      </w:r>
      <w:r w:rsidR="00A57B2A" w:rsidRPr="00D51838">
        <w:rPr>
          <w:rFonts w:asciiTheme="minorHAnsi" w:hAnsiTheme="minorHAnsi"/>
          <w:color w:val="000000" w:themeColor="text1"/>
          <w:sz w:val="20"/>
          <w:szCs w:val="20"/>
        </w:rPr>
        <w:t xml:space="preserve">(2018). </w:t>
      </w:r>
      <w:r w:rsidR="00A57B2A" w:rsidRPr="00D51838">
        <w:rPr>
          <w:rFonts w:asciiTheme="minorHAnsi" w:hAnsiTheme="minorHAnsi"/>
          <w:color w:val="000000" w:themeColor="text1"/>
          <w:sz w:val="20"/>
          <w:szCs w:val="20"/>
          <w:u w:val="single"/>
        </w:rPr>
        <w:t>Taking Action on Childhood Obesity</w:t>
      </w:r>
      <w:r w:rsidR="00A57B2A" w:rsidRPr="00D51838">
        <w:rPr>
          <w:rFonts w:asciiTheme="minorHAnsi" w:hAnsiTheme="minorHAnsi"/>
          <w:color w:val="000000" w:themeColor="text1"/>
          <w:sz w:val="20"/>
          <w:szCs w:val="20"/>
        </w:rPr>
        <w:t>. WHO, Geneva</w:t>
      </w:r>
    </w:p>
    <w:p w14:paraId="5B6FDD89" w14:textId="77777777" w:rsidR="00A57B2A" w:rsidRPr="00D51838" w:rsidRDefault="00F77D5F"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WHO (World Health Organisation) </w:t>
      </w:r>
      <w:r w:rsidR="00A57B2A" w:rsidRPr="00D51838">
        <w:rPr>
          <w:rFonts w:asciiTheme="minorHAnsi" w:hAnsiTheme="minorHAnsi"/>
          <w:color w:val="000000" w:themeColor="text1"/>
          <w:sz w:val="20"/>
          <w:szCs w:val="20"/>
        </w:rPr>
        <w:t xml:space="preserve">(1998). </w:t>
      </w:r>
      <w:r w:rsidR="00A57B2A" w:rsidRPr="00D51838">
        <w:rPr>
          <w:rFonts w:asciiTheme="minorHAnsi" w:hAnsiTheme="minorHAnsi"/>
          <w:color w:val="000000" w:themeColor="text1"/>
          <w:sz w:val="20"/>
          <w:szCs w:val="20"/>
          <w:u w:val="single"/>
        </w:rPr>
        <w:t>Obesity: Preventing and Managing the Global Epidemic</w:t>
      </w:r>
      <w:r w:rsidR="00A57B2A" w:rsidRPr="00D51838">
        <w:rPr>
          <w:rFonts w:asciiTheme="minorHAnsi" w:hAnsiTheme="minorHAnsi"/>
          <w:color w:val="000000" w:themeColor="text1"/>
          <w:sz w:val="20"/>
          <w:szCs w:val="20"/>
        </w:rPr>
        <w:t>. Report of a WHO Consultation on Obesity. Geneva 3-5 June 1997, WHO Geneva</w:t>
      </w:r>
    </w:p>
    <w:p w14:paraId="6D92A596" w14:textId="77777777" w:rsidR="00F77D5F" w:rsidRDefault="00F77D5F" w:rsidP="00F77D5F">
      <w:pPr>
        <w:spacing w:before="120"/>
        <w:jc w:val="both"/>
        <w:rPr>
          <w:rFonts w:ascii="ProximaNovaRegular" w:hAnsi="ProximaNovaRegular" w:cs="Arial"/>
          <w:color w:val="000000" w:themeColor="text1"/>
          <w:sz w:val="20"/>
          <w:szCs w:val="20"/>
        </w:rPr>
      </w:pPr>
      <w:r>
        <w:rPr>
          <w:rFonts w:ascii="ProximaNovaRegular" w:hAnsi="ProximaNovaRegular" w:cs="Arial"/>
          <w:color w:val="000000" w:themeColor="text1"/>
          <w:sz w:val="20"/>
          <w:szCs w:val="20"/>
        </w:rPr>
        <w:t xml:space="preserve">Wong, J. (2019). The Truth about Ancient Grains. </w:t>
      </w:r>
      <w:r w:rsidRPr="008555FE">
        <w:rPr>
          <w:rFonts w:ascii="ProximaNovaRegular" w:hAnsi="ProximaNovaRegular" w:cs="Arial"/>
          <w:color w:val="000000" w:themeColor="text1"/>
          <w:sz w:val="20"/>
          <w:szCs w:val="20"/>
          <w:u w:val="single"/>
        </w:rPr>
        <w:t>New Scientist</w:t>
      </w:r>
      <w:r>
        <w:rPr>
          <w:rFonts w:ascii="ProximaNovaRegular" w:hAnsi="ProximaNovaRegular" w:cs="Arial"/>
          <w:color w:val="000000" w:themeColor="text1"/>
          <w:sz w:val="20"/>
          <w:szCs w:val="20"/>
        </w:rPr>
        <w:t>. 28 September, 2019. P. 25</w:t>
      </w:r>
    </w:p>
    <w:p w14:paraId="2DE75D03" w14:textId="77777777" w:rsidR="00471C80"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Wyse, R., Wiggers, J., Delaney, T., Ooi, J.</w:t>
      </w:r>
      <w:r w:rsidR="00133F43"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rPr>
        <w:t xml:space="preserve">Y., Marshall, J., Clinton-McHarg, T. and Wolfenden, L. (2017). The Price of Healthy and Unhealthy Foods in the Australian Primary School Canteens.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41, Issue 16</w:t>
      </w:r>
    </w:p>
    <w:p w14:paraId="1FE7F6C3" w14:textId="77777777" w:rsidR="00C822C4" w:rsidRDefault="00FD0B0A" w:rsidP="00BD6ABB">
      <w:pPr>
        <w:spacing w:before="60"/>
        <w:jc w:val="both"/>
        <w:rPr>
          <w:rFonts w:ascii="ProximaNovaRegular" w:hAnsi="ProximaNovaRegular" w:cs="Arial"/>
          <w:color w:val="000000" w:themeColor="text1"/>
          <w:sz w:val="20"/>
          <w:szCs w:val="20"/>
        </w:rPr>
      </w:pPr>
      <w:r w:rsidRPr="00FD0B0A">
        <w:rPr>
          <w:rStyle w:val="apple-converted-space"/>
          <w:rFonts w:asciiTheme="minorHAnsi" w:hAnsiTheme="minorHAnsi" w:cstheme="minorHAnsi"/>
          <w:color w:val="000000" w:themeColor="text1"/>
          <w:sz w:val="20"/>
          <w:szCs w:val="20"/>
          <w:shd w:val="clear" w:color="auto" w:fill="FFFFFF"/>
        </w:rPr>
        <w:t xml:space="preserve">Yu, M. and Baxter, J. (2016). </w:t>
      </w:r>
      <w:r w:rsidRPr="00FD0B0A">
        <w:rPr>
          <w:rStyle w:val="apple-converted-space"/>
          <w:rFonts w:asciiTheme="minorHAnsi" w:hAnsiTheme="minorHAnsi" w:cstheme="minorHAnsi"/>
          <w:color w:val="000000" w:themeColor="text1"/>
          <w:sz w:val="20"/>
          <w:szCs w:val="20"/>
          <w:u w:val="single"/>
          <w:shd w:val="clear" w:color="auto" w:fill="FFFFFF"/>
        </w:rPr>
        <w:t xml:space="preserve">Australian Children’s Screen Time and and Participation in Extra-curricular Activities: </w:t>
      </w:r>
      <w:r w:rsidRPr="00FD0B0A">
        <w:rPr>
          <w:rFonts w:ascii="ProximaNovaRegular" w:hAnsi="ProximaNovaRegular" w:cs="Arial"/>
          <w:color w:val="000000" w:themeColor="text1"/>
          <w:sz w:val="20"/>
          <w:szCs w:val="20"/>
          <w:u w:val="single"/>
        </w:rPr>
        <w:t>LSAC Annual Statistical Report</w:t>
      </w:r>
      <w:r w:rsidRPr="00FD0B0A">
        <w:rPr>
          <w:rFonts w:ascii="ProximaNovaRegular" w:hAnsi="ProximaNovaRegular" w:cs="Arial"/>
          <w:color w:val="000000" w:themeColor="text1"/>
          <w:sz w:val="20"/>
          <w:szCs w:val="20"/>
        </w:rPr>
        <w:t xml:space="preserve"> — September 2016. Australian Institute of Family Studies, Canberra. Accessed at: </w:t>
      </w:r>
      <w:hyperlink r:id="rId133" w:history="1">
        <w:r w:rsidRPr="00FD0B0A">
          <w:rPr>
            <w:rStyle w:val="Hyperlink"/>
            <w:rFonts w:ascii="ProximaNovaRegular" w:hAnsi="ProximaNovaRegular" w:cs="Arial"/>
            <w:color w:val="000000" w:themeColor="text1"/>
            <w:sz w:val="20"/>
            <w:szCs w:val="20"/>
            <w:u w:val="none"/>
          </w:rPr>
          <w:t>https://growingupinaustralia.gov.au/research-findings/annual-statistical-report-2015/australian-childrens-screen-time-and-participation-extracurricular?_ga=2.196549226.799864629.1569295356-1530022594.1569295356</w:t>
        </w:r>
      </w:hyperlink>
      <w:r w:rsidRPr="00FD0B0A">
        <w:rPr>
          <w:rFonts w:ascii="ProximaNovaRegular" w:hAnsi="ProximaNovaRegular" w:cs="Arial"/>
          <w:color w:val="000000" w:themeColor="text1"/>
          <w:sz w:val="20"/>
          <w:szCs w:val="20"/>
        </w:rPr>
        <w:t xml:space="preserve"> on 24 September, 2019</w:t>
      </w:r>
    </w:p>
    <w:sectPr w:rsidR="00C822C4" w:rsidSect="0059417E">
      <w:footerReference w:type="default" r:id="rId134"/>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6ED62" w14:textId="77777777" w:rsidR="00EC7969" w:rsidRDefault="00EC7969" w:rsidP="00D36CFD">
      <w:r>
        <w:separator/>
      </w:r>
    </w:p>
  </w:endnote>
  <w:endnote w:type="continuationSeparator" w:id="0">
    <w:p w14:paraId="2E13D0B1" w14:textId="77777777" w:rsidR="00EC7969" w:rsidRDefault="00EC7969" w:rsidP="00D3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roximaNovaRegula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A3EF3" w14:textId="77777777" w:rsidR="008A1720" w:rsidRPr="006B4C4D" w:rsidRDefault="008A1720" w:rsidP="006B4C4D">
    <w:pPr>
      <w:pStyle w:val="Footer"/>
      <w:pBdr>
        <w:top w:val="single" w:sz="4" w:space="1" w:color="D9D9D9" w:themeColor="background1" w:themeShade="D9"/>
      </w:pBdr>
      <w:jc w:val="right"/>
      <w:rPr>
        <w:rFonts w:asciiTheme="minorHAnsi" w:hAnsiTheme="minorHAnsi"/>
        <w:sz w:val="18"/>
        <w:szCs w:val="18"/>
      </w:rPr>
    </w:pPr>
  </w:p>
  <w:p w14:paraId="09DDAF85" w14:textId="77777777" w:rsidR="008A1720" w:rsidRDefault="008A17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b/>
        <w:sz w:val="18"/>
        <w:szCs w:val="18"/>
      </w:rPr>
      <w:id w:val="-1737239406"/>
      <w:docPartObj>
        <w:docPartGallery w:val="Page Numbers (Bottom of Page)"/>
        <w:docPartUnique/>
      </w:docPartObj>
    </w:sdtPr>
    <w:sdtEndPr>
      <w:rPr>
        <w:color w:val="808080" w:themeColor="background1" w:themeShade="80"/>
        <w:spacing w:val="60"/>
      </w:rPr>
    </w:sdtEndPr>
    <w:sdtContent>
      <w:p w14:paraId="49ED8D3E" w14:textId="77777777" w:rsidR="008A1720" w:rsidRPr="005346C4" w:rsidRDefault="008A1720" w:rsidP="0059417E">
        <w:pPr>
          <w:pStyle w:val="Footer"/>
          <w:pBdr>
            <w:top w:val="single" w:sz="4" w:space="1" w:color="D9D9D9" w:themeColor="background1" w:themeShade="D9"/>
          </w:pBdr>
          <w:rPr>
            <w:rFonts w:asciiTheme="minorHAnsi" w:hAnsiTheme="minorHAnsi"/>
            <w:b/>
            <w:bCs/>
            <w:sz w:val="18"/>
            <w:szCs w:val="18"/>
          </w:rPr>
        </w:pPr>
        <w:r w:rsidRPr="005346C4">
          <w:rPr>
            <w:rFonts w:asciiTheme="minorHAnsi" w:hAnsiTheme="minorHAnsi"/>
            <w:b/>
            <w:sz w:val="18"/>
            <w:szCs w:val="18"/>
          </w:rPr>
          <w:fldChar w:fldCharType="begin"/>
        </w:r>
        <w:r w:rsidRPr="005346C4">
          <w:rPr>
            <w:rFonts w:asciiTheme="minorHAnsi" w:hAnsiTheme="minorHAnsi"/>
            <w:b/>
            <w:sz w:val="18"/>
            <w:szCs w:val="18"/>
          </w:rPr>
          <w:instrText xml:space="preserve"> PAGE   \* MERGEFORMAT </w:instrText>
        </w:r>
        <w:r w:rsidRPr="005346C4">
          <w:rPr>
            <w:rFonts w:asciiTheme="minorHAnsi" w:hAnsiTheme="minorHAnsi"/>
            <w:b/>
            <w:sz w:val="18"/>
            <w:szCs w:val="18"/>
          </w:rPr>
          <w:fldChar w:fldCharType="separate"/>
        </w:r>
        <w:r w:rsidR="008529F6" w:rsidRPr="008529F6">
          <w:rPr>
            <w:rFonts w:asciiTheme="minorHAnsi" w:hAnsiTheme="minorHAnsi"/>
            <w:b/>
            <w:bCs/>
            <w:noProof/>
            <w:sz w:val="18"/>
            <w:szCs w:val="18"/>
          </w:rPr>
          <w:t>69</w:t>
        </w:r>
        <w:r w:rsidRPr="005346C4">
          <w:rPr>
            <w:rFonts w:asciiTheme="minorHAnsi" w:hAnsiTheme="minorHAnsi"/>
            <w:b/>
            <w:bCs/>
            <w:noProof/>
            <w:sz w:val="18"/>
            <w:szCs w:val="18"/>
          </w:rPr>
          <w:fldChar w:fldCharType="end"/>
        </w:r>
        <w:r w:rsidRPr="005346C4">
          <w:rPr>
            <w:rFonts w:asciiTheme="minorHAnsi" w:hAnsiTheme="minorHAnsi"/>
            <w:b/>
            <w:bCs/>
            <w:sz w:val="18"/>
            <w:szCs w:val="18"/>
          </w:rPr>
          <w:t xml:space="preserve"> | </w:t>
        </w:r>
        <w:r w:rsidRPr="005346C4">
          <w:rPr>
            <w:rFonts w:asciiTheme="minorHAnsi" w:hAnsiTheme="minorHAnsi"/>
            <w:b/>
            <w:color w:val="808080" w:themeColor="background1" w:themeShade="80"/>
            <w:spacing w:val="60"/>
            <w:sz w:val="18"/>
            <w:szCs w:val="18"/>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B1B6F" w14:textId="77777777" w:rsidR="00EC7969" w:rsidRDefault="00EC7969" w:rsidP="00D36CFD">
      <w:r>
        <w:separator/>
      </w:r>
    </w:p>
  </w:footnote>
  <w:footnote w:type="continuationSeparator" w:id="0">
    <w:p w14:paraId="2E34B324" w14:textId="77777777" w:rsidR="00EC7969" w:rsidRDefault="00EC7969" w:rsidP="00D36CFD">
      <w:r>
        <w:continuationSeparator/>
      </w:r>
    </w:p>
  </w:footnote>
  <w:footnote w:id="1">
    <w:p w14:paraId="78B352FD" w14:textId="77777777" w:rsidR="008A1720" w:rsidRDefault="008A1720" w:rsidP="00CE47BF">
      <w:pPr>
        <w:pStyle w:val="FootnoteText"/>
        <w:jc w:val="both"/>
      </w:pPr>
      <w:r>
        <w:rPr>
          <w:rStyle w:val="FootnoteReference"/>
        </w:rPr>
        <w:footnoteRef/>
      </w:r>
      <w:r>
        <w:t xml:space="preserve"> </w:t>
      </w:r>
      <w:r w:rsidRPr="00CE47BF">
        <w:rPr>
          <w:rFonts w:asciiTheme="minorHAnsi" w:hAnsiTheme="minorHAnsi"/>
          <w:sz w:val="16"/>
          <w:szCs w:val="16"/>
        </w:rPr>
        <w:t xml:space="preserve">Bes-Rastrollo et al (2013) sound a note of caution in relation to research about this topic – and one that is pertinent to nutritional research in general. In a review of findings about the impacts of sugary drinks, they determined that where no conflict of interest existed between researchers and the subject of their inquiries, 83% concluded that sugar-laden drinks contribute to obesity. By contrast, where a conflict of interest did exist – as for example, if the researcher was sponsored by the food industry – 83% of their research findings contended that the available evidence </w:t>
      </w:r>
      <w:r w:rsidRPr="00CE47BF">
        <w:rPr>
          <w:rFonts w:asciiTheme="minorHAnsi" w:hAnsiTheme="minorHAnsi"/>
          <w:i/>
          <w:sz w:val="16"/>
          <w:szCs w:val="16"/>
        </w:rPr>
        <w:t xml:space="preserve">did not </w:t>
      </w:r>
      <w:r w:rsidRPr="00CE47BF">
        <w:rPr>
          <w:rFonts w:asciiTheme="minorHAnsi" w:hAnsiTheme="minorHAnsi"/>
          <w:sz w:val="16"/>
          <w:szCs w:val="16"/>
        </w:rPr>
        <w:t>establish a link between sugary drinks and obesity, or at least, was insufficient to reach such a conclusion with finality</w:t>
      </w:r>
      <w:r w:rsidRPr="00110829">
        <w:rPr>
          <w:rFonts w:asciiTheme="minorHAnsi" w:hAnsiTheme="minorHAnsi"/>
          <w:sz w:val="22"/>
          <w:szCs w:val="22"/>
        </w:rPr>
        <w:t>.</w:t>
      </w:r>
    </w:p>
  </w:footnote>
  <w:footnote w:id="2">
    <w:p w14:paraId="1283AE59" w14:textId="77777777" w:rsidR="008A1720" w:rsidRDefault="008A1720" w:rsidP="001D505C">
      <w:pPr>
        <w:pStyle w:val="FootnoteText"/>
        <w:jc w:val="both"/>
      </w:pPr>
      <w:r>
        <w:rPr>
          <w:rStyle w:val="FootnoteReference"/>
        </w:rPr>
        <w:footnoteRef/>
      </w:r>
      <w:r>
        <w:t xml:space="preserve"> </w:t>
      </w:r>
      <w:r w:rsidRPr="001D505C">
        <w:rPr>
          <w:rFonts w:asciiTheme="minorHAnsi" w:hAnsiTheme="minorHAnsi" w:cstheme="minorHAnsi"/>
          <w:sz w:val="16"/>
          <w:szCs w:val="16"/>
        </w:rPr>
        <w:t>The five most disadvantaged communities are those with the lowest measures in Victoria on the SEIFA Index of Relative Socio-economic Disadvantage, based on the findings of the 2016 Census: Brimbank, Central Goldfields, Greater Dandenong, Latrobe and Mildura. The least disadvantaged municipalities, on this index, were Bayside, Boroondara, Nillumbik, Stonnington and Surf Coast.</w:t>
      </w:r>
    </w:p>
  </w:footnote>
  <w:footnote w:id="3">
    <w:p w14:paraId="60C43850" w14:textId="77777777" w:rsidR="008A1720" w:rsidRPr="00A16E2E" w:rsidRDefault="008A1720" w:rsidP="00A16E2E">
      <w:pPr>
        <w:jc w:val="both"/>
        <w:rPr>
          <w:rFonts w:asciiTheme="minorHAnsi" w:hAnsiTheme="minorHAnsi"/>
          <w:sz w:val="22"/>
          <w:szCs w:val="22"/>
        </w:rPr>
      </w:pPr>
      <w:r>
        <w:rPr>
          <w:rStyle w:val="FootnoteReference"/>
        </w:rPr>
        <w:footnoteRef/>
      </w:r>
      <w:r>
        <w:t xml:space="preserve"> </w:t>
      </w:r>
      <w:r w:rsidRPr="00A16E2E">
        <w:rPr>
          <w:rFonts w:asciiTheme="minorHAnsi" w:hAnsiTheme="minorHAnsi"/>
          <w:sz w:val="16"/>
          <w:szCs w:val="16"/>
        </w:rPr>
        <w:t>Approaching this issue from a different perspective, it is observed that 44% of energy intake stems from consumption of ultra</w:t>
      </w:r>
      <w:r w:rsidR="000A4FE2">
        <w:rPr>
          <w:rFonts w:asciiTheme="minorHAnsi" w:hAnsiTheme="minorHAnsi"/>
          <w:sz w:val="16"/>
          <w:szCs w:val="16"/>
        </w:rPr>
        <w:t>-</w:t>
      </w:r>
      <w:r w:rsidRPr="00A16E2E">
        <w:rPr>
          <w:rFonts w:asciiTheme="minorHAnsi" w:hAnsiTheme="minorHAnsi"/>
          <w:sz w:val="16"/>
          <w:szCs w:val="16"/>
        </w:rPr>
        <w:t>processed foods (Machado et al, 2018) – not strictly equivalent to ‘discretionary’ food (AIHW, 2018B).</w:t>
      </w:r>
    </w:p>
  </w:footnote>
  <w:footnote w:id="4">
    <w:p w14:paraId="62B146CD" w14:textId="77777777" w:rsidR="008A1720" w:rsidRDefault="008A1720" w:rsidP="00EA1AC6">
      <w:pPr>
        <w:pStyle w:val="FootnoteText"/>
        <w:jc w:val="both"/>
      </w:pPr>
      <w:r>
        <w:rPr>
          <w:rStyle w:val="FootnoteReference"/>
        </w:rPr>
        <w:footnoteRef/>
      </w:r>
      <w:r>
        <w:t xml:space="preserve"> </w:t>
      </w:r>
      <w:r>
        <w:rPr>
          <w:rFonts w:asciiTheme="minorHAnsi" w:hAnsiTheme="minorHAnsi"/>
          <w:sz w:val="16"/>
          <w:szCs w:val="16"/>
        </w:rPr>
        <w:t>S</w:t>
      </w:r>
      <w:r w:rsidRPr="00EA1AC6">
        <w:rPr>
          <w:rFonts w:asciiTheme="minorHAnsi" w:hAnsiTheme="minorHAnsi"/>
          <w:sz w:val="16"/>
          <w:szCs w:val="16"/>
        </w:rPr>
        <w:t>uch as the Australian Bureau of Statistics Population Survey Monitor, the 1995 National Health Survey and the 2014 Victorian Population Health Survey</w:t>
      </w:r>
    </w:p>
  </w:footnote>
  <w:footnote w:id="5">
    <w:p w14:paraId="45F61C56" w14:textId="77777777" w:rsidR="008A1720" w:rsidRDefault="008A1720" w:rsidP="007544A5">
      <w:pPr>
        <w:pStyle w:val="FootnoteText"/>
        <w:jc w:val="both"/>
      </w:pPr>
      <w:r>
        <w:rPr>
          <w:rStyle w:val="FootnoteReference"/>
        </w:rPr>
        <w:footnoteRef/>
      </w:r>
      <w:r>
        <w:t xml:space="preserve"> </w:t>
      </w:r>
      <w:r w:rsidRPr="007544A5">
        <w:rPr>
          <w:rFonts w:asciiTheme="minorHAnsi" w:hAnsiTheme="minorHAnsi"/>
          <w:sz w:val="16"/>
          <w:szCs w:val="16"/>
        </w:rPr>
        <w:t>Alternative approaches do exist, and include sequences of questions which inquire into the adequacy of available food, reductions or changes to food consumption by the household members in general or by children in particular (52).</w:t>
      </w:r>
    </w:p>
  </w:footnote>
  <w:footnote w:id="6">
    <w:p w14:paraId="0DA9DE5F" w14:textId="77777777" w:rsidR="008A1720" w:rsidRDefault="008A1720" w:rsidP="00C94D80">
      <w:pPr>
        <w:pStyle w:val="FootnoteText"/>
        <w:jc w:val="both"/>
      </w:pPr>
      <w:r>
        <w:rPr>
          <w:rStyle w:val="FootnoteReference"/>
        </w:rPr>
        <w:footnoteRef/>
      </w:r>
      <w:r>
        <w:t xml:space="preserve"> </w:t>
      </w:r>
      <w:r w:rsidRPr="00C94D80">
        <w:rPr>
          <w:rFonts w:asciiTheme="minorHAnsi" w:hAnsiTheme="minorHAnsi"/>
          <w:sz w:val="16"/>
          <w:szCs w:val="16"/>
        </w:rPr>
        <w:t>The findings of population surveys featuring this inquiry include 5.2% in 1995 (Australian Institute of Family Studies, 2018), 6.1% in the 2001 Child Health Survey, 5.2% in the Victorian VicLanes survey (Burns, 2009), and 4% in the 2011/12 National Health Survey.</w:t>
      </w:r>
    </w:p>
  </w:footnote>
  <w:footnote w:id="7">
    <w:p w14:paraId="48C48ECB" w14:textId="77777777" w:rsidR="008A1720" w:rsidRPr="000C7EF3" w:rsidRDefault="008A1720" w:rsidP="00D96C0A">
      <w:pPr>
        <w:pStyle w:val="FootnoteText"/>
        <w:jc w:val="both"/>
        <w:rPr>
          <w:sz w:val="16"/>
          <w:szCs w:val="16"/>
          <w:lang w:val="en-US"/>
        </w:rPr>
      </w:pPr>
      <w:r>
        <w:rPr>
          <w:rStyle w:val="FootnoteReference"/>
        </w:rPr>
        <w:footnoteRef/>
      </w:r>
      <w:r>
        <w:t xml:space="preserve"> </w:t>
      </w:r>
      <w:r w:rsidRPr="000C7EF3">
        <w:rPr>
          <w:rFonts w:asciiTheme="minorHAnsi" w:hAnsiTheme="minorHAnsi"/>
          <w:sz w:val="16"/>
          <w:szCs w:val="16"/>
        </w:rPr>
        <w:t>The 2016 Census determined that 82% of the heads of sole parent families in Victoria were women</w:t>
      </w:r>
    </w:p>
  </w:footnote>
  <w:footnote w:id="8">
    <w:p w14:paraId="37A6E900" w14:textId="77777777" w:rsidR="008A1720" w:rsidRPr="008836A6" w:rsidRDefault="008A1720" w:rsidP="002E2550">
      <w:pPr>
        <w:pStyle w:val="FootnoteText"/>
        <w:jc w:val="both"/>
        <w:rPr>
          <w:sz w:val="16"/>
          <w:szCs w:val="16"/>
          <w:lang w:val="en-US"/>
        </w:rPr>
      </w:pPr>
      <w:r>
        <w:rPr>
          <w:rStyle w:val="FootnoteReference"/>
        </w:rPr>
        <w:footnoteRef/>
      </w:r>
      <w:r>
        <w:t xml:space="preserve"> </w:t>
      </w:r>
      <w:r w:rsidRPr="008836A6">
        <w:rPr>
          <w:rFonts w:asciiTheme="minorHAnsi" w:hAnsiTheme="minorHAnsi"/>
          <w:sz w:val="16"/>
          <w:szCs w:val="16"/>
        </w:rPr>
        <w:t>Notably, James (2008) relates that vegetable growers operating in an economic environment where the production of nearly identical goods exposes them to price determination by buyers, with the result that vegetable growers can provide substantial supplies of food at a relatively modest price.</w:t>
      </w:r>
    </w:p>
  </w:footnote>
  <w:footnote w:id="9">
    <w:p w14:paraId="19456404" w14:textId="77777777" w:rsidR="008A1720" w:rsidRPr="001C1D45" w:rsidRDefault="008A1720" w:rsidP="008836A6">
      <w:pPr>
        <w:jc w:val="both"/>
        <w:rPr>
          <w:rFonts w:asciiTheme="minorHAnsi" w:hAnsiTheme="minorHAnsi"/>
          <w:sz w:val="16"/>
          <w:szCs w:val="16"/>
        </w:rPr>
      </w:pPr>
      <w:r>
        <w:rPr>
          <w:rStyle w:val="FootnoteReference"/>
        </w:rPr>
        <w:footnoteRef/>
      </w:r>
      <w:r>
        <w:t xml:space="preserve"> </w:t>
      </w:r>
      <w:r w:rsidRPr="001C1D45">
        <w:rPr>
          <w:rFonts w:asciiTheme="minorHAnsi" w:hAnsiTheme="minorHAnsi"/>
          <w:sz w:val="16"/>
          <w:szCs w:val="16"/>
        </w:rPr>
        <w:t>One person household: Cost per fortnight: $126 or 21% of Centrelink fortnightly payment of $612 for a single person on unemployment benefits.</w:t>
      </w:r>
    </w:p>
    <w:p w14:paraId="161ABE14" w14:textId="77777777" w:rsidR="008A1720" w:rsidRPr="001C1D45" w:rsidRDefault="008A1720" w:rsidP="008836A6">
      <w:pPr>
        <w:jc w:val="both"/>
        <w:rPr>
          <w:rFonts w:asciiTheme="minorHAnsi" w:hAnsiTheme="minorHAnsi"/>
          <w:sz w:val="16"/>
          <w:szCs w:val="16"/>
        </w:rPr>
      </w:pPr>
      <w:r w:rsidRPr="001C1D45">
        <w:rPr>
          <w:rFonts w:asciiTheme="minorHAnsi" w:hAnsiTheme="minorHAnsi"/>
          <w:sz w:val="16"/>
          <w:szCs w:val="16"/>
        </w:rPr>
        <w:t>Two person household: Cost per fortnight: $234 or 17% of Centrelink payment of $1,398 for an older, childless couple.</w:t>
      </w:r>
    </w:p>
    <w:p w14:paraId="1AFAC9D4" w14:textId="77777777" w:rsidR="008A1720" w:rsidRPr="001C1D45" w:rsidRDefault="008A1720" w:rsidP="008836A6">
      <w:pPr>
        <w:jc w:val="both"/>
        <w:rPr>
          <w:rFonts w:asciiTheme="minorHAnsi" w:hAnsiTheme="minorHAnsi"/>
          <w:sz w:val="16"/>
          <w:szCs w:val="16"/>
        </w:rPr>
      </w:pPr>
      <w:r>
        <w:rPr>
          <w:rFonts w:asciiTheme="minorHAnsi" w:hAnsiTheme="minorHAnsi"/>
          <w:sz w:val="16"/>
          <w:szCs w:val="16"/>
        </w:rPr>
        <w:t>Three-person household: $</w:t>
      </w:r>
      <w:r w:rsidRPr="001C1D45">
        <w:rPr>
          <w:rFonts w:asciiTheme="minorHAnsi" w:hAnsiTheme="minorHAnsi"/>
          <w:sz w:val="16"/>
          <w:szCs w:val="16"/>
        </w:rPr>
        <w:t>328 or 21% of Centrelink payment of $1,546 for a single parent with two dependent children.</w:t>
      </w:r>
    </w:p>
    <w:p w14:paraId="221D8536" w14:textId="77777777" w:rsidR="008A1720" w:rsidRPr="001C1D45" w:rsidRDefault="008A1720" w:rsidP="008836A6">
      <w:pPr>
        <w:pStyle w:val="FootnoteText"/>
        <w:jc w:val="both"/>
        <w:rPr>
          <w:sz w:val="16"/>
          <w:szCs w:val="16"/>
        </w:rPr>
      </w:pPr>
      <w:r w:rsidRPr="001C1D45">
        <w:rPr>
          <w:rFonts w:asciiTheme="minorHAnsi" w:hAnsiTheme="minorHAnsi"/>
          <w:sz w:val="16"/>
          <w:szCs w:val="16"/>
        </w:rPr>
        <w:t>Four-person household: $453 or 21% of Centrelink payment of $2,137 for a household of two parents and two dependent children.</w:t>
      </w:r>
    </w:p>
  </w:footnote>
  <w:footnote w:id="10">
    <w:p w14:paraId="618C2F1F" w14:textId="77777777" w:rsidR="008A1720" w:rsidRPr="00D930BF" w:rsidRDefault="008A1720" w:rsidP="00D930BF">
      <w:pPr>
        <w:pStyle w:val="FootnoteText"/>
        <w:jc w:val="both"/>
        <w:rPr>
          <w:lang w:val="en-US"/>
        </w:rPr>
      </w:pPr>
      <w:r>
        <w:rPr>
          <w:rStyle w:val="FootnoteReference"/>
        </w:rPr>
        <w:footnoteRef/>
      </w:r>
      <w:r>
        <w:t xml:space="preserve"> </w:t>
      </w:r>
      <w:r w:rsidRPr="00D930BF">
        <w:rPr>
          <w:rFonts w:asciiTheme="minorHAnsi" w:hAnsiTheme="minorHAnsi"/>
          <w:sz w:val="16"/>
          <w:szCs w:val="16"/>
        </w:rPr>
        <w:t>Similar findings emerged from a 2018 survey by the same author, of over 600 food insecure parents, which found that aggravating circumstances included unexpected expenses (52%), housing payments (38%), injury (11%), family breakdown (8%) and dissipation of funds on alcohol, other drugs or gambling (8%) (McCrindle, 2018).</w:t>
      </w:r>
    </w:p>
  </w:footnote>
  <w:footnote w:id="11">
    <w:p w14:paraId="59F8B58A" w14:textId="77777777" w:rsidR="008A1720" w:rsidRPr="00866202" w:rsidRDefault="008A1720" w:rsidP="003F010D">
      <w:pPr>
        <w:jc w:val="both"/>
        <w:rPr>
          <w:rFonts w:asciiTheme="minorHAnsi" w:hAnsiTheme="minorHAnsi"/>
          <w:sz w:val="20"/>
          <w:szCs w:val="20"/>
        </w:rPr>
      </w:pPr>
      <w:r>
        <w:rPr>
          <w:rStyle w:val="FootnoteReference"/>
        </w:rPr>
        <w:footnoteRef/>
      </w:r>
      <w:r>
        <w:t xml:space="preserve"> </w:t>
      </w:r>
      <w:r w:rsidRPr="00866202">
        <w:rPr>
          <w:rFonts w:asciiTheme="minorHAnsi" w:hAnsiTheme="minorHAnsi"/>
          <w:sz w:val="16"/>
          <w:szCs w:val="16"/>
        </w:rPr>
        <w:t>Rental costs were deducted from household incomes for various types of one-family households – both figures derived from the findings of the 2016 Census. Then the modified OECD equivalence scales (in which the 1st adult incurs a weighting of 1; further adults of 0.5 each; and children of 0.3 each) were applied to determine the number and percentage with an income, after paying rent, that represents a standard of living equivalent to that of a single person household on an income of $354 – the June 2016 Henderson Poverty Line for a single person without housing costs - after deducting any housing costs</w:t>
      </w:r>
      <w:r w:rsidRPr="00220972">
        <w:rPr>
          <w:rFonts w:asciiTheme="minorHAnsi" w:hAnsiTheme="minorHAnsi"/>
          <w:sz w:val="20"/>
          <w:szCs w:val="20"/>
        </w:rPr>
        <w:t xml:space="preserve">. </w:t>
      </w:r>
    </w:p>
  </w:footnote>
  <w:footnote w:id="12">
    <w:p w14:paraId="355963F2" w14:textId="77777777" w:rsidR="008A1720" w:rsidRPr="00E24DA3" w:rsidRDefault="008A1720" w:rsidP="00E24DA3">
      <w:pPr>
        <w:jc w:val="both"/>
        <w:rPr>
          <w:sz w:val="16"/>
          <w:szCs w:val="16"/>
        </w:rPr>
      </w:pPr>
      <w:r>
        <w:rPr>
          <w:rStyle w:val="FootnoteReference"/>
        </w:rPr>
        <w:footnoteRef/>
      </w:r>
      <w:r>
        <w:t xml:space="preserve"> </w:t>
      </w:r>
      <w:r w:rsidRPr="00E24DA3">
        <w:rPr>
          <w:rFonts w:asciiTheme="minorHAnsi" w:hAnsiTheme="minorHAnsi" w:cstheme="minorHAnsi"/>
          <w:sz w:val="16"/>
          <w:szCs w:val="16"/>
        </w:rPr>
        <w:t>Based on the findings of the Food Basket Survey, which concluded that in 2014 the cost of providing a balanced, nutritious diet to an adult was $126 per fortnight - which has been adjusted here by the Melbourne CPI to $137 in 2019 – equal to $69 per week. The weekly cost for a child has then been estimated at $48 p.w, or $2,493 per annum - based on the proposition that the cost of living for a child is 70% that of an adult – in accord with the OECD equivalence scales used to estimate the prevalence of poverty. Finally, 2018/19 EGM gambling losses of $119.4 million in Greater Dandenong are divided by $2,493 to give 47</w:t>
      </w:r>
      <w:r w:rsidR="000A4FE2">
        <w:rPr>
          <w:rFonts w:asciiTheme="minorHAnsi" w:hAnsiTheme="minorHAnsi" w:cstheme="minorHAnsi"/>
          <w:sz w:val="16"/>
          <w:szCs w:val="16"/>
        </w:rPr>
        <w:t>,</w:t>
      </w:r>
      <w:r w:rsidRPr="00E24DA3">
        <w:rPr>
          <w:rFonts w:asciiTheme="minorHAnsi" w:hAnsiTheme="minorHAnsi" w:cstheme="minorHAnsi"/>
          <w:sz w:val="16"/>
          <w:szCs w:val="16"/>
        </w:rPr>
        <w:t>859 – the number of children whom these gambling losses could feed for a year, a figure which is rounded to the nearest 100 in the comment above.</w:t>
      </w:r>
    </w:p>
  </w:footnote>
  <w:footnote w:id="13">
    <w:p w14:paraId="415C1B92" w14:textId="77777777" w:rsidR="008A1720" w:rsidRPr="000427A4" w:rsidRDefault="008A1720" w:rsidP="00AD5903">
      <w:pPr>
        <w:pStyle w:val="FootnoteText"/>
        <w:rPr>
          <w:rFonts w:asciiTheme="minorHAnsi" w:hAnsiTheme="minorHAnsi"/>
          <w:sz w:val="16"/>
          <w:szCs w:val="16"/>
          <w:lang w:val="en-US"/>
        </w:rPr>
      </w:pPr>
      <w:r>
        <w:rPr>
          <w:rStyle w:val="FootnoteReference"/>
        </w:rPr>
        <w:footnoteRef/>
      </w:r>
      <w:r>
        <w:t xml:space="preserve"> </w:t>
      </w:r>
      <w:r w:rsidRPr="000427A4">
        <w:rPr>
          <w:rFonts w:asciiTheme="minorHAnsi" w:hAnsiTheme="minorHAnsi"/>
          <w:sz w:val="16"/>
          <w:szCs w:val="16"/>
          <w:lang w:val="en-US"/>
        </w:rPr>
        <w:t>Calculated as losses per adult x 100/1</w:t>
      </w:r>
      <w:r>
        <w:rPr>
          <w:rFonts w:asciiTheme="minorHAnsi" w:hAnsiTheme="minorHAnsi"/>
          <w:sz w:val="16"/>
          <w:szCs w:val="16"/>
          <w:lang w:val="en-US"/>
        </w:rPr>
        <w:t>7</w:t>
      </w:r>
      <w:r w:rsidRPr="000427A4">
        <w:rPr>
          <w:rFonts w:asciiTheme="minorHAnsi" w:hAnsiTheme="minorHAnsi"/>
          <w:sz w:val="16"/>
          <w:szCs w:val="16"/>
          <w:lang w:val="en-US"/>
        </w:rPr>
        <w:t xml:space="preserve"> (to accommodate for the fact that approximately 1</w:t>
      </w:r>
      <w:r>
        <w:rPr>
          <w:rFonts w:asciiTheme="minorHAnsi" w:hAnsiTheme="minorHAnsi"/>
          <w:sz w:val="16"/>
          <w:szCs w:val="16"/>
          <w:lang w:val="en-US"/>
        </w:rPr>
        <w:t>7</w:t>
      </w:r>
      <w:r w:rsidRPr="000427A4">
        <w:rPr>
          <w:rFonts w:asciiTheme="minorHAnsi" w:hAnsiTheme="minorHAnsi"/>
          <w:sz w:val="16"/>
          <w:szCs w:val="16"/>
          <w:lang w:val="en-US"/>
        </w:rPr>
        <w:t>% of Victorian adults use EGMs (Hare, 2015), divided by median individual weekly gross incomes, reported in the 2016 Census</w:t>
      </w:r>
      <w:r>
        <w:rPr>
          <w:rFonts w:asciiTheme="minorHAnsi" w:hAnsiTheme="minorHAnsi"/>
          <w:sz w:val="16"/>
          <w:szCs w:val="16"/>
          <w:lang w:val="en-US"/>
        </w:rPr>
        <w:t xml:space="preserve"> </w:t>
      </w:r>
    </w:p>
  </w:footnote>
  <w:footnote w:id="14">
    <w:p w14:paraId="059A9605" w14:textId="77777777" w:rsidR="008A1720" w:rsidRDefault="008A1720" w:rsidP="00D96C0A">
      <w:pPr>
        <w:pStyle w:val="FootnoteText"/>
        <w:jc w:val="both"/>
      </w:pPr>
      <w:r>
        <w:rPr>
          <w:rStyle w:val="FootnoteReference"/>
        </w:rPr>
        <w:footnoteRef/>
      </w:r>
      <w:r>
        <w:t xml:space="preserve"> </w:t>
      </w:r>
      <w:r w:rsidRPr="006D5F3D">
        <w:rPr>
          <w:rFonts w:asciiTheme="minorHAnsi" w:hAnsiTheme="minorHAnsi"/>
          <w:sz w:val="16"/>
          <w:szCs w:val="16"/>
        </w:rPr>
        <w:t>The au</w:t>
      </w:r>
      <w:r>
        <w:rPr>
          <w:rFonts w:asciiTheme="minorHAnsi" w:hAnsiTheme="minorHAnsi"/>
          <w:sz w:val="16"/>
          <w:szCs w:val="16"/>
        </w:rPr>
        <w:t>thors cite findings which range</w:t>
      </w:r>
      <w:r w:rsidRPr="006D5F3D">
        <w:rPr>
          <w:rFonts w:asciiTheme="minorHAnsi" w:hAnsiTheme="minorHAnsi"/>
          <w:sz w:val="16"/>
          <w:szCs w:val="16"/>
        </w:rPr>
        <w:t xml:space="preserve"> from 12 to 82% of homeless people, </w:t>
      </w:r>
      <w:r>
        <w:rPr>
          <w:rFonts w:asciiTheme="minorHAnsi" w:hAnsiTheme="minorHAnsi"/>
          <w:sz w:val="16"/>
          <w:szCs w:val="16"/>
        </w:rPr>
        <w:t>including</w:t>
      </w:r>
      <w:r w:rsidRPr="006D5F3D">
        <w:rPr>
          <w:rFonts w:asciiTheme="minorHAnsi" w:hAnsiTheme="minorHAnsi"/>
          <w:sz w:val="16"/>
          <w:szCs w:val="16"/>
        </w:rPr>
        <w:t xml:space="preserve"> a survey of 4,300 case histories published by the Australian Institute of Health and Welfare which resulted in an estimated prevalence of 31%</w:t>
      </w:r>
    </w:p>
  </w:footnote>
  <w:footnote w:id="15">
    <w:p w14:paraId="1679F976" w14:textId="77777777" w:rsidR="008A1720" w:rsidRPr="00F43862" w:rsidRDefault="008A1720" w:rsidP="000D318D">
      <w:pPr>
        <w:pStyle w:val="FootnoteText"/>
        <w:jc w:val="both"/>
        <w:rPr>
          <w:lang w:val="en-US"/>
        </w:rPr>
      </w:pPr>
      <w:r>
        <w:rPr>
          <w:rStyle w:val="FootnoteReference"/>
        </w:rPr>
        <w:footnoteRef/>
      </w:r>
      <w:r>
        <w:t xml:space="preserve"> </w:t>
      </w:r>
      <w:r w:rsidRPr="00F43862">
        <w:rPr>
          <w:rFonts w:asciiTheme="minorHAnsi" w:hAnsiTheme="minorHAnsi"/>
          <w:sz w:val="16"/>
          <w:szCs w:val="16"/>
        </w:rPr>
        <w:t>In Hunt Club, VCAT declared: “At its heart, planning is about the use, development and protection of land. Town planning does not involve itself in moral judgements … it is not the role of town planning to address all issues of public health, nor to …manage the health and well being of a society.”</w:t>
      </w:r>
    </w:p>
  </w:footnote>
  <w:footnote w:id="16">
    <w:p w14:paraId="6063EDD2" w14:textId="77777777" w:rsidR="008A1720" w:rsidRPr="00143E94" w:rsidRDefault="008A1720" w:rsidP="00143E94">
      <w:pPr>
        <w:jc w:val="both"/>
        <w:rPr>
          <w:sz w:val="16"/>
          <w:szCs w:val="16"/>
        </w:rPr>
      </w:pPr>
      <w:r>
        <w:rPr>
          <w:rStyle w:val="FootnoteReference"/>
        </w:rPr>
        <w:footnoteRef/>
      </w:r>
      <w:r>
        <w:t xml:space="preserve"> </w:t>
      </w:r>
      <w:r w:rsidRPr="002827F8">
        <w:rPr>
          <w:sz w:val="16"/>
          <w:szCs w:val="16"/>
        </w:rPr>
        <w:t>The 2016 Census recorded an unemployment rate of 18% among residents who had settled in Australia in the previous 4.5 years, including rates of over 20% among those from Malaysia, Cambodia, Vietnam, China and Afghanistan and more than 30% among settlers from Indonesia, Burma, Iraq and Iran.</w:t>
      </w:r>
    </w:p>
  </w:footnote>
  <w:footnote w:id="17">
    <w:p w14:paraId="74A775D7" w14:textId="77777777" w:rsidR="008A1720" w:rsidRPr="006A4FB8" w:rsidRDefault="008A1720" w:rsidP="006A4FB8">
      <w:pPr>
        <w:pStyle w:val="FootnoteText"/>
        <w:jc w:val="both"/>
        <w:rPr>
          <w:sz w:val="16"/>
          <w:szCs w:val="16"/>
          <w:lang w:val="en-US"/>
        </w:rPr>
      </w:pPr>
      <w:r>
        <w:rPr>
          <w:rStyle w:val="FootnoteReference"/>
        </w:rPr>
        <w:footnoteRef/>
      </w:r>
      <w:r>
        <w:t xml:space="preserve"> </w:t>
      </w:r>
      <w:r w:rsidRPr="006A4FB8">
        <w:rPr>
          <w:rFonts w:asciiTheme="minorHAnsi" w:hAnsiTheme="minorHAnsi"/>
          <w:sz w:val="16"/>
          <w:szCs w:val="16"/>
        </w:rPr>
        <w:t>On the subject of offers of toys to promote convenience food, research by the Cancer Council Victoria found that most Australian grocery buyers favoured prohibition of the use of free toys to promote unhealthy food among children (</w:t>
      </w:r>
      <w:r>
        <w:rPr>
          <w:rFonts w:asciiTheme="minorHAnsi" w:hAnsiTheme="minorHAnsi"/>
          <w:sz w:val="16"/>
          <w:szCs w:val="16"/>
        </w:rPr>
        <w:t>VicHealth, 2011B)</w:t>
      </w:r>
      <w:r w:rsidRPr="006A4FB8">
        <w:rPr>
          <w:rFonts w:asciiTheme="minorHAnsi" w:hAnsiTheme="minorHAnsi"/>
          <w:sz w:val="16"/>
          <w:szCs w:val="16"/>
        </w:rPr>
        <w:t>. In 2011, Kentucky Fried Chicken announced that it would no longer promote its food by giving away toys with children’s meals (</w:t>
      </w:r>
      <w:r>
        <w:rPr>
          <w:rFonts w:asciiTheme="minorHAnsi" w:hAnsiTheme="minorHAnsi"/>
          <w:sz w:val="16"/>
          <w:szCs w:val="16"/>
        </w:rPr>
        <w:t>VicHealth, 2013A)</w:t>
      </w:r>
      <w:r w:rsidRPr="006A4FB8">
        <w:rPr>
          <w:rFonts w:asciiTheme="minorHAnsi" w:hAnsiTheme="minorHAnsi"/>
          <w:sz w:val="16"/>
          <w:szCs w:val="16"/>
        </w:rPr>
        <w:t>.</w:t>
      </w:r>
    </w:p>
  </w:footnote>
  <w:footnote w:id="18">
    <w:p w14:paraId="5760B02A" w14:textId="77777777" w:rsidR="008A1720" w:rsidRPr="00D73701" w:rsidRDefault="008A1720" w:rsidP="00EB3553">
      <w:pPr>
        <w:pStyle w:val="FootnoteText"/>
        <w:jc w:val="both"/>
        <w:rPr>
          <w:sz w:val="16"/>
          <w:szCs w:val="16"/>
          <w:lang w:val="en-US"/>
        </w:rPr>
      </w:pPr>
      <w:r>
        <w:rPr>
          <w:rStyle w:val="FootnoteReference"/>
        </w:rPr>
        <w:footnoteRef/>
      </w:r>
      <w:r>
        <w:t xml:space="preserve"> </w:t>
      </w:r>
      <w:r w:rsidRPr="00D73701">
        <w:rPr>
          <w:rFonts w:asciiTheme="minorHAnsi" w:hAnsiTheme="minorHAnsi"/>
          <w:sz w:val="16"/>
          <w:szCs w:val="16"/>
        </w:rPr>
        <w:t xml:space="preserve">However, overall income distribution appears to have shifted slightly towards equality in recent years, </w:t>
      </w:r>
      <w:r>
        <w:rPr>
          <w:rFonts w:asciiTheme="minorHAnsi" w:hAnsiTheme="minorHAnsi"/>
          <w:sz w:val="16"/>
          <w:szCs w:val="16"/>
        </w:rPr>
        <w:t>the Community Council of Australia (2019)</w:t>
      </w:r>
      <w:r w:rsidRPr="00D73701">
        <w:rPr>
          <w:rFonts w:asciiTheme="minorHAnsi" w:hAnsiTheme="minorHAnsi"/>
          <w:sz w:val="16"/>
          <w:szCs w:val="16"/>
        </w:rPr>
        <w:t xml:space="preserve"> commenting that between 2013/14 and 2015/16, income distribution became slightly more equal in Australia, with the Gini coefficient – which measures income inequality with a scale of 0 for perfectly equal incomes and 100 for complete inequality – declining from 33.3 to 32.3 during this period, while the Victorian coefficient declined also, from 34.5 to 34.1.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367B"/>
    <w:multiLevelType w:val="hybridMultilevel"/>
    <w:tmpl w:val="163AF496"/>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0B104F"/>
    <w:multiLevelType w:val="hybridMultilevel"/>
    <w:tmpl w:val="7478B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8F6457"/>
    <w:multiLevelType w:val="hybridMultilevel"/>
    <w:tmpl w:val="4112E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C26149"/>
    <w:multiLevelType w:val="hybridMultilevel"/>
    <w:tmpl w:val="CE542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CE32EB"/>
    <w:multiLevelType w:val="hybridMultilevel"/>
    <w:tmpl w:val="2034B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A34AB0"/>
    <w:multiLevelType w:val="hybridMultilevel"/>
    <w:tmpl w:val="3BC8B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F872F6"/>
    <w:multiLevelType w:val="hybridMultilevel"/>
    <w:tmpl w:val="BCD6F27C"/>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62384F"/>
    <w:multiLevelType w:val="hybridMultilevel"/>
    <w:tmpl w:val="EEFCF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87CF6"/>
    <w:multiLevelType w:val="hybridMultilevel"/>
    <w:tmpl w:val="6DF24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BA06B5"/>
    <w:multiLevelType w:val="hybridMultilevel"/>
    <w:tmpl w:val="5D088C0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291426"/>
    <w:multiLevelType w:val="hybridMultilevel"/>
    <w:tmpl w:val="79A05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AA558D"/>
    <w:multiLevelType w:val="hybridMultilevel"/>
    <w:tmpl w:val="9AD4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992C73"/>
    <w:multiLevelType w:val="hybridMultilevel"/>
    <w:tmpl w:val="F6C23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B7605"/>
    <w:multiLevelType w:val="hybridMultilevel"/>
    <w:tmpl w:val="BFCA4618"/>
    <w:lvl w:ilvl="0" w:tplc="5A3E50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F769C9"/>
    <w:multiLevelType w:val="hybridMultilevel"/>
    <w:tmpl w:val="A296D21C"/>
    <w:lvl w:ilvl="0" w:tplc="60CCD16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240A47"/>
    <w:multiLevelType w:val="hybridMultilevel"/>
    <w:tmpl w:val="0F9E5F36"/>
    <w:lvl w:ilvl="0" w:tplc="F73C83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F464C0"/>
    <w:multiLevelType w:val="hybridMultilevel"/>
    <w:tmpl w:val="CB8C7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D405BA"/>
    <w:multiLevelType w:val="hybridMultilevel"/>
    <w:tmpl w:val="7062C6D6"/>
    <w:lvl w:ilvl="0" w:tplc="0C090001">
      <w:start w:val="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D04B18"/>
    <w:multiLevelType w:val="hybridMultilevel"/>
    <w:tmpl w:val="525C1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874D62"/>
    <w:multiLevelType w:val="hybridMultilevel"/>
    <w:tmpl w:val="B9627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F057F7"/>
    <w:multiLevelType w:val="hybridMultilevel"/>
    <w:tmpl w:val="51989DE6"/>
    <w:lvl w:ilvl="0" w:tplc="8ACE63C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E0580E"/>
    <w:multiLevelType w:val="hybridMultilevel"/>
    <w:tmpl w:val="98FEBA56"/>
    <w:lvl w:ilvl="0" w:tplc="0C090001">
      <w:start w:val="1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E52F77"/>
    <w:multiLevelType w:val="hybridMultilevel"/>
    <w:tmpl w:val="87AAF850"/>
    <w:lvl w:ilvl="0" w:tplc="85A0EDE8">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3" w15:restartNumberingAfterBreak="0">
    <w:nsid w:val="5C295B53"/>
    <w:multiLevelType w:val="hybridMultilevel"/>
    <w:tmpl w:val="9F342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FD3735"/>
    <w:multiLevelType w:val="hybridMultilevel"/>
    <w:tmpl w:val="47A04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E0183A"/>
    <w:multiLevelType w:val="hybridMultilevel"/>
    <w:tmpl w:val="2FD09954"/>
    <w:lvl w:ilvl="0" w:tplc="BFA47154">
      <w:start w:val="3"/>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1E94065"/>
    <w:multiLevelType w:val="hybridMultilevel"/>
    <w:tmpl w:val="4A645850"/>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971D87"/>
    <w:multiLevelType w:val="hybridMultilevel"/>
    <w:tmpl w:val="264E0910"/>
    <w:lvl w:ilvl="0" w:tplc="0C090001">
      <w:start w:val="3"/>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93424427">
    <w:abstractNumId w:val="23"/>
  </w:num>
  <w:num w:numId="2" w16cid:durableId="1514026662">
    <w:abstractNumId w:val="14"/>
  </w:num>
  <w:num w:numId="3" w16cid:durableId="1507675460">
    <w:abstractNumId w:val="26"/>
  </w:num>
  <w:num w:numId="4" w16cid:durableId="764880769">
    <w:abstractNumId w:val="9"/>
  </w:num>
  <w:num w:numId="5" w16cid:durableId="1113597955">
    <w:abstractNumId w:val="15"/>
  </w:num>
  <w:num w:numId="6" w16cid:durableId="571744962">
    <w:abstractNumId w:val="8"/>
  </w:num>
  <w:num w:numId="7" w16cid:durableId="440805972">
    <w:abstractNumId w:val="16"/>
  </w:num>
  <w:num w:numId="8" w16cid:durableId="1577517140">
    <w:abstractNumId w:val="18"/>
  </w:num>
  <w:num w:numId="9" w16cid:durableId="759981937">
    <w:abstractNumId w:val="7"/>
  </w:num>
  <w:num w:numId="10" w16cid:durableId="1169561540">
    <w:abstractNumId w:val="0"/>
  </w:num>
  <w:num w:numId="11" w16cid:durableId="23753278">
    <w:abstractNumId w:val="3"/>
  </w:num>
  <w:num w:numId="12" w16cid:durableId="960380778">
    <w:abstractNumId w:val="4"/>
  </w:num>
  <w:num w:numId="13" w16cid:durableId="1727532746">
    <w:abstractNumId w:val="2"/>
  </w:num>
  <w:num w:numId="14" w16cid:durableId="601644971">
    <w:abstractNumId w:val="24"/>
  </w:num>
  <w:num w:numId="15" w16cid:durableId="1547909180">
    <w:abstractNumId w:val="22"/>
  </w:num>
  <w:num w:numId="16" w16cid:durableId="1101684573">
    <w:abstractNumId w:val="6"/>
  </w:num>
  <w:num w:numId="17" w16cid:durableId="1664354858">
    <w:abstractNumId w:val="27"/>
  </w:num>
  <w:num w:numId="18" w16cid:durableId="1669595474">
    <w:abstractNumId w:val="25"/>
  </w:num>
  <w:num w:numId="19" w16cid:durableId="1978143086">
    <w:abstractNumId w:val="10"/>
  </w:num>
  <w:num w:numId="20" w16cid:durableId="1096170867">
    <w:abstractNumId w:val="21"/>
  </w:num>
  <w:num w:numId="21" w16cid:durableId="709113716">
    <w:abstractNumId w:val="12"/>
  </w:num>
  <w:num w:numId="22" w16cid:durableId="72044100">
    <w:abstractNumId w:val="19"/>
  </w:num>
  <w:num w:numId="23" w16cid:durableId="2121991495">
    <w:abstractNumId w:val="17"/>
  </w:num>
  <w:num w:numId="24" w16cid:durableId="918370990">
    <w:abstractNumId w:val="1"/>
  </w:num>
  <w:num w:numId="25" w16cid:durableId="762142889">
    <w:abstractNumId w:val="5"/>
  </w:num>
  <w:num w:numId="26" w16cid:durableId="1976445480">
    <w:abstractNumId w:val="13"/>
  </w:num>
  <w:num w:numId="27" w16cid:durableId="1941792603">
    <w:abstractNumId w:val="20"/>
  </w:num>
  <w:num w:numId="28" w16cid:durableId="7256156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010"/>
    <w:rsid w:val="00000AC3"/>
    <w:rsid w:val="000014B4"/>
    <w:rsid w:val="0000150C"/>
    <w:rsid w:val="0000245C"/>
    <w:rsid w:val="00003398"/>
    <w:rsid w:val="000040B2"/>
    <w:rsid w:val="000045DD"/>
    <w:rsid w:val="000052C4"/>
    <w:rsid w:val="000056DB"/>
    <w:rsid w:val="000068D9"/>
    <w:rsid w:val="00007B73"/>
    <w:rsid w:val="00007F6D"/>
    <w:rsid w:val="00010EB6"/>
    <w:rsid w:val="0001214B"/>
    <w:rsid w:val="00012FB1"/>
    <w:rsid w:val="00012FD0"/>
    <w:rsid w:val="000133F8"/>
    <w:rsid w:val="00013A73"/>
    <w:rsid w:val="000146E8"/>
    <w:rsid w:val="00015D58"/>
    <w:rsid w:val="00016526"/>
    <w:rsid w:val="0001747A"/>
    <w:rsid w:val="0002022A"/>
    <w:rsid w:val="00020290"/>
    <w:rsid w:val="0002069A"/>
    <w:rsid w:val="00021E0E"/>
    <w:rsid w:val="0002301E"/>
    <w:rsid w:val="000230E3"/>
    <w:rsid w:val="0002322C"/>
    <w:rsid w:val="000241F3"/>
    <w:rsid w:val="00024F20"/>
    <w:rsid w:val="000264D6"/>
    <w:rsid w:val="000269D8"/>
    <w:rsid w:val="0002708B"/>
    <w:rsid w:val="00027985"/>
    <w:rsid w:val="00031C91"/>
    <w:rsid w:val="0003294E"/>
    <w:rsid w:val="00032C33"/>
    <w:rsid w:val="00033A0F"/>
    <w:rsid w:val="00035116"/>
    <w:rsid w:val="000368C7"/>
    <w:rsid w:val="00037033"/>
    <w:rsid w:val="00037660"/>
    <w:rsid w:val="00037C6D"/>
    <w:rsid w:val="00037DA4"/>
    <w:rsid w:val="00040F52"/>
    <w:rsid w:val="00040F62"/>
    <w:rsid w:val="00041A39"/>
    <w:rsid w:val="000425F5"/>
    <w:rsid w:val="000427A4"/>
    <w:rsid w:val="00043900"/>
    <w:rsid w:val="00044590"/>
    <w:rsid w:val="00044714"/>
    <w:rsid w:val="00045153"/>
    <w:rsid w:val="000451B0"/>
    <w:rsid w:val="000460FB"/>
    <w:rsid w:val="0004699E"/>
    <w:rsid w:val="00046A20"/>
    <w:rsid w:val="00051C83"/>
    <w:rsid w:val="0005236D"/>
    <w:rsid w:val="00054E51"/>
    <w:rsid w:val="00054F51"/>
    <w:rsid w:val="00056831"/>
    <w:rsid w:val="000601B9"/>
    <w:rsid w:val="000602B4"/>
    <w:rsid w:val="00060B17"/>
    <w:rsid w:val="000612E4"/>
    <w:rsid w:val="0006250F"/>
    <w:rsid w:val="00064A13"/>
    <w:rsid w:val="00065807"/>
    <w:rsid w:val="000669D6"/>
    <w:rsid w:val="000671CB"/>
    <w:rsid w:val="00067D05"/>
    <w:rsid w:val="000701FD"/>
    <w:rsid w:val="00070D03"/>
    <w:rsid w:val="00071DD0"/>
    <w:rsid w:val="00072974"/>
    <w:rsid w:val="0007339F"/>
    <w:rsid w:val="00075033"/>
    <w:rsid w:val="00075A79"/>
    <w:rsid w:val="00076738"/>
    <w:rsid w:val="00076911"/>
    <w:rsid w:val="00077AFD"/>
    <w:rsid w:val="00082EBE"/>
    <w:rsid w:val="00083844"/>
    <w:rsid w:val="000854D8"/>
    <w:rsid w:val="00085E23"/>
    <w:rsid w:val="0008651E"/>
    <w:rsid w:val="00087F4C"/>
    <w:rsid w:val="00090941"/>
    <w:rsid w:val="00091AE8"/>
    <w:rsid w:val="00093495"/>
    <w:rsid w:val="00093D6B"/>
    <w:rsid w:val="00094135"/>
    <w:rsid w:val="000942E3"/>
    <w:rsid w:val="00094A90"/>
    <w:rsid w:val="00095AFC"/>
    <w:rsid w:val="000968A1"/>
    <w:rsid w:val="000974D7"/>
    <w:rsid w:val="000A029E"/>
    <w:rsid w:val="000A1D20"/>
    <w:rsid w:val="000A2DD2"/>
    <w:rsid w:val="000A403A"/>
    <w:rsid w:val="000A4246"/>
    <w:rsid w:val="000A4FE2"/>
    <w:rsid w:val="000A5428"/>
    <w:rsid w:val="000A5FE7"/>
    <w:rsid w:val="000A6F72"/>
    <w:rsid w:val="000B11F5"/>
    <w:rsid w:val="000B1BDD"/>
    <w:rsid w:val="000B2069"/>
    <w:rsid w:val="000B2626"/>
    <w:rsid w:val="000B3405"/>
    <w:rsid w:val="000B42C3"/>
    <w:rsid w:val="000B42D2"/>
    <w:rsid w:val="000B574A"/>
    <w:rsid w:val="000B65BA"/>
    <w:rsid w:val="000B6B4E"/>
    <w:rsid w:val="000C0B75"/>
    <w:rsid w:val="000C1579"/>
    <w:rsid w:val="000C18B9"/>
    <w:rsid w:val="000C6A99"/>
    <w:rsid w:val="000C6F23"/>
    <w:rsid w:val="000C78B9"/>
    <w:rsid w:val="000C7C00"/>
    <w:rsid w:val="000C7EF3"/>
    <w:rsid w:val="000D0312"/>
    <w:rsid w:val="000D1C9A"/>
    <w:rsid w:val="000D318D"/>
    <w:rsid w:val="000D391C"/>
    <w:rsid w:val="000D5B10"/>
    <w:rsid w:val="000D6093"/>
    <w:rsid w:val="000D72CF"/>
    <w:rsid w:val="000E0925"/>
    <w:rsid w:val="000E3026"/>
    <w:rsid w:val="000E3464"/>
    <w:rsid w:val="000E3A6E"/>
    <w:rsid w:val="000E3FB9"/>
    <w:rsid w:val="000E50B2"/>
    <w:rsid w:val="000E5841"/>
    <w:rsid w:val="000E5A78"/>
    <w:rsid w:val="000E6946"/>
    <w:rsid w:val="000F0801"/>
    <w:rsid w:val="000F15CC"/>
    <w:rsid w:val="000F1A10"/>
    <w:rsid w:val="000F21FE"/>
    <w:rsid w:val="000F292B"/>
    <w:rsid w:val="000F33BB"/>
    <w:rsid w:val="000F4A84"/>
    <w:rsid w:val="000F4AEC"/>
    <w:rsid w:val="000F5D26"/>
    <w:rsid w:val="000F6704"/>
    <w:rsid w:val="000F791C"/>
    <w:rsid w:val="00100A82"/>
    <w:rsid w:val="00100ABE"/>
    <w:rsid w:val="00101571"/>
    <w:rsid w:val="001033A2"/>
    <w:rsid w:val="00104290"/>
    <w:rsid w:val="00105322"/>
    <w:rsid w:val="00105C49"/>
    <w:rsid w:val="001070D9"/>
    <w:rsid w:val="00111029"/>
    <w:rsid w:val="00111D5F"/>
    <w:rsid w:val="001144EB"/>
    <w:rsid w:val="001145A4"/>
    <w:rsid w:val="00115525"/>
    <w:rsid w:val="00116133"/>
    <w:rsid w:val="001161B8"/>
    <w:rsid w:val="00116816"/>
    <w:rsid w:val="00116A5F"/>
    <w:rsid w:val="00117950"/>
    <w:rsid w:val="00117E5F"/>
    <w:rsid w:val="00120945"/>
    <w:rsid w:val="001230B2"/>
    <w:rsid w:val="00124DF1"/>
    <w:rsid w:val="001274F7"/>
    <w:rsid w:val="0012776C"/>
    <w:rsid w:val="00127F54"/>
    <w:rsid w:val="00130903"/>
    <w:rsid w:val="00131071"/>
    <w:rsid w:val="00132671"/>
    <w:rsid w:val="001327CE"/>
    <w:rsid w:val="00132F69"/>
    <w:rsid w:val="00133256"/>
    <w:rsid w:val="00133F43"/>
    <w:rsid w:val="00134A7D"/>
    <w:rsid w:val="001350E7"/>
    <w:rsid w:val="001354BB"/>
    <w:rsid w:val="0013595A"/>
    <w:rsid w:val="001374EA"/>
    <w:rsid w:val="00137A39"/>
    <w:rsid w:val="00142C83"/>
    <w:rsid w:val="00142EB1"/>
    <w:rsid w:val="00143E94"/>
    <w:rsid w:val="001452FD"/>
    <w:rsid w:val="0014577C"/>
    <w:rsid w:val="00146F0B"/>
    <w:rsid w:val="00147ABC"/>
    <w:rsid w:val="00151ABD"/>
    <w:rsid w:val="00152307"/>
    <w:rsid w:val="001529CF"/>
    <w:rsid w:val="00153EF4"/>
    <w:rsid w:val="001604A0"/>
    <w:rsid w:val="001604DE"/>
    <w:rsid w:val="00160C9D"/>
    <w:rsid w:val="00161F91"/>
    <w:rsid w:val="001628B9"/>
    <w:rsid w:val="00162E02"/>
    <w:rsid w:val="001636B8"/>
    <w:rsid w:val="00164317"/>
    <w:rsid w:val="0016456A"/>
    <w:rsid w:val="00164906"/>
    <w:rsid w:val="001649B3"/>
    <w:rsid w:val="00164B68"/>
    <w:rsid w:val="001669DB"/>
    <w:rsid w:val="0017082B"/>
    <w:rsid w:val="00170ED0"/>
    <w:rsid w:val="00171246"/>
    <w:rsid w:val="001719EA"/>
    <w:rsid w:val="00172156"/>
    <w:rsid w:val="001739A9"/>
    <w:rsid w:val="00174058"/>
    <w:rsid w:val="0017596A"/>
    <w:rsid w:val="00176220"/>
    <w:rsid w:val="00181026"/>
    <w:rsid w:val="00182ACC"/>
    <w:rsid w:val="001838DB"/>
    <w:rsid w:val="00184482"/>
    <w:rsid w:val="0018506D"/>
    <w:rsid w:val="00186011"/>
    <w:rsid w:val="001906DC"/>
    <w:rsid w:val="001909C9"/>
    <w:rsid w:val="0019182F"/>
    <w:rsid w:val="00191AD6"/>
    <w:rsid w:val="00191C64"/>
    <w:rsid w:val="0019356B"/>
    <w:rsid w:val="0019415A"/>
    <w:rsid w:val="00194EA0"/>
    <w:rsid w:val="00195BD8"/>
    <w:rsid w:val="00197158"/>
    <w:rsid w:val="001A003A"/>
    <w:rsid w:val="001A0145"/>
    <w:rsid w:val="001A01D7"/>
    <w:rsid w:val="001A021A"/>
    <w:rsid w:val="001A155C"/>
    <w:rsid w:val="001A1A4E"/>
    <w:rsid w:val="001A25CA"/>
    <w:rsid w:val="001A701F"/>
    <w:rsid w:val="001A7DF7"/>
    <w:rsid w:val="001B02B2"/>
    <w:rsid w:val="001B1D3C"/>
    <w:rsid w:val="001B2422"/>
    <w:rsid w:val="001B331C"/>
    <w:rsid w:val="001B67DE"/>
    <w:rsid w:val="001B6928"/>
    <w:rsid w:val="001B74A8"/>
    <w:rsid w:val="001B7B5A"/>
    <w:rsid w:val="001C1329"/>
    <w:rsid w:val="001C1D45"/>
    <w:rsid w:val="001C4890"/>
    <w:rsid w:val="001C5E4A"/>
    <w:rsid w:val="001C7687"/>
    <w:rsid w:val="001C7784"/>
    <w:rsid w:val="001D0534"/>
    <w:rsid w:val="001D0E44"/>
    <w:rsid w:val="001D1A75"/>
    <w:rsid w:val="001D25CC"/>
    <w:rsid w:val="001D3163"/>
    <w:rsid w:val="001D37B3"/>
    <w:rsid w:val="001D4717"/>
    <w:rsid w:val="001D505C"/>
    <w:rsid w:val="001D76CF"/>
    <w:rsid w:val="001E108B"/>
    <w:rsid w:val="001E145F"/>
    <w:rsid w:val="001E2226"/>
    <w:rsid w:val="001E2A09"/>
    <w:rsid w:val="001E3480"/>
    <w:rsid w:val="001E4041"/>
    <w:rsid w:val="001E5AAC"/>
    <w:rsid w:val="001E6B68"/>
    <w:rsid w:val="001E7766"/>
    <w:rsid w:val="001F0F63"/>
    <w:rsid w:val="001F147F"/>
    <w:rsid w:val="001F260A"/>
    <w:rsid w:val="001F297D"/>
    <w:rsid w:val="001F3EE0"/>
    <w:rsid w:val="001F44EB"/>
    <w:rsid w:val="001F6781"/>
    <w:rsid w:val="001F7F17"/>
    <w:rsid w:val="00200AFE"/>
    <w:rsid w:val="002056B1"/>
    <w:rsid w:val="00210781"/>
    <w:rsid w:val="00210B5C"/>
    <w:rsid w:val="00212D5A"/>
    <w:rsid w:val="0021377C"/>
    <w:rsid w:val="00213EFD"/>
    <w:rsid w:val="00214559"/>
    <w:rsid w:val="0021468D"/>
    <w:rsid w:val="00215442"/>
    <w:rsid w:val="002167DD"/>
    <w:rsid w:val="00217DF5"/>
    <w:rsid w:val="0022290D"/>
    <w:rsid w:val="00222C73"/>
    <w:rsid w:val="00223321"/>
    <w:rsid w:val="00223DBF"/>
    <w:rsid w:val="002249A5"/>
    <w:rsid w:val="0022536A"/>
    <w:rsid w:val="002258D8"/>
    <w:rsid w:val="00225E23"/>
    <w:rsid w:val="002263D5"/>
    <w:rsid w:val="00226483"/>
    <w:rsid w:val="00226CB6"/>
    <w:rsid w:val="00231199"/>
    <w:rsid w:val="00231224"/>
    <w:rsid w:val="002313F3"/>
    <w:rsid w:val="0023386D"/>
    <w:rsid w:val="00234C86"/>
    <w:rsid w:val="00236429"/>
    <w:rsid w:val="002372E7"/>
    <w:rsid w:val="0023746D"/>
    <w:rsid w:val="00240C36"/>
    <w:rsid w:val="002426E8"/>
    <w:rsid w:val="00242855"/>
    <w:rsid w:val="0024285E"/>
    <w:rsid w:val="002428DE"/>
    <w:rsid w:val="002429E1"/>
    <w:rsid w:val="00245092"/>
    <w:rsid w:val="002450BF"/>
    <w:rsid w:val="00246AFB"/>
    <w:rsid w:val="00246F0D"/>
    <w:rsid w:val="00247EC6"/>
    <w:rsid w:val="00250F25"/>
    <w:rsid w:val="002521D9"/>
    <w:rsid w:val="00255157"/>
    <w:rsid w:val="002551A7"/>
    <w:rsid w:val="002552AD"/>
    <w:rsid w:val="002553BD"/>
    <w:rsid w:val="00256380"/>
    <w:rsid w:val="0025714C"/>
    <w:rsid w:val="0025779B"/>
    <w:rsid w:val="002609D5"/>
    <w:rsid w:val="00260F09"/>
    <w:rsid w:val="002613B6"/>
    <w:rsid w:val="00262A81"/>
    <w:rsid w:val="002641AF"/>
    <w:rsid w:val="00264635"/>
    <w:rsid w:val="00266624"/>
    <w:rsid w:val="00266E05"/>
    <w:rsid w:val="00271088"/>
    <w:rsid w:val="00272B18"/>
    <w:rsid w:val="00272EDB"/>
    <w:rsid w:val="00273097"/>
    <w:rsid w:val="00276286"/>
    <w:rsid w:val="002767C0"/>
    <w:rsid w:val="00277508"/>
    <w:rsid w:val="00280547"/>
    <w:rsid w:val="002805CC"/>
    <w:rsid w:val="0028245F"/>
    <w:rsid w:val="00283C30"/>
    <w:rsid w:val="00283D4E"/>
    <w:rsid w:val="00284EC3"/>
    <w:rsid w:val="0028611D"/>
    <w:rsid w:val="002864F3"/>
    <w:rsid w:val="002865B2"/>
    <w:rsid w:val="00290AA2"/>
    <w:rsid w:val="002913B5"/>
    <w:rsid w:val="002931BE"/>
    <w:rsid w:val="00295562"/>
    <w:rsid w:val="00296E13"/>
    <w:rsid w:val="002A062D"/>
    <w:rsid w:val="002A10FA"/>
    <w:rsid w:val="002A29E0"/>
    <w:rsid w:val="002A55D1"/>
    <w:rsid w:val="002A6481"/>
    <w:rsid w:val="002A649B"/>
    <w:rsid w:val="002A6D2F"/>
    <w:rsid w:val="002B04E8"/>
    <w:rsid w:val="002B0AA8"/>
    <w:rsid w:val="002B0FBF"/>
    <w:rsid w:val="002B32C7"/>
    <w:rsid w:val="002B3DD3"/>
    <w:rsid w:val="002B4060"/>
    <w:rsid w:val="002B4562"/>
    <w:rsid w:val="002B4B1C"/>
    <w:rsid w:val="002B638A"/>
    <w:rsid w:val="002B6B60"/>
    <w:rsid w:val="002B7A9F"/>
    <w:rsid w:val="002C00D0"/>
    <w:rsid w:val="002C0363"/>
    <w:rsid w:val="002C1300"/>
    <w:rsid w:val="002C1DF8"/>
    <w:rsid w:val="002C3252"/>
    <w:rsid w:val="002C3A4D"/>
    <w:rsid w:val="002C46FD"/>
    <w:rsid w:val="002C50A9"/>
    <w:rsid w:val="002C6459"/>
    <w:rsid w:val="002C67F5"/>
    <w:rsid w:val="002C735D"/>
    <w:rsid w:val="002C7ECF"/>
    <w:rsid w:val="002D1238"/>
    <w:rsid w:val="002D1ED1"/>
    <w:rsid w:val="002D2917"/>
    <w:rsid w:val="002D41B6"/>
    <w:rsid w:val="002D420F"/>
    <w:rsid w:val="002D51DF"/>
    <w:rsid w:val="002D737D"/>
    <w:rsid w:val="002E2550"/>
    <w:rsid w:val="002E349B"/>
    <w:rsid w:val="002E4304"/>
    <w:rsid w:val="002E5AEA"/>
    <w:rsid w:val="002E60C2"/>
    <w:rsid w:val="002E6865"/>
    <w:rsid w:val="002E7AFA"/>
    <w:rsid w:val="002F1585"/>
    <w:rsid w:val="002F2D66"/>
    <w:rsid w:val="002F3D11"/>
    <w:rsid w:val="002F47A7"/>
    <w:rsid w:val="002F5F50"/>
    <w:rsid w:val="002F690F"/>
    <w:rsid w:val="0030020F"/>
    <w:rsid w:val="00300CDE"/>
    <w:rsid w:val="00300D7E"/>
    <w:rsid w:val="003035EA"/>
    <w:rsid w:val="00304810"/>
    <w:rsid w:val="003056F0"/>
    <w:rsid w:val="00306CE6"/>
    <w:rsid w:val="00306F54"/>
    <w:rsid w:val="00307134"/>
    <w:rsid w:val="0030794C"/>
    <w:rsid w:val="003100D8"/>
    <w:rsid w:val="00310CC8"/>
    <w:rsid w:val="00311023"/>
    <w:rsid w:val="00311F8B"/>
    <w:rsid w:val="003135F1"/>
    <w:rsid w:val="003146F2"/>
    <w:rsid w:val="00314790"/>
    <w:rsid w:val="003152B0"/>
    <w:rsid w:val="003155DE"/>
    <w:rsid w:val="0031589A"/>
    <w:rsid w:val="003173B6"/>
    <w:rsid w:val="00317D94"/>
    <w:rsid w:val="00320A79"/>
    <w:rsid w:val="00321F6A"/>
    <w:rsid w:val="003225F3"/>
    <w:rsid w:val="00322646"/>
    <w:rsid w:val="00324839"/>
    <w:rsid w:val="00324A6A"/>
    <w:rsid w:val="00327B0C"/>
    <w:rsid w:val="00327FD1"/>
    <w:rsid w:val="00331033"/>
    <w:rsid w:val="0033154C"/>
    <w:rsid w:val="003315CA"/>
    <w:rsid w:val="003345FB"/>
    <w:rsid w:val="0033470E"/>
    <w:rsid w:val="0033474B"/>
    <w:rsid w:val="00334B83"/>
    <w:rsid w:val="00336928"/>
    <w:rsid w:val="00340D94"/>
    <w:rsid w:val="00342B2A"/>
    <w:rsid w:val="003459D3"/>
    <w:rsid w:val="00345A1D"/>
    <w:rsid w:val="00345CDE"/>
    <w:rsid w:val="003462A8"/>
    <w:rsid w:val="003463F5"/>
    <w:rsid w:val="00346CEF"/>
    <w:rsid w:val="00350CC0"/>
    <w:rsid w:val="00351F0E"/>
    <w:rsid w:val="003527AD"/>
    <w:rsid w:val="0035454F"/>
    <w:rsid w:val="0035565A"/>
    <w:rsid w:val="003561A0"/>
    <w:rsid w:val="0035632F"/>
    <w:rsid w:val="003564CF"/>
    <w:rsid w:val="00357537"/>
    <w:rsid w:val="0035799C"/>
    <w:rsid w:val="00360B74"/>
    <w:rsid w:val="00361285"/>
    <w:rsid w:val="003613DC"/>
    <w:rsid w:val="00362358"/>
    <w:rsid w:val="003658B1"/>
    <w:rsid w:val="00365A73"/>
    <w:rsid w:val="003667D7"/>
    <w:rsid w:val="003669DA"/>
    <w:rsid w:val="0036725A"/>
    <w:rsid w:val="003709EC"/>
    <w:rsid w:val="00370E87"/>
    <w:rsid w:val="00371520"/>
    <w:rsid w:val="00371895"/>
    <w:rsid w:val="00372240"/>
    <w:rsid w:val="00373E23"/>
    <w:rsid w:val="00375C3E"/>
    <w:rsid w:val="00375F82"/>
    <w:rsid w:val="00380F92"/>
    <w:rsid w:val="0038253D"/>
    <w:rsid w:val="0038287F"/>
    <w:rsid w:val="00382B07"/>
    <w:rsid w:val="00382FC1"/>
    <w:rsid w:val="00383134"/>
    <w:rsid w:val="003836AE"/>
    <w:rsid w:val="00383F27"/>
    <w:rsid w:val="0038404D"/>
    <w:rsid w:val="00384B06"/>
    <w:rsid w:val="003854BC"/>
    <w:rsid w:val="00386538"/>
    <w:rsid w:val="00386809"/>
    <w:rsid w:val="0038732D"/>
    <w:rsid w:val="00387ABE"/>
    <w:rsid w:val="0039038B"/>
    <w:rsid w:val="00390ACD"/>
    <w:rsid w:val="0039158E"/>
    <w:rsid w:val="00392042"/>
    <w:rsid w:val="00393937"/>
    <w:rsid w:val="00393D6B"/>
    <w:rsid w:val="00395211"/>
    <w:rsid w:val="0039543B"/>
    <w:rsid w:val="00397830"/>
    <w:rsid w:val="003979ED"/>
    <w:rsid w:val="003A3397"/>
    <w:rsid w:val="003A7B6F"/>
    <w:rsid w:val="003A7E9C"/>
    <w:rsid w:val="003B1D64"/>
    <w:rsid w:val="003B421C"/>
    <w:rsid w:val="003B50B3"/>
    <w:rsid w:val="003B514E"/>
    <w:rsid w:val="003B59B6"/>
    <w:rsid w:val="003B6C6E"/>
    <w:rsid w:val="003B6D59"/>
    <w:rsid w:val="003B720D"/>
    <w:rsid w:val="003C0516"/>
    <w:rsid w:val="003C07E2"/>
    <w:rsid w:val="003C0B49"/>
    <w:rsid w:val="003C2E97"/>
    <w:rsid w:val="003D14DA"/>
    <w:rsid w:val="003D162F"/>
    <w:rsid w:val="003D27D9"/>
    <w:rsid w:val="003D32D4"/>
    <w:rsid w:val="003D4E3D"/>
    <w:rsid w:val="003D5294"/>
    <w:rsid w:val="003D5549"/>
    <w:rsid w:val="003D583D"/>
    <w:rsid w:val="003D6594"/>
    <w:rsid w:val="003D6FEE"/>
    <w:rsid w:val="003D70DD"/>
    <w:rsid w:val="003E1010"/>
    <w:rsid w:val="003E167F"/>
    <w:rsid w:val="003E3497"/>
    <w:rsid w:val="003E3FB2"/>
    <w:rsid w:val="003E58C3"/>
    <w:rsid w:val="003E593E"/>
    <w:rsid w:val="003E599A"/>
    <w:rsid w:val="003F010D"/>
    <w:rsid w:val="003F1B50"/>
    <w:rsid w:val="003F3CD0"/>
    <w:rsid w:val="003F4E7E"/>
    <w:rsid w:val="003F51F5"/>
    <w:rsid w:val="003F56A2"/>
    <w:rsid w:val="003F5A21"/>
    <w:rsid w:val="003F71BA"/>
    <w:rsid w:val="003F7298"/>
    <w:rsid w:val="0040002A"/>
    <w:rsid w:val="0040082E"/>
    <w:rsid w:val="004018CD"/>
    <w:rsid w:val="00401C9F"/>
    <w:rsid w:val="00402A0C"/>
    <w:rsid w:val="00402FB9"/>
    <w:rsid w:val="00403862"/>
    <w:rsid w:val="00403C0D"/>
    <w:rsid w:val="004040D5"/>
    <w:rsid w:val="00404544"/>
    <w:rsid w:val="00404F64"/>
    <w:rsid w:val="004070B0"/>
    <w:rsid w:val="00407F71"/>
    <w:rsid w:val="004100FE"/>
    <w:rsid w:val="00410667"/>
    <w:rsid w:val="0041191D"/>
    <w:rsid w:val="004120FD"/>
    <w:rsid w:val="00412D8A"/>
    <w:rsid w:val="00412E71"/>
    <w:rsid w:val="00414A37"/>
    <w:rsid w:val="00416371"/>
    <w:rsid w:val="004166A2"/>
    <w:rsid w:val="00416C61"/>
    <w:rsid w:val="0041719B"/>
    <w:rsid w:val="004205CA"/>
    <w:rsid w:val="00420A73"/>
    <w:rsid w:val="00421AA9"/>
    <w:rsid w:val="00422063"/>
    <w:rsid w:val="004221A8"/>
    <w:rsid w:val="004223A4"/>
    <w:rsid w:val="00422616"/>
    <w:rsid w:val="00422A64"/>
    <w:rsid w:val="00422C39"/>
    <w:rsid w:val="00423C85"/>
    <w:rsid w:val="004254E8"/>
    <w:rsid w:val="0042581C"/>
    <w:rsid w:val="0042670C"/>
    <w:rsid w:val="00426916"/>
    <w:rsid w:val="00430F0D"/>
    <w:rsid w:val="004331FA"/>
    <w:rsid w:val="004340FA"/>
    <w:rsid w:val="00435543"/>
    <w:rsid w:val="00437345"/>
    <w:rsid w:val="00440636"/>
    <w:rsid w:val="004410A9"/>
    <w:rsid w:val="00441A55"/>
    <w:rsid w:val="00441EAC"/>
    <w:rsid w:val="00442DB8"/>
    <w:rsid w:val="00444EA6"/>
    <w:rsid w:val="00445FA5"/>
    <w:rsid w:val="0045098F"/>
    <w:rsid w:val="00450F9C"/>
    <w:rsid w:val="00451265"/>
    <w:rsid w:val="004515B7"/>
    <w:rsid w:val="00451A7E"/>
    <w:rsid w:val="00452186"/>
    <w:rsid w:val="00452218"/>
    <w:rsid w:val="00453253"/>
    <w:rsid w:val="004544D2"/>
    <w:rsid w:val="004544D9"/>
    <w:rsid w:val="0045537F"/>
    <w:rsid w:val="004558E4"/>
    <w:rsid w:val="004559F4"/>
    <w:rsid w:val="004560FE"/>
    <w:rsid w:val="00456716"/>
    <w:rsid w:val="00461B0C"/>
    <w:rsid w:val="004630E6"/>
    <w:rsid w:val="0046511F"/>
    <w:rsid w:val="00465C06"/>
    <w:rsid w:val="00466954"/>
    <w:rsid w:val="00466B61"/>
    <w:rsid w:val="004670F3"/>
    <w:rsid w:val="00467DF1"/>
    <w:rsid w:val="004707F2"/>
    <w:rsid w:val="00470BA8"/>
    <w:rsid w:val="00471C80"/>
    <w:rsid w:val="0047430E"/>
    <w:rsid w:val="00474BB1"/>
    <w:rsid w:val="0047616F"/>
    <w:rsid w:val="00480FBF"/>
    <w:rsid w:val="004827FA"/>
    <w:rsid w:val="00482B90"/>
    <w:rsid w:val="004838AE"/>
    <w:rsid w:val="004838CD"/>
    <w:rsid w:val="00484E37"/>
    <w:rsid w:val="00485E01"/>
    <w:rsid w:val="00487FD8"/>
    <w:rsid w:val="00493321"/>
    <w:rsid w:val="00493670"/>
    <w:rsid w:val="00493944"/>
    <w:rsid w:val="0049432C"/>
    <w:rsid w:val="00494819"/>
    <w:rsid w:val="00494C6E"/>
    <w:rsid w:val="00494CC3"/>
    <w:rsid w:val="00495349"/>
    <w:rsid w:val="00495B75"/>
    <w:rsid w:val="004A0111"/>
    <w:rsid w:val="004A1E2E"/>
    <w:rsid w:val="004A3087"/>
    <w:rsid w:val="004A461E"/>
    <w:rsid w:val="004A532C"/>
    <w:rsid w:val="004A6100"/>
    <w:rsid w:val="004A670B"/>
    <w:rsid w:val="004A7618"/>
    <w:rsid w:val="004A7BA4"/>
    <w:rsid w:val="004B01B0"/>
    <w:rsid w:val="004B0875"/>
    <w:rsid w:val="004B0DE7"/>
    <w:rsid w:val="004B170A"/>
    <w:rsid w:val="004B2DB3"/>
    <w:rsid w:val="004B2FF6"/>
    <w:rsid w:val="004B396D"/>
    <w:rsid w:val="004B3C3F"/>
    <w:rsid w:val="004B6022"/>
    <w:rsid w:val="004B6057"/>
    <w:rsid w:val="004B623B"/>
    <w:rsid w:val="004B6E67"/>
    <w:rsid w:val="004B7838"/>
    <w:rsid w:val="004B7F92"/>
    <w:rsid w:val="004C2226"/>
    <w:rsid w:val="004C3A4D"/>
    <w:rsid w:val="004C4793"/>
    <w:rsid w:val="004C6360"/>
    <w:rsid w:val="004C723A"/>
    <w:rsid w:val="004C7A4C"/>
    <w:rsid w:val="004D0613"/>
    <w:rsid w:val="004D07B4"/>
    <w:rsid w:val="004D2065"/>
    <w:rsid w:val="004D2C3F"/>
    <w:rsid w:val="004D32B3"/>
    <w:rsid w:val="004D399C"/>
    <w:rsid w:val="004D3C5B"/>
    <w:rsid w:val="004D3CB7"/>
    <w:rsid w:val="004D482E"/>
    <w:rsid w:val="004D5E01"/>
    <w:rsid w:val="004D6C14"/>
    <w:rsid w:val="004D7101"/>
    <w:rsid w:val="004D73F7"/>
    <w:rsid w:val="004E0CC3"/>
    <w:rsid w:val="004E2BFC"/>
    <w:rsid w:val="004E3732"/>
    <w:rsid w:val="004E53DE"/>
    <w:rsid w:val="004E54F6"/>
    <w:rsid w:val="004E6840"/>
    <w:rsid w:val="004E7378"/>
    <w:rsid w:val="004F10C0"/>
    <w:rsid w:val="004F14DA"/>
    <w:rsid w:val="004F1D3B"/>
    <w:rsid w:val="004F1F8B"/>
    <w:rsid w:val="004F2C11"/>
    <w:rsid w:val="004F3C65"/>
    <w:rsid w:val="004F4553"/>
    <w:rsid w:val="004F6AF0"/>
    <w:rsid w:val="004F7772"/>
    <w:rsid w:val="004F7853"/>
    <w:rsid w:val="0050088C"/>
    <w:rsid w:val="00502548"/>
    <w:rsid w:val="00502AF9"/>
    <w:rsid w:val="00503D75"/>
    <w:rsid w:val="00504166"/>
    <w:rsid w:val="00504288"/>
    <w:rsid w:val="00504C0D"/>
    <w:rsid w:val="00504F6F"/>
    <w:rsid w:val="0050527D"/>
    <w:rsid w:val="00507490"/>
    <w:rsid w:val="00507C92"/>
    <w:rsid w:val="00507F78"/>
    <w:rsid w:val="00511F38"/>
    <w:rsid w:val="005139A1"/>
    <w:rsid w:val="00513EC4"/>
    <w:rsid w:val="00515D63"/>
    <w:rsid w:val="00515E31"/>
    <w:rsid w:val="00516491"/>
    <w:rsid w:val="0051655C"/>
    <w:rsid w:val="005200B9"/>
    <w:rsid w:val="00520D28"/>
    <w:rsid w:val="00521E4E"/>
    <w:rsid w:val="00525A54"/>
    <w:rsid w:val="00525E1E"/>
    <w:rsid w:val="00527B7F"/>
    <w:rsid w:val="00527F94"/>
    <w:rsid w:val="005323E1"/>
    <w:rsid w:val="00533286"/>
    <w:rsid w:val="00533CBC"/>
    <w:rsid w:val="005347C8"/>
    <w:rsid w:val="005352FB"/>
    <w:rsid w:val="005361A0"/>
    <w:rsid w:val="00537259"/>
    <w:rsid w:val="005377F7"/>
    <w:rsid w:val="00540B80"/>
    <w:rsid w:val="00540F32"/>
    <w:rsid w:val="00541048"/>
    <w:rsid w:val="005422A0"/>
    <w:rsid w:val="00542773"/>
    <w:rsid w:val="005430AF"/>
    <w:rsid w:val="00544137"/>
    <w:rsid w:val="005442F1"/>
    <w:rsid w:val="00545540"/>
    <w:rsid w:val="00545B32"/>
    <w:rsid w:val="00546CBC"/>
    <w:rsid w:val="00547C3F"/>
    <w:rsid w:val="00547DAC"/>
    <w:rsid w:val="00547E44"/>
    <w:rsid w:val="00550F20"/>
    <w:rsid w:val="00552594"/>
    <w:rsid w:val="005525E6"/>
    <w:rsid w:val="00552DAA"/>
    <w:rsid w:val="005534CF"/>
    <w:rsid w:val="00554A6B"/>
    <w:rsid w:val="00555695"/>
    <w:rsid w:val="00555698"/>
    <w:rsid w:val="00557402"/>
    <w:rsid w:val="00557B55"/>
    <w:rsid w:val="00560493"/>
    <w:rsid w:val="00561963"/>
    <w:rsid w:val="00562330"/>
    <w:rsid w:val="0056379C"/>
    <w:rsid w:val="005669DA"/>
    <w:rsid w:val="00566D95"/>
    <w:rsid w:val="005701DF"/>
    <w:rsid w:val="00570E59"/>
    <w:rsid w:val="00573C2B"/>
    <w:rsid w:val="00573D54"/>
    <w:rsid w:val="00580884"/>
    <w:rsid w:val="00581008"/>
    <w:rsid w:val="00581B3C"/>
    <w:rsid w:val="00581D57"/>
    <w:rsid w:val="00583D63"/>
    <w:rsid w:val="0058657B"/>
    <w:rsid w:val="00586E50"/>
    <w:rsid w:val="00586EAF"/>
    <w:rsid w:val="005874B6"/>
    <w:rsid w:val="00591EA9"/>
    <w:rsid w:val="00593809"/>
    <w:rsid w:val="00593BB1"/>
    <w:rsid w:val="00593F9E"/>
    <w:rsid w:val="0059417E"/>
    <w:rsid w:val="00595B08"/>
    <w:rsid w:val="00596F16"/>
    <w:rsid w:val="005A05D7"/>
    <w:rsid w:val="005A081D"/>
    <w:rsid w:val="005A1E27"/>
    <w:rsid w:val="005A22AA"/>
    <w:rsid w:val="005A2D19"/>
    <w:rsid w:val="005A32D0"/>
    <w:rsid w:val="005A47D7"/>
    <w:rsid w:val="005A48B1"/>
    <w:rsid w:val="005A4995"/>
    <w:rsid w:val="005A4BB3"/>
    <w:rsid w:val="005A6542"/>
    <w:rsid w:val="005A6F92"/>
    <w:rsid w:val="005B1531"/>
    <w:rsid w:val="005B35B3"/>
    <w:rsid w:val="005B4853"/>
    <w:rsid w:val="005B541C"/>
    <w:rsid w:val="005B67D5"/>
    <w:rsid w:val="005C06AE"/>
    <w:rsid w:val="005C0977"/>
    <w:rsid w:val="005C1C8F"/>
    <w:rsid w:val="005C237F"/>
    <w:rsid w:val="005C295C"/>
    <w:rsid w:val="005C299C"/>
    <w:rsid w:val="005C3CF0"/>
    <w:rsid w:val="005C4DDD"/>
    <w:rsid w:val="005C51DD"/>
    <w:rsid w:val="005C620D"/>
    <w:rsid w:val="005C7019"/>
    <w:rsid w:val="005C7181"/>
    <w:rsid w:val="005D21C5"/>
    <w:rsid w:val="005D4035"/>
    <w:rsid w:val="005D5972"/>
    <w:rsid w:val="005D671D"/>
    <w:rsid w:val="005E1165"/>
    <w:rsid w:val="005E182A"/>
    <w:rsid w:val="005E2214"/>
    <w:rsid w:val="005E28C1"/>
    <w:rsid w:val="005E3F56"/>
    <w:rsid w:val="005E4198"/>
    <w:rsid w:val="005E5C3C"/>
    <w:rsid w:val="005E62EB"/>
    <w:rsid w:val="005E6B2A"/>
    <w:rsid w:val="005E7062"/>
    <w:rsid w:val="005F0C2C"/>
    <w:rsid w:val="005F224D"/>
    <w:rsid w:val="005F3527"/>
    <w:rsid w:val="005F385A"/>
    <w:rsid w:val="005F5239"/>
    <w:rsid w:val="005F67AC"/>
    <w:rsid w:val="005F6881"/>
    <w:rsid w:val="005F7391"/>
    <w:rsid w:val="005F7DC1"/>
    <w:rsid w:val="005F7E33"/>
    <w:rsid w:val="00600FDF"/>
    <w:rsid w:val="00602202"/>
    <w:rsid w:val="006032BC"/>
    <w:rsid w:val="0060392E"/>
    <w:rsid w:val="006039E8"/>
    <w:rsid w:val="0060714E"/>
    <w:rsid w:val="00607415"/>
    <w:rsid w:val="00607613"/>
    <w:rsid w:val="006102E9"/>
    <w:rsid w:val="0061101C"/>
    <w:rsid w:val="0061255E"/>
    <w:rsid w:val="00614123"/>
    <w:rsid w:val="00615AD4"/>
    <w:rsid w:val="00616799"/>
    <w:rsid w:val="00620E2A"/>
    <w:rsid w:val="00620EC2"/>
    <w:rsid w:val="00621A58"/>
    <w:rsid w:val="00626290"/>
    <w:rsid w:val="00626464"/>
    <w:rsid w:val="0062761F"/>
    <w:rsid w:val="006311C8"/>
    <w:rsid w:val="006313B0"/>
    <w:rsid w:val="00632893"/>
    <w:rsid w:val="006337D1"/>
    <w:rsid w:val="00633D8D"/>
    <w:rsid w:val="00635C82"/>
    <w:rsid w:val="0064200C"/>
    <w:rsid w:val="00642893"/>
    <w:rsid w:val="00643389"/>
    <w:rsid w:val="00644870"/>
    <w:rsid w:val="006459C2"/>
    <w:rsid w:val="00645E08"/>
    <w:rsid w:val="006463CC"/>
    <w:rsid w:val="00646A94"/>
    <w:rsid w:val="00646F90"/>
    <w:rsid w:val="006475C8"/>
    <w:rsid w:val="00650047"/>
    <w:rsid w:val="006507C5"/>
    <w:rsid w:val="0065088C"/>
    <w:rsid w:val="00650C24"/>
    <w:rsid w:val="0065251C"/>
    <w:rsid w:val="006529DA"/>
    <w:rsid w:val="00652BB1"/>
    <w:rsid w:val="00653099"/>
    <w:rsid w:val="0065310E"/>
    <w:rsid w:val="0065344B"/>
    <w:rsid w:val="006534D4"/>
    <w:rsid w:val="00655A83"/>
    <w:rsid w:val="00656608"/>
    <w:rsid w:val="006605CC"/>
    <w:rsid w:val="006611CD"/>
    <w:rsid w:val="006616AF"/>
    <w:rsid w:val="00662FBB"/>
    <w:rsid w:val="00663F71"/>
    <w:rsid w:val="00664168"/>
    <w:rsid w:val="00664BC2"/>
    <w:rsid w:val="00664CB2"/>
    <w:rsid w:val="00664CD3"/>
    <w:rsid w:val="00665010"/>
    <w:rsid w:val="00665C78"/>
    <w:rsid w:val="00666B56"/>
    <w:rsid w:val="0066723B"/>
    <w:rsid w:val="006678D6"/>
    <w:rsid w:val="006701FE"/>
    <w:rsid w:val="006716EC"/>
    <w:rsid w:val="006735DF"/>
    <w:rsid w:val="006746BD"/>
    <w:rsid w:val="0067576D"/>
    <w:rsid w:val="00675921"/>
    <w:rsid w:val="006766E2"/>
    <w:rsid w:val="006805AC"/>
    <w:rsid w:val="00681195"/>
    <w:rsid w:val="00682A1F"/>
    <w:rsid w:val="00683404"/>
    <w:rsid w:val="006837B1"/>
    <w:rsid w:val="00683C71"/>
    <w:rsid w:val="006845E4"/>
    <w:rsid w:val="00684E37"/>
    <w:rsid w:val="00685A60"/>
    <w:rsid w:val="00686B64"/>
    <w:rsid w:val="00687FC8"/>
    <w:rsid w:val="00692BFF"/>
    <w:rsid w:val="00692FBE"/>
    <w:rsid w:val="0069394D"/>
    <w:rsid w:val="00694C34"/>
    <w:rsid w:val="00695E3A"/>
    <w:rsid w:val="00696BA8"/>
    <w:rsid w:val="006972B7"/>
    <w:rsid w:val="00697F68"/>
    <w:rsid w:val="006A24AE"/>
    <w:rsid w:val="006A2A6A"/>
    <w:rsid w:val="006A4CF9"/>
    <w:rsid w:val="006A4FB8"/>
    <w:rsid w:val="006A5224"/>
    <w:rsid w:val="006A5531"/>
    <w:rsid w:val="006A6364"/>
    <w:rsid w:val="006A66ED"/>
    <w:rsid w:val="006A78FE"/>
    <w:rsid w:val="006A7BD8"/>
    <w:rsid w:val="006A7DB2"/>
    <w:rsid w:val="006B0FFF"/>
    <w:rsid w:val="006B10FE"/>
    <w:rsid w:val="006B11FE"/>
    <w:rsid w:val="006B1433"/>
    <w:rsid w:val="006B1E3A"/>
    <w:rsid w:val="006B20AC"/>
    <w:rsid w:val="006B2BAD"/>
    <w:rsid w:val="006B4C4D"/>
    <w:rsid w:val="006B4C88"/>
    <w:rsid w:val="006B68B4"/>
    <w:rsid w:val="006B7844"/>
    <w:rsid w:val="006C00F6"/>
    <w:rsid w:val="006C0BF9"/>
    <w:rsid w:val="006C1AB1"/>
    <w:rsid w:val="006C1E64"/>
    <w:rsid w:val="006C37B3"/>
    <w:rsid w:val="006C3D40"/>
    <w:rsid w:val="006C405D"/>
    <w:rsid w:val="006C436A"/>
    <w:rsid w:val="006C4DAD"/>
    <w:rsid w:val="006C5986"/>
    <w:rsid w:val="006C6233"/>
    <w:rsid w:val="006C6927"/>
    <w:rsid w:val="006C712D"/>
    <w:rsid w:val="006D0392"/>
    <w:rsid w:val="006D0D7E"/>
    <w:rsid w:val="006D1C87"/>
    <w:rsid w:val="006D4328"/>
    <w:rsid w:val="006D5F3D"/>
    <w:rsid w:val="006D6E4A"/>
    <w:rsid w:val="006D6EB9"/>
    <w:rsid w:val="006E0646"/>
    <w:rsid w:val="006E0838"/>
    <w:rsid w:val="006E1D60"/>
    <w:rsid w:val="006E22ED"/>
    <w:rsid w:val="006E23BC"/>
    <w:rsid w:val="006E324E"/>
    <w:rsid w:val="006E368A"/>
    <w:rsid w:val="006E4083"/>
    <w:rsid w:val="006E5B22"/>
    <w:rsid w:val="006E64E8"/>
    <w:rsid w:val="006E71F2"/>
    <w:rsid w:val="006E771A"/>
    <w:rsid w:val="006F0E25"/>
    <w:rsid w:val="006F1411"/>
    <w:rsid w:val="006F19F2"/>
    <w:rsid w:val="006F2910"/>
    <w:rsid w:val="006F39B3"/>
    <w:rsid w:val="006F405C"/>
    <w:rsid w:val="006F477C"/>
    <w:rsid w:val="006F4FCD"/>
    <w:rsid w:val="006F6922"/>
    <w:rsid w:val="006F6E6F"/>
    <w:rsid w:val="006F72E1"/>
    <w:rsid w:val="006F7589"/>
    <w:rsid w:val="006F7D28"/>
    <w:rsid w:val="00701895"/>
    <w:rsid w:val="00704466"/>
    <w:rsid w:val="00707AED"/>
    <w:rsid w:val="00707CFF"/>
    <w:rsid w:val="00707D48"/>
    <w:rsid w:val="00710B04"/>
    <w:rsid w:val="0071284A"/>
    <w:rsid w:val="00712E4C"/>
    <w:rsid w:val="00714287"/>
    <w:rsid w:val="0071579E"/>
    <w:rsid w:val="00717B8A"/>
    <w:rsid w:val="00720689"/>
    <w:rsid w:val="0072099D"/>
    <w:rsid w:val="007213CF"/>
    <w:rsid w:val="00721DB3"/>
    <w:rsid w:val="0072248D"/>
    <w:rsid w:val="00722687"/>
    <w:rsid w:val="00722D6C"/>
    <w:rsid w:val="0072380B"/>
    <w:rsid w:val="00723A5D"/>
    <w:rsid w:val="00724165"/>
    <w:rsid w:val="007254A7"/>
    <w:rsid w:val="00725A87"/>
    <w:rsid w:val="00725FA0"/>
    <w:rsid w:val="00726245"/>
    <w:rsid w:val="00726FA3"/>
    <w:rsid w:val="00727C07"/>
    <w:rsid w:val="007309AB"/>
    <w:rsid w:val="00730F38"/>
    <w:rsid w:val="00733C40"/>
    <w:rsid w:val="00734202"/>
    <w:rsid w:val="0073549E"/>
    <w:rsid w:val="00735B01"/>
    <w:rsid w:val="00735EAC"/>
    <w:rsid w:val="00735F6A"/>
    <w:rsid w:val="00736ABD"/>
    <w:rsid w:val="00737717"/>
    <w:rsid w:val="00737B7B"/>
    <w:rsid w:val="00740FFD"/>
    <w:rsid w:val="007420AA"/>
    <w:rsid w:val="007429A7"/>
    <w:rsid w:val="00742A84"/>
    <w:rsid w:val="00743B3A"/>
    <w:rsid w:val="00743E3F"/>
    <w:rsid w:val="007446F7"/>
    <w:rsid w:val="00744C2C"/>
    <w:rsid w:val="0074505E"/>
    <w:rsid w:val="00745BB8"/>
    <w:rsid w:val="00750409"/>
    <w:rsid w:val="007520B1"/>
    <w:rsid w:val="007543A1"/>
    <w:rsid w:val="007544A5"/>
    <w:rsid w:val="00754B3D"/>
    <w:rsid w:val="0075565A"/>
    <w:rsid w:val="0075586B"/>
    <w:rsid w:val="00755EA7"/>
    <w:rsid w:val="00756374"/>
    <w:rsid w:val="00757C3D"/>
    <w:rsid w:val="0076005A"/>
    <w:rsid w:val="007605F1"/>
    <w:rsid w:val="007616A4"/>
    <w:rsid w:val="007620AF"/>
    <w:rsid w:val="007640E3"/>
    <w:rsid w:val="007651C6"/>
    <w:rsid w:val="00766979"/>
    <w:rsid w:val="007676B0"/>
    <w:rsid w:val="0077285B"/>
    <w:rsid w:val="00773E31"/>
    <w:rsid w:val="00776227"/>
    <w:rsid w:val="00776DB7"/>
    <w:rsid w:val="00776EF7"/>
    <w:rsid w:val="007776BE"/>
    <w:rsid w:val="007777C7"/>
    <w:rsid w:val="00777AA1"/>
    <w:rsid w:val="00781051"/>
    <w:rsid w:val="00781BAA"/>
    <w:rsid w:val="007837B6"/>
    <w:rsid w:val="00783D47"/>
    <w:rsid w:val="00784F12"/>
    <w:rsid w:val="0078526E"/>
    <w:rsid w:val="007853BF"/>
    <w:rsid w:val="007871C3"/>
    <w:rsid w:val="007871EE"/>
    <w:rsid w:val="00790125"/>
    <w:rsid w:val="007902CA"/>
    <w:rsid w:val="0079064D"/>
    <w:rsid w:val="0079114D"/>
    <w:rsid w:val="007919B4"/>
    <w:rsid w:val="00791FB7"/>
    <w:rsid w:val="0079202C"/>
    <w:rsid w:val="007932F4"/>
    <w:rsid w:val="00793FA7"/>
    <w:rsid w:val="00795ED1"/>
    <w:rsid w:val="00796A1A"/>
    <w:rsid w:val="007A085B"/>
    <w:rsid w:val="007A0B10"/>
    <w:rsid w:val="007A12BF"/>
    <w:rsid w:val="007A1FFF"/>
    <w:rsid w:val="007A28BF"/>
    <w:rsid w:val="007A2947"/>
    <w:rsid w:val="007A42F1"/>
    <w:rsid w:val="007A43EA"/>
    <w:rsid w:val="007A485F"/>
    <w:rsid w:val="007A6232"/>
    <w:rsid w:val="007A68E7"/>
    <w:rsid w:val="007B0AF2"/>
    <w:rsid w:val="007B2090"/>
    <w:rsid w:val="007B2B8A"/>
    <w:rsid w:val="007B3202"/>
    <w:rsid w:val="007B6E66"/>
    <w:rsid w:val="007B793F"/>
    <w:rsid w:val="007B7B84"/>
    <w:rsid w:val="007C0D1E"/>
    <w:rsid w:val="007C0D98"/>
    <w:rsid w:val="007C0F32"/>
    <w:rsid w:val="007C191C"/>
    <w:rsid w:val="007C1A2D"/>
    <w:rsid w:val="007C3E00"/>
    <w:rsid w:val="007C5956"/>
    <w:rsid w:val="007D0163"/>
    <w:rsid w:val="007D0994"/>
    <w:rsid w:val="007D1304"/>
    <w:rsid w:val="007D1724"/>
    <w:rsid w:val="007D26EB"/>
    <w:rsid w:val="007D2905"/>
    <w:rsid w:val="007D38DE"/>
    <w:rsid w:val="007D4145"/>
    <w:rsid w:val="007D4247"/>
    <w:rsid w:val="007D439C"/>
    <w:rsid w:val="007D4BFF"/>
    <w:rsid w:val="007D5861"/>
    <w:rsid w:val="007E0BED"/>
    <w:rsid w:val="007E0CA3"/>
    <w:rsid w:val="007E16C8"/>
    <w:rsid w:val="007E237F"/>
    <w:rsid w:val="007E3E9D"/>
    <w:rsid w:val="007E55BC"/>
    <w:rsid w:val="007E5BE4"/>
    <w:rsid w:val="007E5D07"/>
    <w:rsid w:val="007E69C5"/>
    <w:rsid w:val="007E6C05"/>
    <w:rsid w:val="007E7FA1"/>
    <w:rsid w:val="007F3A42"/>
    <w:rsid w:val="007F3BD1"/>
    <w:rsid w:val="007F4341"/>
    <w:rsid w:val="007F4A11"/>
    <w:rsid w:val="007F5C5F"/>
    <w:rsid w:val="007F6364"/>
    <w:rsid w:val="007F66BA"/>
    <w:rsid w:val="007F7279"/>
    <w:rsid w:val="00800823"/>
    <w:rsid w:val="00800854"/>
    <w:rsid w:val="00801619"/>
    <w:rsid w:val="0080319D"/>
    <w:rsid w:val="008073FF"/>
    <w:rsid w:val="0081065C"/>
    <w:rsid w:val="0081069A"/>
    <w:rsid w:val="0081071B"/>
    <w:rsid w:val="00812A6E"/>
    <w:rsid w:val="00817D10"/>
    <w:rsid w:val="00820BD7"/>
    <w:rsid w:val="00821FDA"/>
    <w:rsid w:val="008224B4"/>
    <w:rsid w:val="00823473"/>
    <w:rsid w:val="0082431E"/>
    <w:rsid w:val="00830AE7"/>
    <w:rsid w:val="00830DE8"/>
    <w:rsid w:val="00830F0E"/>
    <w:rsid w:val="008314B7"/>
    <w:rsid w:val="00831D08"/>
    <w:rsid w:val="008322C7"/>
    <w:rsid w:val="00832881"/>
    <w:rsid w:val="00834EC1"/>
    <w:rsid w:val="00835EEE"/>
    <w:rsid w:val="00835FCF"/>
    <w:rsid w:val="00836BB3"/>
    <w:rsid w:val="0083726D"/>
    <w:rsid w:val="008418CA"/>
    <w:rsid w:val="0084198D"/>
    <w:rsid w:val="008461D4"/>
    <w:rsid w:val="00846F9E"/>
    <w:rsid w:val="0085003D"/>
    <w:rsid w:val="00851713"/>
    <w:rsid w:val="008520EE"/>
    <w:rsid w:val="00852809"/>
    <w:rsid w:val="008529F6"/>
    <w:rsid w:val="00853847"/>
    <w:rsid w:val="0085458F"/>
    <w:rsid w:val="00854D27"/>
    <w:rsid w:val="00854D40"/>
    <w:rsid w:val="008555FE"/>
    <w:rsid w:val="008565AB"/>
    <w:rsid w:val="00856DED"/>
    <w:rsid w:val="00857035"/>
    <w:rsid w:val="0086072B"/>
    <w:rsid w:val="00862486"/>
    <w:rsid w:val="008627EA"/>
    <w:rsid w:val="0086306C"/>
    <w:rsid w:val="008650EF"/>
    <w:rsid w:val="00866202"/>
    <w:rsid w:val="008674C5"/>
    <w:rsid w:val="008702CA"/>
    <w:rsid w:val="00870361"/>
    <w:rsid w:val="00870EDD"/>
    <w:rsid w:val="00871AF8"/>
    <w:rsid w:val="00873CA8"/>
    <w:rsid w:val="00874207"/>
    <w:rsid w:val="00874B97"/>
    <w:rsid w:val="008767F7"/>
    <w:rsid w:val="0087698E"/>
    <w:rsid w:val="008769C5"/>
    <w:rsid w:val="00877550"/>
    <w:rsid w:val="00877766"/>
    <w:rsid w:val="00877D56"/>
    <w:rsid w:val="00877F5D"/>
    <w:rsid w:val="00880487"/>
    <w:rsid w:val="00880B4E"/>
    <w:rsid w:val="008810DF"/>
    <w:rsid w:val="008816DF"/>
    <w:rsid w:val="008824B6"/>
    <w:rsid w:val="00882B83"/>
    <w:rsid w:val="008830F9"/>
    <w:rsid w:val="008836A6"/>
    <w:rsid w:val="00884E41"/>
    <w:rsid w:val="00885A7B"/>
    <w:rsid w:val="008863BE"/>
    <w:rsid w:val="00886587"/>
    <w:rsid w:val="008924BE"/>
    <w:rsid w:val="008931DB"/>
    <w:rsid w:val="00893CAE"/>
    <w:rsid w:val="00894BBE"/>
    <w:rsid w:val="00896D93"/>
    <w:rsid w:val="00897AFC"/>
    <w:rsid w:val="00897EFC"/>
    <w:rsid w:val="008A024D"/>
    <w:rsid w:val="008A0FF1"/>
    <w:rsid w:val="008A1720"/>
    <w:rsid w:val="008A2BEF"/>
    <w:rsid w:val="008A2E88"/>
    <w:rsid w:val="008A31C7"/>
    <w:rsid w:val="008A41EB"/>
    <w:rsid w:val="008A5281"/>
    <w:rsid w:val="008A5A17"/>
    <w:rsid w:val="008A5EE5"/>
    <w:rsid w:val="008A72B5"/>
    <w:rsid w:val="008B0BE5"/>
    <w:rsid w:val="008B1CBB"/>
    <w:rsid w:val="008B2FC6"/>
    <w:rsid w:val="008B55DD"/>
    <w:rsid w:val="008B7A10"/>
    <w:rsid w:val="008B7C19"/>
    <w:rsid w:val="008C24BD"/>
    <w:rsid w:val="008C2A37"/>
    <w:rsid w:val="008C2C35"/>
    <w:rsid w:val="008C431C"/>
    <w:rsid w:val="008C539F"/>
    <w:rsid w:val="008C692C"/>
    <w:rsid w:val="008C7279"/>
    <w:rsid w:val="008C75C4"/>
    <w:rsid w:val="008C7680"/>
    <w:rsid w:val="008C7736"/>
    <w:rsid w:val="008D0C72"/>
    <w:rsid w:val="008D1FB4"/>
    <w:rsid w:val="008D30D3"/>
    <w:rsid w:val="008D33EF"/>
    <w:rsid w:val="008D37CA"/>
    <w:rsid w:val="008D5937"/>
    <w:rsid w:val="008D5CA9"/>
    <w:rsid w:val="008D6F86"/>
    <w:rsid w:val="008E0601"/>
    <w:rsid w:val="008E103D"/>
    <w:rsid w:val="008E158B"/>
    <w:rsid w:val="008E2730"/>
    <w:rsid w:val="008E424F"/>
    <w:rsid w:val="008E4386"/>
    <w:rsid w:val="008E65E2"/>
    <w:rsid w:val="008E6785"/>
    <w:rsid w:val="008F0B83"/>
    <w:rsid w:val="008F0D68"/>
    <w:rsid w:val="008F1601"/>
    <w:rsid w:val="008F1F11"/>
    <w:rsid w:val="008F23B5"/>
    <w:rsid w:val="008F24D0"/>
    <w:rsid w:val="008F3D9F"/>
    <w:rsid w:val="008F419D"/>
    <w:rsid w:val="008F51C4"/>
    <w:rsid w:val="008F5790"/>
    <w:rsid w:val="0090007D"/>
    <w:rsid w:val="00900C4D"/>
    <w:rsid w:val="0090197C"/>
    <w:rsid w:val="00901C28"/>
    <w:rsid w:val="00901FE8"/>
    <w:rsid w:val="009028D4"/>
    <w:rsid w:val="009032A1"/>
    <w:rsid w:val="0090376A"/>
    <w:rsid w:val="00904380"/>
    <w:rsid w:val="009047AD"/>
    <w:rsid w:val="00905E5D"/>
    <w:rsid w:val="00906241"/>
    <w:rsid w:val="009069CE"/>
    <w:rsid w:val="00906F20"/>
    <w:rsid w:val="00907D3E"/>
    <w:rsid w:val="009113F0"/>
    <w:rsid w:val="00911D9B"/>
    <w:rsid w:val="0091233E"/>
    <w:rsid w:val="00912A7D"/>
    <w:rsid w:val="00913372"/>
    <w:rsid w:val="0091353F"/>
    <w:rsid w:val="00914652"/>
    <w:rsid w:val="00915D0F"/>
    <w:rsid w:val="00916BA5"/>
    <w:rsid w:val="00916FAA"/>
    <w:rsid w:val="00917FF6"/>
    <w:rsid w:val="00922AEB"/>
    <w:rsid w:val="00923F0F"/>
    <w:rsid w:val="0092427B"/>
    <w:rsid w:val="00925CB5"/>
    <w:rsid w:val="00925DFE"/>
    <w:rsid w:val="009261BB"/>
    <w:rsid w:val="00930555"/>
    <w:rsid w:val="00930592"/>
    <w:rsid w:val="00930CBE"/>
    <w:rsid w:val="00931183"/>
    <w:rsid w:val="00933BCE"/>
    <w:rsid w:val="00935986"/>
    <w:rsid w:val="0093607C"/>
    <w:rsid w:val="009370F5"/>
    <w:rsid w:val="009413DB"/>
    <w:rsid w:val="009414E2"/>
    <w:rsid w:val="009419F9"/>
    <w:rsid w:val="00941E7A"/>
    <w:rsid w:val="009437DE"/>
    <w:rsid w:val="00944A71"/>
    <w:rsid w:val="00945F7A"/>
    <w:rsid w:val="00946161"/>
    <w:rsid w:val="009468A5"/>
    <w:rsid w:val="00947656"/>
    <w:rsid w:val="009479EA"/>
    <w:rsid w:val="009479ED"/>
    <w:rsid w:val="0095015F"/>
    <w:rsid w:val="009513BD"/>
    <w:rsid w:val="009516D7"/>
    <w:rsid w:val="00951BAE"/>
    <w:rsid w:val="009529D6"/>
    <w:rsid w:val="00953D94"/>
    <w:rsid w:val="009542C9"/>
    <w:rsid w:val="00954DED"/>
    <w:rsid w:val="009557D0"/>
    <w:rsid w:val="00957F52"/>
    <w:rsid w:val="00960051"/>
    <w:rsid w:val="0096045C"/>
    <w:rsid w:val="00961E4E"/>
    <w:rsid w:val="00963DF0"/>
    <w:rsid w:val="00965285"/>
    <w:rsid w:val="00965734"/>
    <w:rsid w:val="00966597"/>
    <w:rsid w:val="00966DEE"/>
    <w:rsid w:val="009708B8"/>
    <w:rsid w:val="009727F3"/>
    <w:rsid w:val="009735EB"/>
    <w:rsid w:val="0097368B"/>
    <w:rsid w:val="0097556A"/>
    <w:rsid w:val="00977CB0"/>
    <w:rsid w:val="009815BF"/>
    <w:rsid w:val="009818CF"/>
    <w:rsid w:val="00981D53"/>
    <w:rsid w:val="009845C3"/>
    <w:rsid w:val="009850B6"/>
    <w:rsid w:val="009858E6"/>
    <w:rsid w:val="0098740A"/>
    <w:rsid w:val="00987438"/>
    <w:rsid w:val="00990784"/>
    <w:rsid w:val="009919B6"/>
    <w:rsid w:val="00991B87"/>
    <w:rsid w:val="00992587"/>
    <w:rsid w:val="00992C58"/>
    <w:rsid w:val="00993695"/>
    <w:rsid w:val="00994E94"/>
    <w:rsid w:val="00995558"/>
    <w:rsid w:val="009955A6"/>
    <w:rsid w:val="00995ACC"/>
    <w:rsid w:val="00995F2A"/>
    <w:rsid w:val="009A0E0F"/>
    <w:rsid w:val="009A130F"/>
    <w:rsid w:val="009A244E"/>
    <w:rsid w:val="009A252A"/>
    <w:rsid w:val="009A5BC3"/>
    <w:rsid w:val="009A7BA8"/>
    <w:rsid w:val="009B2CC0"/>
    <w:rsid w:val="009B356D"/>
    <w:rsid w:val="009B36E6"/>
    <w:rsid w:val="009B5536"/>
    <w:rsid w:val="009B62F3"/>
    <w:rsid w:val="009B6EE0"/>
    <w:rsid w:val="009B7863"/>
    <w:rsid w:val="009B7CC7"/>
    <w:rsid w:val="009C0021"/>
    <w:rsid w:val="009C23B3"/>
    <w:rsid w:val="009C2972"/>
    <w:rsid w:val="009C30B1"/>
    <w:rsid w:val="009C468D"/>
    <w:rsid w:val="009C6A46"/>
    <w:rsid w:val="009C6C01"/>
    <w:rsid w:val="009D058E"/>
    <w:rsid w:val="009D0CCF"/>
    <w:rsid w:val="009D3132"/>
    <w:rsid w:val="009D3713"/>
    <w:rsid w:val="009E0D58"/>
    <w:rsid w:val="009E0F9B"/>
    <w:rsid w:val="009E10C0"/>
    <w:rsid w:val="009E3A58"/>
    <w:rsid w:val="009E427D"/>
    <w:rsid w:val="009E4F87"/>
    <w:rsid w:val="009E7523"/>
    <w:rsid w:val="009F03CC"/>
    <w:rsid w:val="009F0CC8"/>
    <w:rsid w:val="009F196A"/>
    <w:rsid w:val="009F21F0"/>
    <w:rsid w:val="009F3148"/>
    <w:rsid w:val="009F359A"/>
    <w:rsid w:val="009F45E2"/>
    <w:rsid w:val="009F5AE5"/>
    <w:rsid w:val="009F6272"/>
    <w:rsid w:val="009F62DE"/>
    <w:rsid w:val="009F687D"/>
    <w:rsid w:val="009F6F44"/>
    <w:rsid w:val="009F7AA3"/>
    <w:rsid w:val="009F7E98"/>
    <w:rsid w:val="00A00567"/>
    <w:rsid w:val="00A00E0F"/>
    <w:rsid w:val="00A01062"/>
    <w:rsid w:val="00A02217"/>
    <w:rsid w:val="00A03147"/>
    <w:rsid w:val="00A03A51"/>
    <w:rsid w:val="00A03D7D"/>
    <w:rsid w:val="00A04664"/>
    <w:rsid w:val="00A051BC"/>
    <w:rsid w:val="00A053A5"/>
    <w:rsid w:val="00A05991"/>
    <w:rsid w:val="00A074A1"/>
    <w:rsid w:val="00A078F9"/>
    <w:rsid w:val="00A07B7A"/>
    <w:rsid w:val="00A1026A"/>
    <w:rsid w:val="00A10276"/>
    <w:rsid w:val="00A1471E"/>
    <w:rsid w:val="00A16E2E"/>
    <w:rsid w:val="00A20522"/>
    <w:rsid w:val="00A20957"/>
    <w:rsid w:val="00A216FB"/>
    <w:rsid w:val="00A21806"/>
    <w:rsid w:val="00A21BD3"/>
    <w:rsid w:val="00A22979"/>
    <w:rsid w:val="00A2365D"/>
    <w:rsid w:val="00A23C99"/>
    <w:rsid w:val="00A252FA"/>
    <w:rsid w:val="00A2604F"/>
    <w:rsid w:val="00A264DF"/>
    <w:rsid w:val="00A301FF"/>
    <w:rsid w:val="00A332FE"/>
    <w:rsid w:val="00A34239"/>
    <w:rsid w:val="00A34F0D"/>
    <w:rsid w:val="00A35E70"/>
    <w:rsid w:val="00A35F5E"/>
    <w:rsid w:val="00A36895"/>
    <w:rsid w:val="00A409D9"/>
    <w:rsid w:val="00A4381E"/>
    <w:rsid w:val="00A43D4C"/>
    <w:rsid w:val="00A43F21"/>
    <w:rsid w:val="00A4433F"/>
    <w:rsid w:val="00A450CC"/>
    <w:rsid w:val="00A45426"/>
    <w:rsid w:val="00A45B93"/>
    <w:rsid w:val="00A46C27"/>
    <w:rsid w:val="00A47EB5"/>
    <w:rsid w:val="00A5178F"/>
    <w:rsid w:val="00A51BCC"/>
    <w:rsid w:val="00A51C1B"/>
    <w:rsid w:val="00A51EFD"/>
    <w:rsid w:val="00A53416"/>
    <w:rsid w:val="00A55A7D"/>
    <w:rsid w:val="00A56318"/>
    <w:rsid w:val="00A56370"/>
    <w:rsid w:val="00A57B2A"/>
    <w:rsid w:val="00A61E72"/>
    <w:rsid w:val="00A64031"/>
    <w:rsid w:val="00A64562"/>
    <w:rsid w:val="00A64913"/>
    <w:rsid w:val="00A65B08"/>
    <w:rsid w:val="00A65E15"/>
    <w:rsid w:val="00A66F2D"/>
    <w:rsid w:val="00A67962"/>
    <w:rsid w:val="00A679BD"/>
    <w:rsid w:val="00A717DF"/>
    <w:rsid w:val="00A7323E"/>
    <w:rsid w:val="00A7364E"/>
    <w:rsid w:val="00A73B11"/>
    <w:rsid w:val="00A754F7"/>
    <w:rsid w:val="00A75F96"/>
    <w:rsid w:val="00A769E2"/>
    <w:rsid w:val="00A77412"/>
    <w:rsid w:val="00A779E1"/>
    <w:rsid w:val="00A80771"/>
    <w:rsid w:val="00A80F17"/>
    <w:rsid w:val="00A8299A"/>
    <w:rsid w:val="00A82B69"/>
    <w:rsid w:val="00A842FC"/>
    <w:rsid w:val="00A84650"/>
    <w:rsid w:val="00A84913"/>
    <w:rsid w:val="00A849AB"/>
    <w:rsid w:val="00A86188"/>
    <w:rsid w:val="00A8618A"/>
    <w:rsid w:val="00A872FF"/>
    <w:rsid w:val="00A90237"/>
    <w:rsid w:val="00A91821"/>
    <w:rsid w:val="00A92B9A"/>
    <w:rsid w:val="00A947BF"/>
    <w:rsid w:val="00A96B98"/>
    <w:rsid w:val="00A96CEC"/>
    <w:rsid w:val="00A97FD2"/>
    <w:rsid w:val="00AA127A"/>
    <w:rsid w:val="00AA22AF"/>
    <w:rsid w:val="00AA3736"/>
    <w:rsid w:val="00AA3E31"/>
    <w:rsid w:val="00AA5EE4"/>
    <w:rsid w:val="00AA600F"/>
    <w:rsid w:val="00AA61F2"/>
    <w:rsid w:val="00AA6587"/>
    <w:rsid w:val="00AB0CE7"/>
    <w:rsid w:val="00AB1597"/>
    <w:rsid w:val="00AB1B2C"/>
    <w:rsid w:val="00AB1D9C"/>
    <w:rsid w:val="00AB4B54"/>
    <w:rsid w:val="00AB4EAD"/>
    <w:rsid w:val="00AC0AFF"/>
    <w:rsid w:val="00AC1AF1"/>
    <w:rsid w:val="00AC22D3"/>
    <w:rsid w:val="00AC2873"/>
    <w:rsid w:val="00AC3144"/>
    <w:rsid w:val="00AC3195"/>
    <w:rsid w:val="00AC3976"/>
    <w:rsid w:val="00AC3E8C"/>
    <w:rsid w:val="00AC55B3"/>
    <w:rsid w:val="00AC576E"/>
    <w:rsid w:val="00AC75DF"/>
    <w:rsid w:val="00AC7C97"/>
    <w:rsid w:val="00AD07A6"/>
    <w:rsid w:val="00AD115F"/>
    <w:rsid w:val="00AD1E41"/>
    <w:rsid w:val="00AD1F4F"/>
    <w:rsid w:val="00AD2A24"/>
    <w:rsid w:val="00AD3535"/>
    <w:rsid w:val="00AD4034"/>
    <w:rsid w:val="00AD5903"/>
    <w:rsid w:val="00AD7151"/>
    <w:rsid w:val="00AD7A23"/>
    <w:rsid w:val="00AD7E30"/>
    <w:rsid w:val="00AE04FA"/>
    <w:rsid w:val="00AE1489"/>
    <w:rsid w:val="00AE17E4"/>
    <w:rsid w:val="00AE30AD"/>
    <w:rsid w:val="00AE3483"/>
    <w:rsid w:val="00AE3534"/>
    <w:rsid w:val="00AE3B6B"/>
    <w:rsid w:val="00AE3C36"/>
    <w:rsid w:val="00AE3DCD"/>
    <w:rsid w:val="00AE50EF"/>
    <w:rsid w:val="00AE521E"/>
    <w:rsid w:val="00AE6E2F"/>
    <w:rsid w:val="00AE6FDA"/>
    <w:rsid w:val="00AE7484"/>
    <w:rsid w:val="00AE7D42"/>
    <w:rsid w:val="00AE7F6D"/>
    <w:rsid w:val="00AF0B3C"/>
    <w:rsid w:val="00AF0D9E"/>
    <w:rsid w:val="00AF1E00"/>
    <w:rsid w:val="00AF377B"/>
    <w:rsid w:val="00AF3A6C"/>
    <w:rsid w:val="00AF3ED3"/>
    <w:rsid w:val="00AF456F"/>
    <w:rsid w:val="00AF5699"/>
    <w:rsid w:val="00AF5AD2"/>
    <w:rsid w:val="00AF772C"/>
    <w:rsid w:val="00AF7B5F"/>
    <w:rsid w:val="00B004D0"/>
    <w:rsid w:val="00B016F9"/>
    <w:rsid w:val="00B03154"/>
    <w:rsid w:val="00B057AA"/>
    <w:rsid w:val="00B0645A"/>
    <w:rsid w:val="00B07326"/>
    <w:rsid w:val="00B07A45"/>
    <w:rsid w:val="00B07F13"/>
    <w:rsid w:val="00B10588"/>
    <w:rsid w:val="00B1064F"/>
    <w:rsid w:val="00B107EE"/>
    <w:rsid w:val="00B10ED0"/>
    <w:rsid w:val="00B1163C"/>
    <w:rsid w:val="00B13321"/>
    <w:rsid w:val="00B13606"/>
    <w:rsid w:val="00B15747"/>
    <w:rsid w:val="00B15C88"/>
    <w:rsid w:val="00B16207"/>
    <w:rsid w:val="00B16FEC"/>
    <w:rsid w:val="00B17D08"/>
    <w:rsid w:val="00B209DA"/>
    <w:rsid w:val="00B21284"/>
    <w:rsid w:val="00B21B98"/>
    <w:rsid w:val="00B21F40"/>
    <w:rsid w:val="00B22FA5"/>
    <w:rsid w:val="00B23310"/>
    <w:rsid w:val="00B23C31"/>
    <w:rsid w:val="00B24984"/>
    <w:rsid w:val="00B24D8B"/>
    <w:rsid w:val="00B254B8"/>
    <w:rsid w:val="00B257C7"/>
    <w:rsid w:val="00B2737F"/>
    <w:rsid w:val="00B31BFB"/>
    <w:rsid w:val="00B3336E"/>
    <w:rsid w:val="00B34592"/>
    <w:rsid w:val="00B34E19"/>
    <w:rsid w:val="00B35B44"/>
    <w:rsid w:val="00B37513"/>
    <w:rsid w:val="00B37A3F"/>
    <w:rsid w:val="00B431FE"/>
    <w:rsid w:val="00B4370D"/>
    <w:rsid w:val="00B439A7"/>
    <w:rsid w:val="00B44188"/>
    <w:rsid w:val="00B45239"/>
    <w:rsid w:val="00B455AB"/>
    <w:rsid w:val="00B4620D"/>
    <w:rsid w:val="00B46A8D"/>
    <w:rsid w:val="00B50494"/>
    <w:rsid w:val="00B5069E"/>
    <w:rsid w:val="00B54EAE"/>
    <w:rsid w:val="00B55035"/>
    <w:rsid w:val="00B55050"/>
    <w:rsid w:val="00B557D5"/>
    <w:rsid w:val="00B5590E"/>
    <w:rsid w:val="00B56F76"/>
    <w:rsid w:val="00B56FE3"/>
    <w:rsid w:val="00B57B5A"/>
    <w:rsid w:val="00B57DF3"/>
    <w:rsid w:val="00B62517"/>
    <w:rsid w:val="00B62FDA"/>
    <w:rsid w:val="00B633D5"/>
    <w:rsid w:val="00B6390E"/>
    <w:rsid w:val="00B63F68"/>
    <w:rsid w:val="00B64C0A"/>
    <w:rsid w:val="00B64FC4"/>
    <w:rsid w:val="00B65265"/>
    <w:rsid w:val="00B65ABC"/>
    <w:rsid w:val="00B66120"/>
    <w:rsid w:val="00B6637E"/>
    <w:rsid w:val="00B6658D"/>
    <w:rsid w:val="00B673F6"/>
    <w:rsid w:val="00B70297"/>
    <w:rsid w:val="00B70317"/>
    <w:rsid w:val="00B7092D"/>
    <w:rsid w:val="00B70FBD"/>
    <w:rsid w:val="00B7190B"/>
    <w:rsid w:val="00B71A18"/>
    <w:rsid w:val="00B723C2"/>
    <w:rsid w:val="00B723D1"/>
    <w:rsid w:val="00B728F8"/>
    <w:rsid w:val="00B7340D"/>
    <w:rsid w:val="00B74666"/>
    <w:rsid w:val="00B76BE5"/>
    <w:rsid w:val="00B76E7C"/>
    <w:rsid w:val="00B80E21"/>
    <w:rsid w:val="00B84768"/>
    <w:rsid w:val="00B8695B"/>
    <w:rsid w:val="00B87036"/>
    <w:rsid w:val="00B91483"/>
    <w:rsid w:val="00B91C3C"/>
    <w:rsid w:val="00B9319C"/>
    <w:rsid w:val="00B93B20"/>
    <w:rsid w:val="00B941A9"/>
    <w:rsid w:val="00B9427E"/>
    <w:rsid w:val="00B944AA"/>
    <w:rsid w:val="00B947FF"/>
    <w:rsid w:val="00B94AE9"/>
    <w:rsid w:val="00B95959"/>
    <w:rsid w:val="00B959CC"/>
    <w:rsid w:val="00B968C9"/>
    <w:rsid w:val="00B96B33"/>
    <w:rsid w:val="00B97161"/>
    <w:rsid w:val="00B979B0"/>
    <w:rsid w:val="00B97AB6"/>
    <w:rsid w:val="00BA0827"/>
    <w:rsid w:val="00BA2A7A"/>
    <w:rsid w:val="00BA3018"/>
    <w:rsid w:val="00BA55F2"/>
    <w:rsid w:val="00BA64D4"/>
    <w:rsid w:val="00BA7345"/>
    <w:rsid w:val="00BB0D96"/>
    <w:rsid w:val="00BB42BB"/>
    <w:rsid w:val="00BB45DB"/>
    <w:rsid w:val="00BB4823"/>
    <w:rsid w:val="00BB4DBA"/>
    <w:rsid w:val="00BB6ABF"/>
    <w:rsid w:val="00BC01CF"/>
    <w:rsid w:val="00BC212E"/>
    <w:rsid w:val="00BC2F74"/>
    <w:rsid w:val="00BC3F7A"/>
    <w:rsid w:val="00BC485A"/>
    <w:rsid w:val="00BC4BE2"/>
    <w:rsid w:val="00BC4DC2"/>
    <w:rsid w:val="00BC61B7"/>
    <w:rsid w:val="00BC69E0"/>
    <w:rsid w:val="00BC738B"/>
    <w:rsid w:val="00BD00D2"/>
    <w:rsid w:val="00BD096D"/>
    <w:rsid w:val="00BD1AF6"/>
    <w:rsid w:val="00BD35AA"/>
    <w:rsid w:val="00BD5B35"/>
    <w:rsid w:val="00BD5C09"/>
    <w:rsid w:val="00BD6ABB"/>
    <w:rsid w:val="00BD7E09"/>
    <w:rsid w:val="00BE0E47"/>
    <w:rsid w:val="00BE1418"/>
    <w:rsid w:val="00BE2F46"/>
    <w:rsid w:val="00BE5190"/>
    <w:rsid w:val="00BE6BB1"/>
    <w:rsid w:val="00BE7457"/>
    <w:rsid w:val="00BE7FEE"/>
    <w:rsid w:val="00BF0F7E"/>
    <w:rsid w:val="00BF1627"/>
    <w:rsid w:val="00BF1E3C"/>
    <w:rsid w:val="00BF2293"/>
    <w:rsid w:val="00BF2BCD"/>
    <w:rsid w:val="00BF2C4C"/>
    <w:rsid w:val="00BF2E89"/>
    <w:rsid w:val="00BF3CD5"/>
    <w:rsid w:val="00BF5022"/>
    <w:rsid w:val="00BF5073"/>
    <w:rsid w:val="00BF5582"/>
    <w:rsid w:val="00BF5A36"/>
    <w:rsid w:val="00BF6C31"/>
    <w:rsid w:val="00C003F2"/>
    <w:rsid w:val="00C01010"/>
    <w:rsid w:val="00C0137F"/>
    <w:rsid w:val="00C0214A"/>
    <w:rsid w:val="00C03282"/>
    <w:rsid w:val="00C042A9"/>
    <w:rsid w:val="00C04E16"/>
    <w:rsid w:val="00C07AC9"/>
    <w:rsid w:val="00C118C7"/>
    <w:rsid w:val="00C11D4B"/>
    <w:rsid w:val="00C127B5"/>
    <w:rsid w:val="00C12FDD"/>
    <w:rsid w:val="00C12FED"/>
    <w:rsid w:val="00C133E1"/>
    <w:rsid w:val="00C14CA3"/>
    <w:rsid w:val="00C14EE5"/>
    <w:rsid w:val="00C153ED"/>
    <w:rsid w:val="00C15B0A"/>
    <w:rsid w:val="00C15DE9"/>
    <w:rsid w:val="00C16250"/>
    <w:rsid w:val="00C16B21"/>
    <w:rsid w:val="00C177E0"/>
    <w:rsid w:val="00C17B10"/>
    <w:rsid w:val="00C20081"/>
    <w:rsid w:val="00C21E3F"/>
    <w:rsid w:val="00C22344"/>
    <w:rsid w:val="00C22CBC"/>
    <w:rsid w:val="00C24D10"/>
    <w:rsid w:val="00C264A9"/>
    <w:rsid w:val="00C26606"/>
    <w:rsid w:val="00C26C10"/>
    <w:rsid w:val="00C277AC"/>
    <w:rsid w:val="00C2787D"/>
    <w:rsid w:val="00C30369"/>
    <w:rsid w:val="00C30571"/>
    <w:rsid w:val="00C31EC9"/>
    <w:rsid w:val="00C33A51"/>
    <w:rsid w:val="00C3418F"/>
    <w:rsid w:val="00C34476"/>
    <w:rsid w:val="00C344E0"/>
    <w:rsid w:val="00C34ADD"/>
    <w:rsid w:val="00C34EC5"/>
    <w:rsid w:val="00C36585"/>
    <w:rsid w:val="00C36C8B"/>
    <w:rsid w:val="00C378E9"/>
    <w:rsid w:val="00C37FB9"/>
    <w:rsid w:val="00C42B99"/>
    <w:rsid w:val="00C42D9C"/>
    <w:rsid w:val="00C434C7"/>
    <w:rsid w:val="00C44FC9"/>
    <w:rsid w:val="00C46021"/>
    <w:rsid w:val="00C525B5"/>
    <w:rsid w:val="00C53104"/>
    <w:rsid w:val="00C53184"/>
    <w:rsid w:val="00C53CF3"/>
    <w:rsid w:val="00C54827"/>
    <w:rsid w:val="00C55D03"/>
    <w:rsid w:val="00C607C1"/>
    <w:rsid w:val="00C642B5"/>
    <w:rsid w:val="00C647D4"/>
    <w:rsid w:val="00C647FD"/>
    <w:rsid w:val="00C65972"/>
    <w:rsid w:val="00C67D27"/>
    <w:rsid w:val="00C70946"/>
    <w:rsid w:val="00C733C3"/>
    <w:rsid w:val="00C73930"/>
    <w:rsid w:val="00C743A7"/>
    <w:rsid w:val="00C75995"/>
    <w:rsid w:val="00C77598"/>
    <w:rsid w:val="00C77F9B"/>
    <w:rsid w:val="00C811D0"/>
    <w:rsid w:val="00C81CEA"/>
    <w:rsid w:val="00C822C4"/>
    <w:rsid w:val="00C825EE"/>
    <w:rsid w:val="00C85F22"/>
    <w:rsid w:val="00C865E0"/>
    <w:rsid w:val="00C86FA8"/>
    <w:rsid w:val="00C91948"/>
    <w:rsid w:val="00C91E39"/>
    <w:rsid w:val="00C92089"/>
    <w:rsid w:val="00C925EF"/>
    <w:rsid w:val="00C92B67"/>
    <w:rsid w:val="00C93D4C"/>
    <w:rsid w:val="00C94D80"/>
    <w:rsid w:val="00C95868"/>
    <w:rsid w:val="00C96C67"/>
    <w:rsid w:val="00CA1ACD"/>
    <w:rsid w:val="00CA1FB5"/>
    <w:rsid w:val="00CA31FF"/>
    <w:rsid w:val="00CA3E1C"/>
    <w:rsid w:val="00CA681F"/>
    <w:rsid w:val="00CA6B68"/>
    <w:rsid w:val="00CA7FDC"/>
    <w:rsid w:val="00CB090E"/>
    <w:rsid w:val="00CB091B"/>
    <w:rsid w:val="00CB12F1"/>
    <w:rsid w:val="00CB3156"/>
    <w:rsid w:val="00CB3EF3"/>
    <w:rsid w:val="00CB4291"/>
    <w:rsid w:val="00CB45D5"/>
    <w:rsid w:val="00CB475E"/>
    <w:rsid w:val="00CB4BF0"/>
    <w:rsid w:val="00CB5ADA"/>
    <w:rsid w:val="00CC0ADD"/>
    <w:rsid w:val="00CC0FE2"/>
    <w:rsid w:val="00CC2448"/>
    <w:rsid w:val="00CC2F97"/>
    <w:rsid w:val="00CC3010"/>
    <w:rsid w:val="00CC3D6B"/>
    <w:rsid w:val="00CC4AFE"/>
    <w:rsid w:val="00CC547D"/>
    <w:rsid w:val="00CC7938"/>
    <w:rsid w:val="00CD13E7"/>
    <w:rsid w:val="00CD2329"/>
    <w:rsid w:val="00CD4AA2"/>
    <w:rsid w:val="00CD61FE"/>
    <w:rsid w:val="00CD70B3"/>
    <w:rsid w:val="00CD7CFE"/>
    <w:rsid w:val="00CE164C"/>
    <w:rsid w:val="00CE2EBF"/>
    <w:rsid w:val="00CE38FF"/>
    <w:rsid w:val="00CE4322"/>
    <w:rsid w:val="00CE47BF"/>
    <w:rsid w:val="00CE55D6"/>
    <w:rsid w:val="00CE71EF"/>
    <w:rsid w:val="00CE7D5C"/>
    <w:rsid w:val="00CF0347"/>
    <w:rsid w:val="00CF10DA"/>
    <w:rsid w:val="00CF161E"/>
    <w:rsid w:val="00CF17B2"/>
    <w:rsid w:val="00CF1A35"/>
    <w:rsid w:val="00CF2008"/>
    <w:rsid w:val="00CF31D1"/>
    <w:rsid w:val="00CF4473"/>
    <w:rsid w:val="00CF6025"/>
    <w:rsid w:val="00CF7382"/>
    <w:rsid w:val="00D004F6"/>
    <w:rsid w:val="00D013A6"/>
    <w:rsid w:val="00D01CC1"/>
    <w:rsid w:val="00D0327F"/>
    <w:rsid w:val="00D03D56"/>
    <w:rsid w:val="00D05509"/>
    <w:rsid w:val="00D0563B"/>
    <w:rsid w:val="00D05A1F"/>
    <w:rsid w:val="00D05FD5"/>
    <w:rsid w:val="00D076FC"/>
    <w:rsid w:val="00D10767"/>
    <w:rsid w:val="00D11FC1"/>
    <w:rsid w:val="00D12452"/>
    <w:rsid w:val="00D1354D"/>
    <w:rsid w:val="00D13844"/>
    <w:rsid w:val="00D13A6D"/>
    <w:rsid w:val="00D14525"/>
    <w:rsid w:val="00D14B1C"/>
    <w:rsid w:val="00D16259"/>
    <w:rsid w:val="00D16E63"/>
    <w:rsid w:val="00D17410"/>
    <w:rsid w:val="00D20EDE"/>
    <w:rsid w:val="00D22002"/>
    <w:rsid w:val="00D232A2"/>
    <w:rsid w:val="00D2378C"/>
    <w:rsid w:val="00D24DC8"/>
    <w:rsid w:val="00D27380"/>
    <w:rsid w:val="00D27C33"/>
    <w:rsid w:val="00D309E1"/>
    <w:rsid w:val="00D32364"/>
    <w:rsid w:val="00D3366D"/>
    <w:rsid w:val="00D33FE0"/>
    <w:rsid w:val="00D35CFA"/>
    <w:rsid w:val="00D36577"/>
    <w:rsid w:val="00D36708"/>
    <w:rsid w:val="00D368F8"/>
    <w:rsid w:val="00D36CFD"/>
    <w:rsid w:val="00D43C30"/>
    <w:rsid w:val="00D43C45"/>
    <w:rsid w:val="00D44009"/>
    <w:rsid w:val="00D44070"/>
    <w:rsid w:val="00D444AB"/>
    <w:rsid w:val="00D451AD"/>
    <w:rsid w:val="00D46EAA"/>
    <w:rsid w:val="00D47860"/>
    <w:rsid w:val="00D47B24"/>
    <w:rsid w:val="00D50FCF"/>
    <w:rsid w:val="00D5109C"/>
    <w:rsid w:val="00D51838"/>
    <w:rsid w:val="00D51D40"/>
    <w:rsid w:val="00D51EA3"/>
    <w:rsid w:val="00D52062"/>
    <w:rsid w:val="00D52496"/>
    <w:rsid w:val="00D5279A"/>
    <w:rsid w:val="00D53D89"/>
    <w:rsid w:val="00D5444F"/>
    <w:rsid w:val="00D54C14"/>
    <w:rsid w:val="00D54E6B"/>
    <w:rsid w:val="00D56144"/>
    <w:rsid w:val="00D566F3"/>
    <w:rsid w:val="00D571BF"/>
    <w:rsid w:val="00D60D32"/>
    <w:rsid w:val="00D613A8"/>
    <w:rsid w:val="00D62E42"/>
    <w:rsid w:val="00D6330D"/>
    <w:rsid w:val="00D63772"/>
    <w:rsid w:val="00D64467"/>
    <w:rsid w:val="00D662DD"/>
    <w:rsid w:val="00D678A8"/>
    <w:rsid w:val="00D71CD2"/>
    <w:rsid w:val="00D73701"/>
    <w:rsid w:val="00D73A5B"/>
    <w:rsid w:val="00D74B14"/>
    <w:rsid w:val="00D74E1B"/>
    <w:rsid w:val="00D75699"/>
    <w:rsid w:val="00D75799"/>
    <w:rsid w:val="00D75E73"/>
    <w:rsid w:val="00D766C2"/>
    <w:rsid w:val="00D77999"/>
    <w:rsid w:val="00D80EF1"/>
    <w:rsid w:val="00D81395"/>
    <w:rsid w:val="00D82816"/>
    <w:rsid w:val="00D8319D"/>
    <w:rsid w:val="00D83A6C"/>
    <w:rsid w:val="00D83F7F"/>
    <w:rsid w:val="00D858FD"/>
    <w:rsid w:val="00D85A9F"/>
    <w:rsid w:val="00D861DC"/>
    <w:rsid w:val="00D86326"/>
    <w:rsid w:val="00D9165E"/>
    <w:rsid w:val="00D91916"/>
    <w:rsid w:val="00D930BF"/>
    <w:rsid w:val="00D9436C"/>
    <w:rsid w:val="00D95F0B"/>
    <w:rsid w:val="00D96C0A"/>
    <w:rsid w:val="00D972DC"/>
    <w:rsid w:val="00DA039F"/>
    <w:rsid w:val="00DA03CD"/>
    <w:rsid w:val="00DA0B7E"/>
    <w:rsid w:val="00DA0EA9"/>
    <w:rsid w:val="00DA25AF"/>
    <w:rsid w:val="00DA55C8"/>
    <w:rsid w:val="00DA7751"/>
    <w:rsid w:val="00DB1729"/>
    <w:rsid w:val="00DB1EE3"/>
    <w:rsid w:val="00DB2668"/>
    <w:rsid w:val="00DB30B6"/>
    <w:rsid w:val="00DB381C"/>
    <w:rsid w:val="00DB47AC"/>
    <w:rsid w:val="00DC08BC"/>
    <w:rsid w:val="00DC2C45"/>
    <w:rsid w:val="00DC4AC4"/>
    <w:rsid w:val="00DC67CE"/>
    <w:rsid w:val="00DC6E35"/>
    <w:rsid w:val="00DC6F9D"/>
    <w:rsid w:val="00DD2D34"/>
    <w:rsid w:val="00DD6C6B"/>
    <w:rsid w:val="00DD6DE1"/>
    <w:rsid w:val="00DD7FC2"/>
    <w:rsid w:val="00DE0EF9"/>
    <w:rsid w:val="00DE1C29"/>
    <w:rsid w:val="00DE22A6"/>
    <w:rsid w:val="00DE2562"/>
    <w:rsid w:val="00DE3997"/>
    <w:rsid w:val="00DE3ACC"/>
    <w:rsid w:val="00DE47DF"/>
    <w:rsid w:val="00DE53F3"/>
    <w:rsid w:val="00DE564E"/>
    <w:rsid w:val="00DE7184"/>
    <w:rsid w:val="00DF08B4"/>
    <w:rsid w:val="00DF1BD8"/>
    <w:rsid w:val="00DF2528"/>
    <w:rsid w:val="00DF2DE1"/>
    <w:rsid w:val="00DF35AF"/>
    <w:rsid w:val="00DF3897"/>
    <w:rsid w:val="00DF3946"/>
    <w:rsid w:val="00DF3BA9"/>
    <w:rsid w:val="00DF4D17"/>
    <w:rsid w:val="00DF4D9B"/>
    <w:rsid w:val="00DF6064"/>
    <w:rsid w:val="00DF6080"/>
    <w:rsid w:val="00DF64C7"/>
    <w:rsid w:val="00DF69A2"/>
    <w:rsid w:val="00DF6D32"/>
    <w:rsid w:val="00DF74BC"/>
    <w:rsid w:val="00E01371"/>
    <w:rsid w:val="00E01601"/>
    <w:rsid w:val="00E01D10"/>
    <w:rsid w:val="00E02A69"/>
    <w:rsid w:val="00E05BBC"/>
    <w:rsid w:val="00E065DD"/>
    <w:rsid w:val="00E066AE"/>
    <w:rsid w:val="00E06C5E"/>
    <w:rsid w:val="00E07431"/>
    <w:rsid w:val="00E12A80"/>
    <w:rsid w:val="00E16007"/>
    <w:rsid w:val="00E16134"/>
    <w:rsid w:val="00E17460"/>
    <w:rsid w:val="00E20890"/>
    <w:rsid w:val="00E20F76"/>
    <w:rsid w:val="00E23DC6"/>
    <w:rsid w:val="00E23E52"/>
    <w:rsid w:val="00E2492B"/>
    <w:rsid w:val="00E24BFC"/>
    <w:rsid w:val="00E24DA3"/>
    <w:rsid w:val="00E25FCC"/>
    <w:rsid w:val="00E31ABC"/>
    <w:rsid w:val="00E31F94"/>
    <w:rsid w:val="00E3215D"/>
    <w:rsid w:val="00E3363D"/>
    <w:rsid w:val="00E3365A"/>
    <w:rsid w:val="00E33FEB"/>
    <w:rsid w:val="00E358DD"/>
    <w:rsid w:val="00E35977"/>
    <w:rsid w:val="00E36038"/>
    <w:rsid w:val="00E362C0"/>
    <w:rsid w:val="00E36740"/>
    <w:rsid w:val="00E36AD7"/>
    <w:rsid w:val="00E374E9"/>
    <w:rsid w:val="00E37F77"/>
    <w:rsid w:val="00E40CDC"/>
    <w:rsid w:val="00E4121A"/>
    <w:rsid w:val="00E41229"/>
    <w:rsid w:val="00E41BCB"/>
    <w:rsid w:val="00E41CCD"/>
    <w:rsid w:val="00E42018"/>
    <w:rsid w:val="00E42C4C"/>
    <w:rsid w:val="00E43435"/>
    <w:rsid w:val="00E436B5"/>
    <w:rsid w:val="00E47550"/>
    <w:rsid w:val="00E47776"/>
    <w:rsid w:val="00E47FB1"/>
    <w:rsid w:val="00E52401"/>
    <w:rsid w:val="00E529C2"/>
    <w:rsid w:val="00E535DF"/>
    <w:rsid w:val="00E53C1D"/>
    <w:rsid w:val="00E563B4"/>
    <w:rsid w:val="00E56DF5"/>
    <w:rsid w:val="00E57971"/>
    <w:rsid w:val="00E60644"/>
    <w:rsid w:val="00E619F8"/>
    <w:rsid w:val="00E61F55"/>
    <w:rsid w:val="00E623BD"/>
    <w:rsid w:val="00E6388F"/>
    <w:rsid w:val="00E648B6"/>
    <w:rsid w:val="00E64B29"/>
    <w:rsid w:val="00E65170"/>
    <w:rsid w:val="00E65538"/>
    <w:rsid w:val="00E66028"/>
    <w:rsid w:val="00E6774C"/>
    <w:rsid w:val="00E70D1F"/>
    <w:rsid w:val="00E7115F"/>
    <w:rsid w:val="00E719AA"/>
    <w:rsid w:val="00E72F64"/>
    <w:rsid w:val="00E7361D"/>
    <w:rsid w:val="00E75452"/>
    <w:rsid w:val="00E75C88"/>
    <w:rsid w:val="00E76B9F"/>
    <w:rsid w:val="00E775EE"/>
    <w:rsid w:val="00E77C58"/>
    <w:rsid w:val="00E80793"/>
    <w:rsid w:val="00E81C95"/>
    <w:rsid w:val="00E82083"/>
    <w:rsid w:val="00E829F4"/>
    <w:rsid w:val="00E85451"/>
    <w:rsid w:val="00E85A4C"/>
    <w:rsid w:val="00E87157"/>
    <w:rsid w:val="00E87CE5"/>
    <w:rsid w:val="00E90F3B"/>
    <w:rsid w:val="00E90F58"/>
    <w:rsid w:val="00E92AC2"/>
    <w:rsid w:val="00E936A7"/>
    <w:rsid w:val="00E93DF5"/>
    <w:rsid w:val="00E951FD"/>
    <w:rsid w:val="00E95A44"/>
    <w:rsid w:val="00E95FD1"/>
    <w:rsid w:val="00E96A61"/>
    <w:rsid w:val="00EA077F"/>
    <w:rsid w:val="00EA0B06"/>
    <w:rsid w:val="00EA1AC6"/>
    <w:rsid w:val="00EA2AB5"/>
    <w:rsid w:val="00EA2DF5"/>
    <w:rsid w:val="00EA3601"/>
    <w:rsid w:val="00EA446C"/>
    <w:rsid w:val="00EA453A"/>
    <w:rsid w:val="00EA478B"/>
    <w:rsid w:val="00EA5A18"/>
    <w:rsid w:val="00EA6A8C"/>
    <w:rsid w:val="00EA6AE1"/>
    <w:rsid w:val="00EA78C7"/>
    <w:rsid w:val="00EA7DBB"/>
    <w:rsid w:val="00EB0584"/>
    <w:rsid w:val="00EB1093"/>
    <w:rsid w:val="00EB13F0"/>
    <w:rsid w:val="00EB2752"/>
    <w:rsid w:val="00EB3553"/>
    <w:rsid w:val="00EB35A4"/>
    <w:rsid w:val="00EB3FCE"/>
    <w:rsid w:val="00EB5C16"/>
    <w:rsid w:val="00EB60EC"/>
    <w:rsid w:val="00EB66E4"/>
    <w:rsid w:val="00EB6774"/>
    <w:rsid w:val="00EB68DF"/>
    <w:rsid w:val="00EC063A"/>
    <w:rsid w:val="00EC0857"/>
    <w:rsid w:val="00EC216F"/>
    <w:rsid w:val="00EC21C5"/>
    <w:rsid w:val="00EC23A3"/>
    <w:rsid w:val="00EC31B2"/>
    <w:rsid w:val="00EC32CD"/>
    <w:rsid w:val="00EC4DF6"/>
    <w:rsid w:val="00EC5278"/>
    <w:rsid w:val="00EC67C6"/>
    <w:rsid w:val="00EC7379"/>
    <w:rsid w:val="00EC7578"/>
    <w:rsid w:val="00EC7969"/>
    <w:rsid w:val="00EC7D5C"/>
    <w:rsid w:val="00ED132F"/>
    <w:rsid w:val="00ED13A5"/>
    <w:rsid w:val="00ED181E"/>
    <w:rsid w:val="00ED2890"/>
    <w:rsid w:val="00ED2F7E"/>
    <w:rsid w:val="00ED343C"/>
    <w:rsid w:val="00ED4183"/>
    <w:rsid w:val="00ED5FA7"/>
    <w:rsid w:val="00ED6B66"/>
    <w:rsid w:val="00ED7BAD"/>
    <w:rsid w:val="00EE1630"/>
    <w:rsid w:val="00EE3A60"/>
    <w:rsid w:val="00EE3CBA"/>
    <w:rsid w:val="00EE4A96"/>
    <w:rsid w:val="00EE517B"/>
    <w:rsid w:val="00EE56C2"/>
    <w:rsid w:val="00EE7821"/>
    <w:rsid w:val="00EE7BF2"/>
    <w:rsid w:val="00EF01E2"/>
    <w:rsid w:val="00EF293F"/>
    <w:rsid w:val="00EF36E2"/>
    <w:rsid w:val="00EF44C5"/>
    <w:rsid w:val="00EF4F4A"/>
    <w:rsid w:val="00EF537E"/>
    <w:rsid w:val="00EF5625"/>
    <w:rsid w:val="00EF6814"/>
    <w:rsid w:val="00EF71C3"/>
    <w:rsid w:val="00F03CE4"/>
    <w:rsid w:val="00F0743F"/>
    <w:rsid w:val="00F107A1"/>
    <w:rsid w:val="00F11365"/>
    <w:rsid w:val="00F116D9"/>
    <w:rsid w:val="00F117FB"/>
    <w:rsid w:val="00F11F37"/>
    <w:rsid w:val="00F12786"/>
    <w:rsid w:val="00F12CE7"/>
    <w:rsid w:val="00F13B67"/>
    <w:rsid w:val="00F13E8D"/>
    <w:rsid w:val="00F140F7"/>
    <w:rsid w:val="00F14EAF"/>
    <w:rsid w:val="00F17F15"/>
    <w:rsid w:val="00F20428"/>
    <w:rsid w:val="00F227D8"/>
    <w:rsid w:val="00F232A9"/>
    <w:rsid w:val="00F243E3"/>
    <w:rsid w:val="00F24789"/>
    <w:rsid w:val="00F2504C"/>
    <w:rsid w:val="00F263DF"/>
    <w:rsid w:val="00F26E75"/>
    <w:rsid w:val="00F27991"/>
    <w:rsid w:val="00F27F2E"/>
    <w:rsid w:val="00F31819"/>
    <w:rsid w:val="00F33356"/>
    <w:rsid w:val="00F33373"/>
    <w:rsid w:val="00F3354F"/>
    <w:rsid w:val="00F339C7"/>
    <w:rsid w:val="00F358F8"/>
    <w:rsid w:val="00F36C8D"/>
    <w:rsid w:val="00F37200"/>
    <w:rsid w:val="00F37654"/>
    <w:rsid w:val="00F37771"/>
    <w:rsid w:val="00F4072D"/>
    <w:rsid w:val="00F4154E"/>
    <w:rsid w:val="00F4293F"/>
    <w:rsid w:val="00F42A7F"/>
    <w:rsid w:val="00F434E4"/>
    <w:rsid w:val="00F43862"/>
    <w:rsid w:val="00F4395B"/>
    <w:rsid w:val="00F44680"/>
    <w:rsid w:val="00F44CB1"/>
    <w:rsid w:val="00F47A90"/>
    <w:rsid w:val="00F47B9E"/>
    <w:rsid w:val="00F47D71"/>
    <w:rsid w:val="00F50E62"/>
    <w:rsid w:val="00F51075"/>
    <w:rsid w:val="00F510FD"/>
    <w:rsid w:val="00F5203A"/>
    <w:rsid w:val="00F54320"/>
    <w:rsid w:val="00F548FE"/>
    <w:rsid w:val="00F551A5"/>
    <w:rsid w:val="00F55296"/>
    <w:rsid w:val="00F55E66"/>
    <w:rsid w:val="00F560CD"/>
    <w:rsid w:val="00F5635B"/>
    <w:rsid w:val="00F579B1"/>
    <w:rsid w:val="00F60E68"/>
    <w:rsid w:val="00F61D99"/>
    <w:rsid w:val="00F61F71"/>
    <w:rsid w:val="00F62122"/>
    <w:rsid w:val="00F628D2"/>
    <w:rsid w:val="00F633ED"/>
    <w:rsid w:val="00F63973"/>
    <w:rsid w:val="00F64554"/>
    <w:rsid w:val="00F64DC5"/>
    <w:rsid w:val="00F70D2A"/>
    <w:rsid w:val="00F70E04"/>
    <w:rsid w:val="00F712F7"/>
    <w:rsid w:val="00F713FF"/>
    <w:rsid w:val="00F72F3E"/>
    <w:rsid w:val="00F730D8"/>
    <w:rsid w:val="00F75C36"/>
    <w:rsid w:val="00F75E34"/>
    <w:rsid w:val="00F767AE"/>
    <w:rsid w:val="00F7748A"/>
    <w:rsid w:val="00F77D5F"/>
    <w:rsid w:val="00F77F54"/>
    <w:rsid w:val="00F825F1"/>
    <w:rsid w:val="00F82F8D"/>
    <w:rsid w:val="00F846F5"/>
    <w:rsid w:val="00F853FC"/>
    <w:rsid w:val="00F86522"/>
    <w:rsid w:val="00F8680D"/>
    <w:rsid w:val="00F92658"/>
    <w:rsid w:val="00F937DA"/>
    <w:rsid w:val="00F938FF"/>
    <w:rsid w:val="00F9438A"/>
    <w:rsid w:val="00F9578E"/>
    <w:rsid w:val="00F95E31"/>
    <w:rsid w:val="00F964AA"/>
    <w:rsid w:val="00FA0746"/>
    <w:rsid w:val="00FA088B"/>
    <w:rsid w:val="00FA0E68"/>
    <w:rsid w:val="00FA0EBB"/>
    <w:rsid w:val="00FA1A85"/>
    <w:rsid w:val="00FA2BF3"/>
    <w:rsid w:val="00FA2DA9"/>
    <w:rsid w:val="00FA3C29"/>
    <w:rsid w:val="00FA6F6F"/>
    <w:rsid w:val="00FB0A09"/>
    <w:rsid w:val="00FB1B5C"/>
    <w:rsid w:val="00FB1F77"/>
    <w:rsid w:val="00FB520B"/>
    <w:rsid w:val="00FB5D45"/>
    <w:rsid w:val="00FB77F8"/>
    <w:rsid w:val="00FC076F"/>
    <w:rsid w:val="00FC0906"/>
    <w:rsid w:val="00FC30A7"/>
    <w:rsid w:val="00FC4A70"/>
    <w:rsid w:val="00FC58DC"/>
    <w:rsid w:val="00FC6BC0"/>
    <w:rsid w:val="00FC770F"/>
    <w:rsid w:val="00FD0B0A"/>
    <w:rsid w:val="00FD1385"/>
    <w:rsid w:val="00FD1608"/>
    <w:rsid w:val="00FD2381"/>
    <w:rsid w:val="00FD32B6"/>
    <w:rsid w:val="00FD43B5"/>
    <w:rsid w:val="00FD47CC"/>
    <w:rsid w:val="00FD5F29"/>
    <w:rsid w:val="00FD61F3"/>
    <w:rsid w:val="00FD6296"/>
    <w:rsid w:val="00FD6AD9"/>
    <w:rsid w:val="00FD7649"/>
    <w:rsid w:val="00FD7E73"/>
    <w:rsid w:val="00FE3C49"/>
    <w:rsid w:val="00FE4A9B"/>
    <w:rsid w:val="00FE4C02"/>
    <w:rsid w:val="00FE5CB2"/>
    <w:rsid w:val="00FE6451"/>
    <w:rsid w:val="00FE64ED"/>
    <w:rsid w:val="00FE70F4"/>
    <w:rsid w:val="00FF03C1"/>
    <w:rsid w:val="00FF08A2"/>
    <w:rsid w:val="00FF0B08"/>
    <w:rsid w:val="00FF0C70"/>
    <w:rsid w:val="00FF22F2"/>
    <w:rsid w:val="00FF25CD"/>
    <w:rsid w:val="00FF28FC"/>
    <w:rsid w:val="00FF29F9"/>
    <w:rsid w:val="00FF3289"/>
    <w:rsid w:val="00FF51AD"/>
    <w:rsid w:val="00FF62A6"/>
    <w:rsid w:val="00FF6EB3"/>
    <w:rsid w:val="00FF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BC34B"/>
  <w15:docId w15:val="{4A3A171A-3700-4B13-A92A-CE6D0A5C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C6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2364"/>
    <w:rPr>
      <w:rFonts w:ascii="Tahoma" w:hAnsi="Tahoma" w:cs="Tahoma"/>
      <w:sz w:val="16"/>
      <w:szCs w:val="16"/>
    </w:rPr>
  </w:style>
  <w:style w:type="character" w:customStyle="1" w:styleId="BalloonTextChar">
    <w:name w:val="Balloon Text Char"/>
    <w:basedOn w:val="DefaultParagraphFont"/>
    <w:link w:val="BalloonText"/>
    <w:uiPriority w:val="99"/>
    <w:semiHidden/>
    <w:rsid w:val="00D32364"/>
    <w:rPr>
      <w:rFonts w:ascii="Tahoma" w:hAnsi="Tahoma" w:cs="Tahoma"/>
      <w:sz w:val="16"/>
      <w:szCs w:val="16"/>
      <w:lang w:eastAsia="en-US"/>
    </w:rPr>
  </w:style>
  <w:style w:type="paragraph" w:styleId="ListParagraph">
    <w:name w:val="List Paragraph"/>
    <w:basedOn w:val="Normal"/>
    <w:uiPriority w:val="34"/>
    <w:qFormat/>
    <w:rsid w:val="00CF4473"/>
    <w:pPr>
      <w:ind w:left="720"/>
      <w:contextualSpacing/>
    </w:pPr>
  </w:style>
  <w:style w:type="character" w:styleId="Hyperlink">
    <w:name w:val="Hyperlink"/>
    <w:basedOn w:val="DefaultParagraphFont"/>
    <w:uiPriority w:val="99"/>
    <w:unhideWhenUsed/>
    <w:rsid w:val="000E5A78"/>
    <w:rPr>
      <w:color w:val="0000FF" w:themeColor="hyperlink"/>
      <w:u w:val="single"/>
    </w:rPr>
  </w:style>
  <w:style w:type="paragraph" w:styleId="FootnoteText">
    <w:name w:val="footnote text"/>
    <w:basedOn w:val="Normal"/>
    <w:link w:val="FootnoteTextChar"/>
    <w:uiPriority w:val="99"/>
    <w:semiHidden/>
    <w:unhideWhenUsed/>
    <w:rsid w:val="00D36CFD"/>
    <w:rPr>
      <w:sz w:val="20"/>
      <w:szCs w:val="20"/>
    </w:rPr>
  </w:style>
  <w:style w:type="character" w:customStyle="1" w:styleId="FootnoteTextChar">
    <w:name w:val="Footnote Text Char"/>
    <w:basedOn w:val="DefaultParagraphFont"/>
    <w:link w:val="FootnoteText"/>
    <w:uiPriority w:val="99"/>
    <w:semiHidden/>
    <w:rsid w:val="00D36CFD"/>
    <w:rPr>
      <w:lang w:eastAsia="en-US"/>
    </w:rPr>
  </w:style>
  <w:style w:type="character" w:styleId="FootnoteReference">
    <w:name w:val="footnote reference"/>
    <w:basedOn w:val="DefaultParagraphFont"/>
    <w:uiPriority w:val="99"/>
    <w:semiHidden/>
    <w:unhideWhenUsed/>
    <w:rsid w:val="00D36CFD"/>
    <w:rPr>
      <w:vertAlign w:val="superscript"/>
    </w:rPr>
  </w:style>
  <w:style w:type="paragraph" w:styleId="Header">
    <w:name w:val="header"/>
    <w:basedOn w:val="Normal"/>
    <w:link w:val="HeaderChar"/>
    <w:uiPriority w:val="99"/>
    <w:unhideWhenUsed/>
    <w:rsid w:val="006B4C4D"/>
    <w:pPr>
      <w:tabs>
        <w:tab w:val="center" w:pos="4513"/>
        <w:tab w:val="right" w:pos="9026"/>
      </w:tabs>
    </w:pPr>
  </w:style>
  <w:style w:type="character" w:customStyle="1" w:styleId="HeaderChar">
    <w:name w:val="Header Char"/>
    <w:basedOn w:val="DefaultParagraphFont"/>
    <w:link w:val="Header"/>
    <w:uiPriority w:val="99"/>
    <w:rsid w:val="006B4C4D"/>
    <w:rPr>
      <w:sz w:val="24"/>
      <w:szCs w:val="24"/>
      <w:lang w:eastAsia="en-US"/>
    </w:rPr>
  </w:style>
  <w:style w:type="paragraph" w:styleId="Footer">
    <w:name w:val="footer"/>
    <w:basedOn w:val="Normal"/>
    <w:link w:val="FooterChar"/>
    <w:uiPriority w:val="99"/>
    <w:unhideWhenUsed/>
    <w:rsid w:val="006B4C4D"/>
    <w:pPr>
      <w:tabs>
        <w:tab w:val="center" w:pos="4513"/>
        <w:tab w:val="right" w:pos="9026"/>
      </w:tabs>
    </w:pPr>
  </w:style>
  <w:style w:type="character" w:customStyle="1" w:styleId="FooterChar">
    <w:name w:val="Footer Char"/>
    <w:basedOn w:val="DefaultParagraphFont"/>
    <w:link w:val="Footer"/>
    <w:uiPriority w:val="99"/>
    <w:rsid w:val="006B4C4D"/>
    <w:rPr>
      <w:sz w:val="24"/>
      <w:szCs w:val="24"/>
      <w:lang w:eastAsia="en-US"/>
    </w:rPr>
  </w:style>
  <w:style w:type="character" w:customStyle="1" w:styleId="nlmarticle-title">
    <w:name w:val="nlm_article-title"/>
    <w:rsid w:val="00142C83"/>
  </w:style>
  <w:style w:type="character" w:styleId="FollowedHyperlink">
    <w:name w:val="FollowedHyperlink"/>
    <w:basedOn w:val="DefaultParagraphFont"/>
    <w:uiPriority w:val="99"/>
    <w:semiHidden/>
    <w:unhideWhenUsed/>
    <w:rsid w:val="000602B4"/>
    <w:rPr>
      <w:color w:val="800080" w:themeColor="followedHyperlink"/>
      <w:u w:val="single"/>
    </w:rPr>
  </w:style>
  <w:style w:type="character" w:styleId="Emphasis">
    <w:name w:val="Emphasis"/>
    <w:basedOn w:val="DefaultParagraphFont"/>
    <w:uiPriority w:val="20"/>
    <w:qFormat/>
    <w:rsid w:val="006D5F3D"/>
    <w:rPr>
      <w:i/>
      <w:iCs/>
    </w:rPr>
  </w:style>
  <w:style w:type="character" w:customStyle="1" w:styleId="UnresolvedMention1">
    <w:name w:val="Unresolved Mention1"/>
    <w:basedOn w:val="DefaultParagraphFont"/>
    <w:uiPriority w:val="99"/>
    <w:semiHidden/>
    <w:unhideWhenUsed/>
    <w:rsid w:val="00E23DC6"/>
    <w:rPr>
      <w:color w:val="605E5C"/>
      <w:shd w:val="clear" w:color="auto" w:fill="E1DFDD"/>
    </w:rPr>
  </w:style>
  <w:style w:type="character" w:customStyle="1" w:styleId="apple-converted-space">
    <w:name w:val="apple-converted-space"/>
    <w:basedOn w:val="DefaultParagraphFont"/>
    <w:rsid w:val="000B42D2"/>
  </w:style>
  <w:style w:type="character" w:customStyle="1" w:styleId="articlecitationyear">
    <w:name w:val="articlecitation_year"/>
    <w:basedOn w:val="DefaultParagraphFont"/>
    <w:rsid w:val="009E0F9B"/>
  </w:style>
  <w:style w:type="character" w:customStyle="1" w:styleId="articlecitationvolume">
    <w:name w:val="articlecitation_volume"/>
    <w:basedOn w:val="DefaultParagraphFont"/>
    <w:rsid w:val="009E0F9B"/>
  </w:style>
  <w:style w:type="character" w:customStyle="1" w:styleId="articlecitationpages">
    <w:name w:val="articlecitation_pages"/>
    <w:basedOn w:val="DefaultParagraphFont"/>
    <w:rsid w:val="009E0F9B"/>
  </w:style>
  <w:style w:type="character" w:customStyle="1" w:styleId="authorsname">
    <w:name w:val="authors__name"/>
    <w:basedOn w:val="DefaultParagraphFont"/>
    <w:rsid w:val="009E0F9B"/>
  </w:style>
  <w:style w:type="character" w:customStyle="1" w:styleId="UnresolvedMention2">
    <w:name w:val="Unresolved Mention2"/>
    <w:basedOn w:val="DefaultParagraphFont"/>
    <w:uiPriority w:val="99"/>
    <w:semiHidden/>
    <w:unhideWhenUsed/>
    <w:rsid w:val="00FD0B0A"/>
    <w:rPr>
      <w:color w:val="605E5C"/>
      <w:shd w:val="clear" w:color="auto" w:fill="E1DFDD"/>
    </w:rPr>
  </w:style>
  <w:style w:type="paragraph" w:styleId="NormalWeb">
    <w:name w:val="Normal (Web)"/>
    <w:basedOn w:val="Normal"/>
    <w:uiPriority w:val="99"/>
    <w:semiHidden/>
    <w:unhideWhenUsed/>
    <w:rsid w:val="00A07B7A"/>
    <w:pPr>
      <w:spacing w:before="100" w:beforeAutospacing="1" w:after="100" w:afterAutospacing="1"/>
    </w:pPr>
    <w:rPr>
      <w:lang w:eastAsia="en-AU"/>
    </w:rPr>
  </w:style>
  <w:style w:type="character" w:styleId="UnresolvedMention">
    <w:name w:val="Unresolved Mention"/>
    <w:basedOn w:val="DefaultParagraphFont"/>
    <w:uiPriority w:val="99"/>
    <w:semiHidden/>
    <w:unhideWhenUsed/>
    <w:rsid w:val="00855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31266">
      <w:bodyDiv w:val="1"/>
      <w:marLeft w:val="0"/>
      <w:marRight w:val="0"/>
      <w:marTop w:val="0"/>
      <w:marBottom w:val="0"/>
      <w:divBdr>
        <w:top w:val="none" w:sz="0" w:space="0" w:color="auto"/>
        <w:left w:val="none" w:sz="0" w:space="0" w:color="auto"/>
        <w:bottom w:val="none" w:sz="0" w:space="0" w:color="auto"/>
        <w:right w:val="none" w:sz="0" w:space="0" w:color="auto"/>
      </w:divBdr>
    </w:div>
    <w:div w:id="154497991">
      <w:bodyDiv w:val="1"/>
      <w:marLeft w:val="0"/>
      <w:marRight w:val="0"/>
      <w:marTop w:val="0"/>
      <w:marBottom w:val="0"/>
      <w:divBdr>
        <w:top w:val="none" w:sz="0" w:space="0" w:color="auto"/>
        <w:left w:val="none" w:sz="0" w:space="0" w:color="auto"/>
        <w:bottom w:val="none" w:sz="0" w:space="0" w:color="auto"/>
        <w:right w:val="none" w:sz="0" w:space="0" w:color="auto"/>
      </w:divBdr>
    </w:div>
    <w:div w:id="209000050">
      <w:bodyDiv w:val="1"/>
      <w:marLeft w:val="0"/>
      <w:marRight w:val="0"/>
      <w:marTop w:val="0"/>
      <w:marBottom w:val="0"/>
      <w:divBdr>
        <w:top w:val="none" w:sz="0" w:space="0" w:color="auto"/>
        <w:left w:val="none" w:sz="0" w:space="0" w:color="auto"/>
        <w:bottom w:val="none" w:sz="0" w:space="0" w:color="auto"/>
        <w:right w:val="none" w:sz="0" w:space="0" w:color="auto"/>
      </w:divBdr>
    </w:div>
    <w:div w:id="294257386">
      <w:bodyDiv w:val="1"/>
      <w:marLeft w:val="0"/>
      <w:marRight w:val="0"/>
      <w:marTop w:val="0"/>
      <w:marBottom w:val="0"/>
      <w:divBdr>
        <w:top w:val="none" w:sz="0" w:space="0" w:color="auto"/>
        <w:left w:val="none" w:sz="0" w:space="0" w:color="auto"/>
        <w:bottom w:val="none" w:sz="0" w:space="0" w:color="auto"/>
        <w:right w:val="none" w:sz="0" w:space="0" w:color="auto"/>
      </w:divBdr>
    </w:div>
    <w:div w:id="327750659">
      <w:bodyDiv w:val="1"/>
      <w:marLeft w:val="0"/>
      <w:marRight w:val="0"/>
      <w:marTop w:val="0"/>
      <w:marBottom w:val="0"/>
      <w:divBdr>
        <w:top w:val="none" w:sz="0" w:space="0" w:color="auto"/>
        <w:left w:val="none" w:sz="0" w:space="0" w:color="auto"/>
        <w:bottom w:val="none" w:sz="0" w:space="0" w:color="auto"/>
        <w:right w:val="none" w:sz="0" w:space="0" w:color="auto"/>
      </w:divBdr>
    </w:div>
    <w:div w:id="395934983">
      <w:bodyDiv w:val="1"/>
      <w:marLeft w:val="0"/>
      <w:marRight w:val="0"/>
      <w:marTop w:val="0"/>
      <w:marBottom w:val="0"/>
      <w:divBdr>
        <w:top w:val="none" w:sz="0" w:space="0" w:color="auto"/>
        <w:left w:val="none" w:sz="0" w:space="0" w:color="auto"/>
        <w:bottom w:val="none" w:sz="0" w:space="0" w:color="auto"/>
        <w:right w:val="none" w:sz="0" w:space="0" w:color="auto"/>
      </w:divBdr>
    </w:div>
    <w:div w:id="617876304">
      <w:bodyDiv w:val="1"/>
      <w:marLeft w:val="0"/>
      <w:marRight w:val="0"/>
      <w:marTop w:val="0"/>
      <w:marBottom w:val="0"/>
      <w:divBdr>
        <w:top w:val="none" w:sz="0" w:space="0" w:color="auto"/>
        <w:left w:val="none" w:sz="0" w:space="0" w:color="auto"/>
        <w:bottom w:val="none" w:sz="0" w:space="0" w:color="auto"/>
        <w:right w:val="none" w:sz="0" w:space="0" w:color="auto"/>
      </w:divBdr>
    </w:div>
    <w:div w:id="793714653">
      <w:bodyDiv w:val="1"/>
      <w:marLeft w:val="0"/>
      <w:marRight w:val="0"/>
      <w:marTop w:val="0"/>
      <w:marBottom w:val="0"/>
      <w:divBdr>
        <w:top w:val="none" w:sz="0" w:space="0" w:color="auto"/>
        <w:left w:val="none" w:sz="0" w:space="0" w:color="auto"/>
        <w:bottom w:val="none" w:sz="0" w:space="0" w:color="auto"/>
        <w:right w:val="none" w:sz="0" w:space="0" w:color="auto"/>
      </w:divBdr>
    </w:div>
    <w:div w:id="932929930">
      <w:bodyDiv w:val="1"/>
      <w:marLeft w:val="0"/>
      <w:marRight w:val="0"/>
      <w:marTop w:val="0"/>
      <w:marBottom w:val="0"/>
      <w:divBdr>
        <w:top w:val="none" w:sz="0" w:space="0" w:color="auto"/>
        <w:left w:val="none" w:sz="0" w:space="0" w:color="auto"/>
        <w:bottom w:val="none" w:sz="0" w:space="0" w:color="auto"/>
        <w:right w:val="none" w:sz="0" w:space="0" w:color="auto"/>
      </w:divBdr>
    </w:div>
    <w:div w:id="1019812830">
      <w:bodyDiv w:val="1"/>
      <w:marLeft w:val="0"/>
      <w:marRight w:val="0"/>
      <w:marTop w:val="0"/>
      <w:marBottom w:val="0"/>
      <w:divBdr>
        <w:top w:val="none" w:sz="0" w:space="0" w:color="auto"/>
        <w:left w:val="none" w:sz="0" w:space="0" w:color="auto"/>
        <w:bottom w:val="none" w:sz="0" w:space="0" w:color="auto"/>
        <w:right w:val="none" w:sz="0" w:space="0" w:color="auto"/>
      </w:divBdr>
    </w:div>
    <w:div w:id="1482573900">
      <w:bodyDiv w:val="1"/>
      <w:marLeft w:val="0"/>
      <w:marRight w:val="0"/>
      <w:marTop w:val="0"/>
      <w:marBottom w:val="0"/>
      <w:divBdr>
        <w:top w:val="none" w:sz="0" w:space="0" w:color="auto"/>
        <w:left w:val="none" w:sz="0" w:space="0" w:color="auto"/>
        <w:bottom w:val="none" w:sz="0" w:space="0" w:color="auto"/>
        <w:right w:val="none" w:sz="0" w:space="0" w:color="auto"/>
      </w:divBdr>
    </w:div>
    <w:div w:id="1520123966">
      <w:bodyDiv w:val="1"/>
      <w:marLeft w:val="0"/>
      <w:marRight w:val="0"/>
      <w:marTop w:val="0"/>
      <w:marBottom w:val="0"/>
      <w:divBdr>
        <w:top w:val="none" w:sz="0" w:space="0" w:color="auto"/>
        <w:left w:val="none" w:sz="0" w:space="0" w:color="auto"/>
        <w:bottom w:val="none" w:sz="0" w:space="0" w:color="auto"/>
        <w:right w:val="none" w:sz="0" w:space="0" w:color="auto"/>
      </w:divBdr>
    </w:div>
    <w:div w:id="1537933630">
      <w:bodyDiv w:val="1"/>
      <w:marLeft w:val="0"/>
      <w:marRight w:val="0"/>
      <w:marTop w:val="0"/>
      <w:marBottom w:val="0"/>
      <w:divBdr>
        <w:top w:val="none" w:sz="0" w:space="0" w:color="auto"/>
        <w:left w:val="none" w:sz="0" w:space="0" w:color="auto"/>
        <w:bottom w:val="none" w:sz="0" w:space="0" w:color="auto"/>
        <w:right w:val="none" w:sz="0" w:space="0" w:color="auto"/>
      </w:divBdr>
    </w:div>
    <w:div w:id="1596785356">
      <w:bodyDiv w:val="1"/>
      <w:marLeft w:val="0"/>
      <w:marRight w:val="0"/>
      <w:marTop w:val="0"/>
      <w:marBottom w:val="0"/>
      <w:divBdr>
        <w:top w:val="none" w:sz="0" w:space="0" w:color="auto"/>
        <w:left w:val="none" w:sz="0" w:space="0" w:color="auto"/>
        <w:bottom w:val="none" w:sz="0" w:space="0" w:color="auto"/>
        <w:right w:val="none" w:sz="0" w:space="0" w:color="auto"/>
      </w:divBdr>
    </w:div>
    <w:div w:id="1686131475">
      <w:bodyDiv w:val="1"/>
      <w:marLeft w:val="0"/>
      <w:marRight w:val="0"/>
      <w:marTop w:val="0"/>
      <w:marBottom w:val="0"/>
      <w:divBdr>
        <w:top w:val="none" w:sz="0" w:space="0" w:color="auto"/>
        <w:left w:val="none" w:sz="0" w:space="0" w:color="auto"/>
        <w:bottom w:val="none" w:sz="0" w:space="0" w:color="auto"/>
        <w:right w:val="none" w:sz="0" w:space="0" w:color="auto"/>
      </w:divBdr>
    </w:div>
    <w:div w:id="1713336380">
      <w:bodyDiv w:val="1"/>
      <w:marLeft w:val="0"/>
      <w:marRight w:val="0"/>
      <w:marTop w:val="0"/>
      <w:marBottom w:val="0"/>
      <w:divBdr>
        <w:top w:val="none" w:sz="0" w:space="0" w:color="auto"/>
        <w:left w:val="none" w:sz="0" w:space="0" w:color="auto"/>
        <w:bottom w:val="none" w:sz="0" w:space="0" w:color="auto"/>
        <w:right w:val="none" w:sz="0" w:space="0" w:color="auto"/>
      </w:divBdr>
    </w:div>
    <w:div w:id="1750078325">
      <w:bodyDiv w:val="1"/>
      <w:marLeft w:val="0"/>
      <w:marRight w:val="0"/>
      <w:marTop w:val="0"/>
      <w:marBottom w:val="0"/>
      <w:divBdr>
        <w:top w:val="none" w:sz="0" w:space="0" w:color="auto"/>
        <w:left w:val="none" w:sz="0" w:space="0" w:color="auto"/>
        <w:bottom w:val="none" w:sz="0" w:space="0" w:color="auto"/>
        <w:right w:val="none" w:sz="0" w:space="0" w:color="auto"/>
      </w:divBdr>
    </w:div>
    <w:div w:id="1798252141">
      <w:bodyDiv w:val="1"/>
      <w:marLeft w:val="0"/>
      <w:marRight w:val="0"/>
      <w:marTop w:val="0"/>
      <w:marBottom w:val="0"/>
      <w:divBdr>
        <w:top w:val="none" w:sz="0" w:space="0" w:color="auto"/>
        <w:left w:val="none" w:sz="0" w:space="0" w:color="auto"/>
        <w:bottom w:val="none" w:sz="0" w:space="0" w:color="auto"/>
        <w:right w:val="none" w:sz="0" w:space="0" w:color="auto"/>
      </w:divBdr>
    </w:div>
    <w:div w:id="1952130724">
      <w:bodyDiv w:val="1"/>
      <w:marLeft w:val="0"/>
      <w:marRight w:val="0"/>
      <w:marTop w:val="0"/>
      <w:marBottom w:val="0"/>
      <w:divBdr>
        <w:top w:val="none" w:sz="0" w:space="0" w:color="auto"/>
        <w:left w:val="none" w:sz="0" w:space="0" w:color="auto"/>
        <w:bottom w:val="none" w:sz="0" w:space="0" w:color="auto"/>
        <w:right w:val="none" w:sz="0" w:space="0" w:color="auto"/>
      </w:divBdr>
    </w:div>
    <w:div w:id="208765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7.jpeg" Id="rId26" /><Relationship Type="http://schemas.openxmlformats.org/officeDocument/2006/relationships/hyperlink" Target="https://link.springer.com/journal/10113" TargetMode="External" Id="rId117" /><Relationship Type="http://schemas.openxmlformats.org/officeDocument/2006/relationships/image" Target="media/image13.jpeg" Id="rId21" /><Relationship Type="http://schemas.openxmlformats.org/officeDocument/2006/relationships/image" Target="media/image32.jpeg" Id="rId42" /><Relationship Type="http://schemas.openxmlformats.org/officeDocument/2006/relationships/image" Target="media/image37.jpeg" Id="rId47" /><Relationship Type="http://schemas.openxmlformats.org/officeDocument/2006/relationships/hyperlink" Target="http://www.abs.gov.au/ausstats/abs@.nsf/Lookup/A07BD8674C37D838CA257C2F001459FA?opendocument" TargetMode="External" Id="rId63" /><Relationship Type="http://schemas.openxmlformats.org/officeDocument/2006/relationships/hyperlink" Target="http://www.vichealth.vic.gov.au/search/Sharon-thorpe-karen-adams%20on%2015%20July%202019" TargetMode="External" Id="rId68" /><Relationship Type="http://schemas.openxmlformats.org/officeDocument/2006/relationships/hyperlink" Target="http://www.propertyandlandtitles.vic.gov.au/property-information/property-prices" TargetMode="External" Id="rId84" /><Relationship Type="http://schemas.openxmlformats.org/officeDocument/2006/relationships/hyperlink" Target="http://www.onlinelibrary.wiley.com/doi/abs/10.1111/j.1747-0080.2007.00175.x" TargetMode="External" Id="rId89" /><Relationship Type="http://schemas.openxmlformats.org/officeDocument/2006/relationships/hyperlink" Target="https://righttofood.org.au/" TargetMode="External" Id="rId112" /><Relationship Type="http://schemas.openxmlformats.org/officeDocument/2006/relationships/hyperlink" Target="https://growingupinaustralia.gov.au/research-findings/annual-statistical-report-2015/australian-childrens-screen-time-and-participation-extracurricular?_ga=2.196549226.799864629.1569295356-1530022594.1569295356" TargetMode="External" Id="rId133" /><Relationship Type="http://schemas.openxmlformats.org/officeDocument/2006/relationships/footer" Target="footer1.xml" Id="rId16" /><Relationship Type="http://schemas.openxmlformats.org/officeDocument/2006/relationships/hyperlink" Target="https://bmcpublichealth.biomedcentral.com/articles/10.1186/1471-2458-13-296" TargetMode="External" Id="rId107" /><Relationship Type="http://schemas.openxmlformats.org/officeDocument/2006/relationships/image" Target="media/image4.jpeg" Id="rId11" /><Relationship Type="http://schemas.openxmlformats.org/officeDocument/2006/relationships/image" Target="media/image23.jpeg" Id="rId32" /><Relationship Type="http://schemas.openxmlformats.org/officeDocument/2006/relationships/image" Target="media/image27.jpeg" Id="rId37" /><Relationship Type="http://schemas.openxmlformats.org/officeDocument/2006/relationships/image" Target="media/image43.jpeg" Id="rId53" /><Relationship Type="http://schemas.openxmlformats.org/officeDocument/2006/relationships/image" Target="media/image47.jpeg" Id="rId58" /><Relationship Type="http://schemas.openxmlformats.org/officeDocument/2006/relationships/hyperlink" Target="https://ama.com.au/position-statement/nutrition-2018%20on%201%20November%202019" TargetMode="External" Id="rId74" /><Relationship Type="http://schemas.openxmlformats.org/officeDocument/2006/relationships/hyperlink" Target="http://www.vichealth.vic.gov.au/-/media/ResourceCentre/PublicationsandResources/healthy-eating/Impacts_LocalisedFoodSupply.pdf?la=en&amp;hash=A42D9B6236BF90D492BD00419FFD6352644F7855" TargetMode="External" Id="rId79" /><Relationship Type="http://schemas.openxmlformats.org/officeDocument/2006/relationships/hyperlink" Target="http://www.theguardian.com/australia-news/2015/sep/03/melbournes-urban-sprawl-just-how-big-can-the-city-get" TargetMode="External" Id="rId102" /><Relationship Type="http://schemas.openxmlformats.org/officeDocument/2006/relationships/hyperlink" Target="http://www.ers.usda.gov/topics/food-nutrition-assistance/food-security-in-the-us/frequency-of-food-insecurity/" TargetMode="External" Id="rId123" /><Relationship Type="http://schemas.openxmlformats.org/officeDocument/2006/relationships/hyperlink" Target="https://www2.health.vic.gov.au/Api/downloadmedia/%7B7EF29993-EEC4-414F-B942-ADF75729E734%7D" TargetMode="External" Id="rId128" /><Relationship Type="http://schemas.openxmlformats.org/officeDocument/2006/relationships/webSettings" Target="webSettings.xml" Id="rId5" /><Relationship Type="http://schemas.openxmlformats.org/officeDocument/2006/relationships/hyperlink" Target="http://www.heartfoundation.org.au/healthy-eating/food-and-nutrition/protein-foods" TargetMode="External" Id="rId90" /><Relationship Type="http://schemas.openxmlformats.org/officeDocument/2006/relationships/hyperlink" Target="http://www.ipsos.com/en-au/food-facts-fiction-and-fads-how-australia-eats-thinks-about-and-shops-food" TargetMode="External" Id="rId95" /><Relationship Type="http://schemas.openxmlformats.org/officeDocument/2006/relationships/image" Target="media/image7.jpeg" Id="rId14" /><Relationship Type="http://schemas.openxmlformats.org/officeDocument/2006/relationships/image" Target="media/image14.png" Id="rId22" /><Relationship Type="http://schemas.openxmlformats.org/officeDocument/2006/relationships/image" Target="media/image18.jpeg" Id="rId27" /><Relationship Type="http://schemas.openxmlformats.org/officeDocument/2006/relationships/image" Target="media/image21.jpeg" Id="rId30" /><Relationship Type="http://schemas.openxmlformats.org/officeDocument/2006/relationships/image" Target="media/image26.jpeg" Id="rId35" /><Relationship Type="http://schemas.openxmlformats.org/officeDocument/2006/relationships/image" Target="media/image33.jpeg" Id="rId43" /><Relationship Type="http://schemas.openxmlformats.org/officeDocument/2006/relationships/image" Target="media/image38.jpeg" Id="rId48" /><Relationship Type="http://schemas.openxmlformats.org/officeDocument/2006/relationships/image" Target="media/image45.jpeg" Id="rId56" /><Relationship Type="http://schemas.openxmlformats.org/officeDocument/2006/relationships/hyperlink" Target="http://www.abs.gov.au/AUSSTATS/abs@.nsf/mf/4714.0" TargetMode="External" Id="rId64" /><Relationship Type="http://schemas.openxmlformats.org/officeDocument/2006/relationships/hyperlink" Target="file:///\\sprsvr1\apps\CommunityContactList\Z%20Projects%20Food%20security%20references\Report\No.%201" TargetMode="External" Id="rId69" /><Relationship Type="http://schemas.openxmlformats.org/officeDocument/2006/relationships/hyperlink" Target="https://academic.oup.com/eurpub/article/18/3/339/518507" TargetMode="External" Id="rId77" /><Relationship Type="http://schemas.openxmlformats.org/officeDocument/2006/relationships/hyperlink" Target="http://www.planning.vic.gov.au/policy-and-strategy/planning-for-melbourne/melbournes-strategic-planning-history/metropolitan-strategy-implementation-1981" TargetMode="External" Id="rId100" /><Relationship Type="http://schemas.openxmlformats.org/officeDocument/2006/relationships/hyperlink" Target="http://www.nrv.gov.au/nutrients/dietary-fibre" TargetMode="External" Id="rId105" /><Relationship Type="http://schemas.openxmlformats.org/officeDocument/2006/relationships/hyperlink" Target="https://link.springer.com/article/10.1023%2FA%3A1015086831467?LI=true" TargetMode="External" Id="rId113" /><Relationship Type="http://schemas.openxmlformats.org/officeDocument/2006/relationships/hyperlink" Target="https://link.springer.com/journal/10113/17/6/page/1" TargetMode="External" Id="rId118" /><Relationship Type="http://schemas.openxmlformats.org/officeDocument/2006/relationships/hyperlink" Target="http://www.vcglr.vic.gov.au/resources/data-and-research/gambling-data/gaming-expenditure-local-area" TargetMode="External" Id="rId126" /><Relationship Type="http://schemas.openxmlformats.org/officeDocument/2006/relationships/footer" Target="footer2.xml" Id="rId134" /><Relationship Type="http://schemas.openxmlformats.org/officeDocument/2006/relationships/image" Target="media/image1.jpeg" Id="rId8" /><Relationship Type="http://schemas.openxmlformats.org/officeDocument/2006/relationships/image" Target="media/image41.jpeg" Id="rId51" /><Relationship Type="http://schemas.openxmlformats.org/officeDocument/2006/relationships/hyperlink" Target="http://www.legislation.gov.au/Details/F2013L00054%20on%2022%20August%202019" TargetMode="External" Id="rId72" /><Relationship Type="http://schemas.openxmlformats.org/officeDocument/2006/relationships/hyperlink" Target="https://www.frankston.vic.gov.au/Your_Council/Media_and_Publications/Latest_News/Frankston_City_promotes_healthy_drink_options?BestBetMatch=frankston%20city%20health%20and%20wellbeing%20research|8e168698-f3aa-4c4b-89d5-f3648773c670|bd8b025c-07ee-45a9-ba7e-a1da00e5c6d8|en-AU" TargetMode="External" Id="rId80" /><Relationship Type="http://schemas.openxmlformats.org/officeDocument/2006/relationships/hyperlink" Target="https://daa.asn.au/smart-eating-for-you/smart-eating-fast-facts/nourishing-nutrients/should-i-be-concerned-about-trans-fats/" TargetMode="External" Id="rId85" /><Relationship Type="http://schemas.openxmlformats.org/officeDocument/2006/relationships/hyperlink" Target="http://www.ncbi.nlm.nih.gov/pmc/articles/PMC2563720/" TargetMode="External" Id="rId93" /><Relationship Type="http://schemas.openxmlformats.org/officeDocument/2006/relationships/hyperlink" Target="https://onlinelibrary.wiley.com/doi/abs/10.111/j.1532-5415.2010.03016.x" TargetMode="External" Id="rId98" /><Relationship Type="http://schemas.openxmlformats.org/officeDocument/2006/relationships/hyperlink" Target="https://theconversation.com/sugar-tax-what-you-need-to-know-94520%20on%201%20August%202019" TargetMode="External" Id="rId121" /><Relationship Type="http://schemas.openxmlformats.org/officeDocument/2006/relationships/styles" Target="styles.xml" Id="rId3" /><Relationship Type="http://schemas.openxmlformats.org/officeDocument/2006/relationships/image" Target="media/image5.jpeg" Id="rId12" /><Relationship Type="http://schemas.openxmlformats.org/officeDocument/2006/relationships/image" Target="media/image9.jpeg" Id="rId17" /><Relationship Type="http://schemas.openxmlformats.org/officeDocument/2006/relationships/hyperlink" Target="https://www.google.com/url?sa=i&amp;rct=j&amp;q=&amp;esrc=s&amp;source=images&amp;cd=&amp;ved=2ahUKEwjJgZ2TwqTlAhVTmuYKHT4yBfUQjRx6BAgBEAQ&amp;url=https%3A%2F%2Fwww.msn.com%2Fen-za%2Ffoodanddrink%2Ffoodnews%2Fis-salt-really-as-damaging-as-doctors-claim-scientific-sceptics-claim-there-is-no-real-evidence-it-causes-health-problems%2Far-AAEZpxL&amp;psig=AOvVaw3bybbFC7aoiaOGgEx3vCwO&amp;ust=1571443702868911" TargetMode="External" Id="rId25" /><Relationship Type="http://schemas.openxmlformats.org/officeDocument/2006/relationships/image" Target="media/image24.jpeg" Id="rId33" /><Relationship Type="http://schemas.openxmlformats.org/officeDocument/2006/relationships/image" Target="media/image28.jpeg" Id="rId38" /><Relationship Type="http://schemas.openxmlformats.org/officeDocument/2006/relationships/image" Target="media/image36.jpeg" Id="rId46" /><Relationship Type="http://schemas.openxmlformats.org/officeDocument/2006/relationships/image" Target="media/image48.jpeg" Id="rId59" /><Relationship Type="http://schemas.openxmlformats.org/officeDocument/2006/relationships/hyperlink" Target="http://www.abs.gov.au/ausstats/abs@.nsf/mf/4364.0.55.001" TargetMode="External" Id="rId67" /><Relationship Type="http://schemas.openxmlformats.org/officeDocument/2006/relationships/hyperlink" Target="http://www.aihw.gov.au/reports-data/behaviours-risk-factors/food-nutrition/data" TargetMode="External" Id="rId103" /><Relationship Type="http://schemas.openxmlformats.org/officeDocument/2006/relationships/hyperlink" Target="http://www.economichelp.org/blog/14884/economics/sugar-tax-debatte/" TargetMode="External" Id="rId108" /><Relationship Type="http://schemas.openxmlformats.org/officeDocument/2006/relationships/hyperlink" Target="http://www.suustaiability.vic.gov.au/You-and-your-home/Live-sustanably/Grow-your-own-food/Community-gardens" TargetMode="External" Id="rId116" /><Relationship Type="http://schemas.openxmlformats.org/officeDocument/2006/relationships/hyperlink" Target="http://www.vichealth.vic.gov.au/search/obesity-crisis-in-vic-gorssly-underestimated" TargetMode="External" Id="rId124" /><Relationship Type="http://schemas.openxmlformats.org/officeDocument/2006/relationships/hyperlink" Target="https://www2.health.vic.gov.au/public-health/population-health-systems/health-status-of-victorians/survey-data-and-reports/victorian-population-health-survey" TargetMode="External" Id="rId129" /><Relationship Type="http://schemas.openxmlformats.org/officeDocument/2006/relationships/image" Target="media/image12.jpeg" Id="rId20" /><Relationship Type="http://schemas.openxmlformats.org/officeDocument/2006/relationships/image" Target="media/image31.jpeg" Id="rId41" /><Relationship Type="http://schemas.openxmlformats.org/officeDocument/2006/relationships/image" Target="media/image44.jpeg" Id="rId54" /><Relationship Type="http://schemas.openxmlformats.org/officeDocument/2006/relationships/hyperlink" Target="http://www.abs.gov.au/AUSSTATS/abs@.nsf/DetailsPage/4364.0.55.0072011-12?OpenDocument" TargetMode="External" Id="rId62" /><Relationship Type="http://schemas.openxmlformats.org/officeDocument/2006/relationships/hyperlink" Target="https://protect-au.mimecast.com/s/eozhCmO5X8T1v01sGgK5-?domain=link.springer.com" TargetMode="External" Id="rId70" /><Relationship Type="http://schemas.openxmlformats.org/officeDocument/2006/relationships/hyperlink" Target="http://www.ato.gov.au/Business/GST/In-detail/Your-industry/Food/GST-and-food/?anchor=GSTfreefood" TargetMode="External" Id="rId75" /><Relationship Type="http://schemas.openxmlformats.org/officeDocument/2006/relationships/hyperlink" Target="http://www.education.vic.gov.au/about/programs/Pages/breakfastclubs.aspx" TargetMode="External" Id="rId83" /><Relationship Type="http://schemas.openxmlformats.org/officeDocument/2006/relationships/hyperlink" Target="http://www.foodbank.org.au/hunger-in-australia/the-facts/" TargetMode="External" Id="rId88" /><Relationship Type="http://schemas.openxmlformats.org/officeDocument/2006/relationships/hyperlink" Target="http://www.heartfoundation.org.au/healthy-eating/food-and-nutrition/protein-foods/meat-poultry-and-seafood" TargetMode="External" Id="rId91" /><Relationship Type="http://schemas.openxmlformats.org/officeDocument/2006/relationships/hyperlink" Target="http://www.fairr.org/article/apeitite-for%20-disruption-how-leading-food-companies-are-repsonding-to-the-alternativer-protein-boom/" TargetMode="External" Id="rId96" /><Relationship Type="http://schemas.openxmlformats.org/officeDocument/2006/relationships/hyperlink" Target="https://www.ncbi.nlm.nih.gov/pmc/articles/PMC4000777/" TargetMode="External" Id="rId111" /><Relationship Type="http://schemas.openxmlformats.org/officeDocument/2006/relationships/hyperlink" Target="https://apps.who.int/iris/bitstream/handle/10665/259349/WHO-NMH-PND-ECHO-17.1-eng.pdf?sequence=1" TargetMode="External" Id="rId13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8.jpeg" Id="rId15" /><Relationship Type="http://schemas.openxmlformats.org/officeDocument/2006/relationships/image" Target="media/image15.jpeg" Id="rId23" /><Relationship Type="http://schemas.openxmlformats.org/officeDocument/2006/relationships/image" Target="media/image19.jpeg" Id="rId28" /><Relationship Type="http://schemas.openxmlformats.org/officeDocument/2006/relationships/hyperlink" Target="https://www.google.com/imgres?imgurl=https%3A%2F%2Fthumbor.thedailymeal.com%2Fd1lfxq38MNEbysdHqu4lSbJ0kvc%3D%2F774x516%2Fhttps%3A%2F%2Fwww.theactivetimes.com%2Fsites%2Fdefault%2Ffiles%2Fuploads%2FF%2FFRONT%2520rsz_1shutterstock_131375909_0.jpg&amp;imgrefurl=https%3A%2F%2Fwww.theactivetimes.com%2Ffitness%2Fyour-first-time%2F10-health-risks-obesity&amp;docid=LLjh_rE2y-22nM&amp;tbnid=mTQXqiFf4HdOtM%3A&amp;vet=10ahUKEwj51Ibuw6TlAhUe7XMBHXwcBH0QMwi2AShBMEE..i&amp;w=774&amp;h=516&amp;bih=962&amp;biw=1920&amp;q=obesity%20health%20risks&amp;ved=0ahUKEwj51Ibuw6TlAhUe7XMBHXwcBH0QMwi2AShBMEE&amp;iact=mrc&amp;uact=8" TargetMode="External" Id="rId36" /><Relationship Type="http://schemas.openxmlformats.org/officeDocument/2006/relationships/image" Target="media/image39.jpeg" Id="rId49" /><Relationship Type="http://schemas.openxmlformats.org/officeDocument/2006/relationships/image" Target="media/image46.jpeg" Id="rId57" /><Relationship Type="http://schemas.openxmlformats.org/officeDocument/2006/relationships/hyperlink" Target="https://www.sbs.com.au/food/article/2019/08/28/car-park-turned-urban-farm-has-grown-300kg-produce-people-need" TargetMode="External" Id="rId106" /><Relationship Type="http://schemas.openxmlformats.org/officeDocument/2006/relationships/hyperlink" Target="http://www.roymorgan.com/findings/vegetarianisms-slow-but-steady-rise-in-australia-201608151105" TargetMode="External" Id="rId114" /><Relationship Type="http://schemas.openxmlformats.org/officeDocument/2006/relationships/hyperlink" Target="https://link.springer.com/article/10.1007/s10113-015-0910-2" TargetMode="External" Id="rId119" /><Relationship Type="http://schemas.openxmlformats.org/officeDocument/2006/relationships/hyperlink" Target="http://www.education.vic.gov.au/childhood/professionals/health/Pages/mchannualreport.aspx" TargetMode="External" Id="rId127" /><Relationship Type="http://schemas.openxmlformats.org/officeDocument/2006/relationships/image" Target="media/image3.jpeg" Id="rId10" /><Relationship Type="http://schemas.openxmlformats.org/officeDocument/2006/relationships/image" Target="media/image22.jpeg" Id="rId31" /><Relationship Type="http://schemas.openxmlformats.org/officeDocument/2006/relationships/image" Target="media/image34.jpeg" Id="rId44" /><Relationship Type="http://schemas.openxmlformats.org/officeDocument/2006/relationships/image" Target="media/image42.jpeg" Id="rId52" /><Relationship Type="http://schemas.openxmlformats.org/officeDocument/2006/relationships/hyperlink" Target="https://www.google.com/imgres?imgurl=https%3A%2F%2Fwww.policymedical.com%2Fwp-content%2Fuploads%2F2015%2F05%2FHealthcare-Policy-.jpg&amp;imgrefurl=https%3A%2F%2Fwww.policymedical.com%2Fwhat-is-the-best-way-to-edit-a-healthcare-policy%25E2%2580%258B%2F&amp;docid=agoACwDREOx7PM&amp;tbnid=IaULMEQS6PqHfM%3A&amp;vet=12ahUKEwjUtdPmxKTlAhVb6nMBHTueBAg4ZBAzKCMwI3oECAEQJA..i&amp;w=1642&amp;h=1217&amp;bih=962&amp;biw=1920&amp;q=policy&amp;ved=2ahUKEwjUtdPmxKTlAhVb6nMBHTueBAg4ZBAzKCMwI3oECAEQJA&amp;iact=mrc&amp;uact=8" TargetMode="External" Id="rId60" /><Relationship Type="http://schemas.openxmlformats.org/officeDocument/2006/relationships/hyperlink" Target="http://www.abs.gov.au/ausstats/abs@.nsf/mf/2033.0.55.001" TargetMode="External" Id="rId65" /><Relationship Type="http://schemas.openxmlformats.org/officeDocument/2006/relationships/hyperlink" Target="http://www.aihw.gov.au/reports/australias-health/australias-health-2018/contents/table-of-contents" TargetMode="External" Id="rId73" /><Relationship Type="http://schemas.openxmlformats.org/officeDocument/2006/relationships/hyperlink" Target="https://www.annualreviews.org/doi/10.1146/annurev.publhealth.26.021304.144437" TargetMode="External" Id="rId78" /><Relationship Type="http://schemas.openxmlformats.org/officeDocument/2006/relationships/hyperlink" Target="https://www.environment.gov.au/system/files/consultations/4601b513-c4dc-4bc1-808a-b8cfa0755b3b/files/strategy-nature-draft.docx" TargetMode="External" Id="rId81" /><Relationship Type="http://schemas.openxmlformats.org/officeDocument/2006/relationships/hyperlink" Target="http://www.mdpi.com/207111050/8/11/11125/htm" TargetMode="External" Id="rId86" /><Relationship Type="http://schemas.openxmlformats.org/officeDocument/2006/relationships/hyperlink" Target="http://www.goodfood.com.au/eat-out/news/average-australian-eats-fast-food-nearly-every-week-20140311-34k15" TargetMode="External" Id="rId94" /><Relationship Type="http://schemas.openxmlformats.org/officeDocument/2006/relationships/hyperlink" Target="https://doi.org/10.1093%2Faje%2Fkwm390" TargetMode="External" Id="rId99" /><Relationship Type="http://schemas.openxmlformats.org/officeDocument/2006/relationships/hyperlink" Target="http://dro.deakin.edu.au/view/DU:30068978" TargetMode="External" Id="rId101" /><Relationship Type="http://schemas.openxmlformats.org/officeDocument/2006/relationships/hyperlink" Target="http://www.fao.org/3/i3437e/i3437e03.pdf" TargetMode="External" Id="rId122" /><Relationship Type="http://schemas.openxmlformats.org/officeDocument/2006/relationships/hyperlink" Target="https://academic.oup.com/jn/article-pdf/125/11/2793/23044917/jn1250112793.pdf" TargetMode="External" Id="rId130" /><Relationship Type="http://schemas.openxmlformats.org/officeDocument/2006/relationships/fontTable" Target="fontTable.xml" Id="rId135"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image" Target="media/image6.jpeg" Id="rId13" /><Relationship Type="http://schemas.openxmlformats.org/officeDocument/2006/relationships/image" Target="media/image10.jpeg" Id="rId18" /><Relationship Type="http://schemas.openxmlformats.org/officeDocument/2006/relationships/image" Target="media/image29.jpeg" Id="rId39" /><Relationship Type="http://schemas.openxmlformats.org/officeDocument/2006/relationships/hyperlink" Target="https://www.health.qld.gov.au/research-reports/reports/public-health/food-nutrition/access" TargetMode="External" Id="rId109" /><Relationship Type="http://schemas.openxmlformats.org/officeDocument/2006/relationships/image" Target="media/image25.jpeg" Id="rId34" /><Relationship Type="http://schemas.openxmlformats.org/officeDocument/2006/relationships/image" Target="media/image40.jpeg" Id="rId50" /><Relationship Type="http://schemas.openxmlformats.org/officeDocument/2006/relationships/hyperlink" Target="http://www.unpackthesalt.com.au" TargetMode="External" Id="rId55" /><Relationship Type="http://schemas.openxmlformats.org/officeDocument/2006/relationships/hyperlink" Target="https://onlinelibrary.wiley.com/action/doSearch?ContribAuthorStored=Binns%2C+Colin" TargetMode="External" Id="rId76" /><Relationship Type="http://schemas.openxmlformats.org/officeDocument/2006/relationships/hyperlink" Target="https://journals.plos.org/plosmedicine/article?id=10.1371/journal.pmed.1002326" TargetMode="External" Id="rId97" /><Relationship Type="http://schemas.openxmlformats.org/officeDocument/2006/relationships/hyperlink" Target="http://www.aihw.gov.au/reports-data/behaviours-risk-factors/food-nutrition/data" TargetMode="External" Id="rId104" /><Relationship Type="http://schemas.openxmlformats.org/officeDocument/2006/relationships/hyperlink" Target="http://www.ncbi.nim.nih.gov/pmc/articles/PM6069556/" TargetMode="External" Id="rId120" /><Relationship Type="http://schemas.openxmlformats.org/officeDocument/2006/relationships/hyperlink" Target="http://www.vichealth.vic.gov.au/programs-and-projects/salt-reduction" TargetMode="External" Id="rId125" /><Relationship Type="http://schemas.openxmlformats.org/officeDocument/2006/relationships/endnotes" Target="endnotes.xml" Id="rId7" /><Relationship Type="http://schemas.openxmlformats.org/officeDocument/2006/relationships/hyperlink" Target="http://www.animalsaustralia.org/features/study-shows-surge-in-Aussies-eating-veg.php" TargetMode="External" Id="rId71" /><Relationship Type="http://schemas.openxmlformats.org/officeDocument/2006/relationships/hyperlink" Target="https://publications.csiro.au/rpr/pub?list=ASE&amp;pid=csiro:EP17497&amp;expert=false&amp;sb=RECENT&amp;n=8&amp;rpp=10&amp;page=55&amp;tr=1121&amp;dr=all&amp;csiro.affiliation%7Ccsiro.projectBusinessUnit=50012450" TargetMode="External" Id="rId92" /><Relationship Type="http://schemas.openxmlformats.org/officeDocument/2006/relationships/numbering" Target="numbering.xml" Id="rId2" /><Relationship Type="http://schemas.openxmlformats.org/officeDocument/2006/relationships/image" Target="media/image20.jpeg" Id="rId29" /><Relationship Type="http://schemas.openxmlformats.org/officeDocument/2006/relationships/image" Target="media/image16.jpeg" Id="rId24" /><Relationship Type="http://schemas.openxmlformats.org/officeDocument/2006/relationships/image" Target="media/image30.jpeg" Id="rId40" /><Relationship Type="http://schemas.openxmlformats.org/officeDocument/2006/relationships/image" Target="media/image35.jpeg" Id="rId45" /><Relationship Type="http://schemas.openxmlformats.org/officeDocument/2006/relationships/hyperlink" Target="http://www.abs.gov.au/ausstats/abs@.nsf/mf/6401.0" TargetMode="External" Id="rId66" /><Relationship Type="http://schemas.openxmlformats.org/officeDocument/2006/relationships/hyperlink" Target="http://store.fitchsolutions.com/global-food-drink-report" TargetMode="External" Id="rId87" /><Relationship Type="http://schemas.openxmlformats.org/officeDocument/2006/relationships/hyperlink" Target="http://www.qgso.qld.gov.au/products/reports/aus-gambling-stats/" TargetMode="External" Id="rId110" /><Relationship Type="http://schemas.openxmlformats.org/officeDocument/2006/relationships/hyperlink" Target="http://www.srasanz.org/sras/news-media-faq/current-news/pros-and-cons-sugar-tax/" TargetMode="External" Id="rId115" /><Relationship Type="http://schemas.openxmlformats.org/officeDocument/2006/relationships/hyperlink" Target="http://www.who.int/mediacentre/news/releases/release23/en/" TargetMode="External" Id="rId131" /><Relationship Type="http://schemas.openxmlformats.org/officeDocument/2006/relationships/theme" Target="theme/theme1.xml" Id="rId136" /><Relationship Type="http://schemas.openxmlformats.org/officeDocument/2006/relationships/image" Target="media/image49.jpeg" Id="rId61" /><Relationship Type="http://schemas.openxmlformats.org/officeDocument/2006/relationships/hyperlink" Target="https://this.deakin.edu.au/society/what-does-the-bee-decline-mean-for-civilisation" TargetMode="External" Id="rId82" /><Relationship Type="http://schemas.openxmlformats.org/officeDocument/2006/relationships/image" Target="media/image11.jpeg" Id="rId19" /><Relationship Type="http://schemas.openxmlformats.org/officeDocument/2006/relationships/customXml" Target="/customXml/item2.xml" Id="R3b318cf12cde40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9676E22B47CC48CBA49BA16071DCFF24" version="1.0.0">
  <systemFields>
    <field name="Objective-Id">
      <value order="0">A8955768</value>
    </field>
    <field name="Objective-Title">
      <value order="0">Healthy Nutrition and Food Security</value>
    </field>
    <field name="Objective-Description">
      <value order="0"/>
    </field>
    <field name="Objective-CreationStamp">
      <value order="0">2022-07-23T11:26:22Z</value>
    </field>
    <field name="Objective-IsApproved">
      <value order="0">false</value>
    </field>
    <field name="Objective-IsPublished">
      <value order="0">true</value>
    </field>
    <field name="Objective-DatePublished">
      <value order="0">2022-07-23T11:30:16Z</value>
    </field>
    <field name="Objective-ModificationStamp">
      <value order="0">2023-05-10T02:03:31Z</value>
    </field>
    <field name="Objective-Owner">
      <value order="0">Hayden Brown</value>
    </field>
    <field name="Objective-Path">
      <value order="0">Classified Object:Classified Object:Classified Object:Census Themes Z 2011</value>
    </field>
    <field name="Objective-Parent">
      <value order="0">Census Themes Z 2011</value>
    </field>
    <field name="Objective-State">
      <value order="0">Published</value>
    </field>
    <field name="Objective-VersionId">
      <value order="0">vA11447365</value>
    </field>
    <field name="Objective-Version">
      <value order="0">1.0</value>
    </field>
    <field name="Objective-VersionNumber">
      <value order="0">1</value>
    </field>
    <field name="Objective-VersionComment">
      <value order="0">First version</value>
    </field>
    <field name="Objective-FileNumber">
      <value order="0">qA268988</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E282BAC9-5BF3-4221-A01E-34B70B497346}">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35617</Words>
  <Characters>203021</Characters>
  <Application>Microsoft Office Word</Application>
  <DocSecurity>0</DocSecurity>
  <Lines>1691</Lines>
  <Paragraphs>476</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238162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hbrown</dc:creator>
  <cp:lastModifiedBy>Hayden Brown</cp:lastModifiedBy>
  <cp:revision>2</cp:revision>
  <cp:lastPrinted>2019-10-04T06:58:00Z</cp:lastPrinted>
  <dcterms:created xsi:type="dcterms:W3CDTF">2022-07-22T09:37:00Z</dcterms:created>
  <dcterms:modified xsi:type="dcterms:W3CDTF">2022-07-22T09:37:00Z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A8955768</vt:lpwstr>
  </op:property>
  <op:property fmtid="{D5CDD505-2E9C-101B-9397-08002B2CF9AE}" pid="4" name="Objective-Title">
    <vt:lpwstr xmlns:vt="http://schemas.openxmlformats.org/officeDocument/2006/docPropsVTypes">Healthy Nutrition and Food Security</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2022-07-23T11:26:22Z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2022-07-23T11:30:16Z</vt:filetime>
  </op:property>
  <op:property fmtid="{D5CDD505-2E9C-101B-9397-08002B2CF9AE}" pid="10" name="Objective-ModificationStamp">
    <vt:filetime xmlns:vt="http://schemas.openxmlformats.org/officeDocument/2006/docPropsVTypes">2023-05-10T02:03:31Z</vt:filetime>
  </op:property>
  <op:property fmtid="{D5CDD505-2E9C-101B-9397-08002B2CF9AE}" pid="11" name="Objective-Owner">
    <vt:lpwstr xmlns:vt="http://schemas.openxmlformats.org/officeDocument/2006/docPropsVTypes">Hayden Brown</vt:lpwstr>
  </op:property>
  <op:property fmtid="{D5CDD505-2E9C-101B-9397-08002B2CF9AE}" pid="12" name="Objective-Path">
    <vt:lpwstr xmlns:vt="http://schemas.openxmlformats.org/officeDocument/2006/docPropsVTypes">Classified Object:Classified Object:Classified Object:Census Themes Z 2011</vt:lpwstr>
  </op:property>
  <op:property fmtid="{D5CDD505-2E9C-101B-9397-08002B2CF9AE}" pid="13" name="Objective-Parent">
    <vt:lpwstr xmlns:vt="http://schemas.openxmlformats.org/officeDocument/2006/docPropsVTypes">Census Themes Z 2011</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vA11447365</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First version</vt:lpwstr>
  </op:property>
  <op:property fmtid="{D5CDD505-2E9C-101B-9397-08002B2CF9AE}" pid="19" name="Objective-FileNumber">
    <vt:lpwstr xmlns:vt="http://schemas.openxmlformats.org/officeDocument/2006/docPropsVTypes">qA268988</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